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185998AA" w:rsidR="00E90E49" w:rsidRPr="00EA04B5" w:rsidRDefault="000B07D2" w:rsidP="00E35559">
      <w:pPr>
        <w:pStyle w:val="3GPPHeader"/>
        <w:spacing w:after="60"/>
        <w:rPr>
          <w:rFonts w:eastAsiaTheme="minorEastAsia"/>
          <w:sz w:val="32"/>
          <w:szCs w:val="32"/>
          <w:highlight w:val="yellow"/>
        </w:rPr>
      </w:pPr>
      <w:r>
        <w:softHyphen/>
      </w:r>
      <w:bookmarkStart w:id="0" w:name="_Ref178860668"/>
      <w:bookmarkEnd w:id="0"/>
      <w:r>
        <w:softHyphen/>
      </w:r>
      <w:r w:rsidR="00E90E49" w:rsidRPr="00CE0424">
        <w:t>3GPP TSG-RAN WG</w:t>
      </w:r>
      <w:r w:rsidR="008F1C4E">
        <w:t>1</w:t>
      </w:r>
      <w:r w:rsidR="00E90E49" w:rsidRPr="00CE0424">
        <w:t xml:space="preserve"> </w:t>
      </w:r>
      <w:r w:rsidR="008F1C4E">
        <w:t xml:space="preserve">Meeting </w:t>
      </w:r>
      <w:r w:rsidR="00E90E49" w:rsidRPr="00CE0424">
        <w:t>#</w:t>
      </w:r>
      <w:r w:rsidR="00E74B6B">
        <w:t>11</w:t>
      </w:r>
      <w:r w:rsidR="00EA04B5">
        <w:rPr>
          <w:rFonts w:eastAsiaTheme="minorEastAsia" w:hint="eastAsia"/>
        </w:rPr>
        <w:t>9</w:t>
      </w:r>
      <w:r w:rsidR="00E90E49" w:rsidRPr="00CE0424">
        <w:tab/>
      </w:r>
      <w:proofErr w:type="spellStart"/>
      <w:r w:rsidR="00E90E49" w:rsidRPr="00CE0424">
        <w:rPr>
          <w:sz w:val="32"/>
          <w:szCs w:val="32"/>
        </w:rPr>
        <w:t>Tdoc</w:t>
      </w:r>
      <w:proofErr w:type="spellEnd"/>
      <w:r w:rsidR="00E90E49" w:rsidRPr="00CE0424">
        <w:rPr>
          <w:sz w:val="32"/>
          <w:szCs w:val="32"/>
        </w:rPr>
        <w:t xml:space="preserve"> </w:t>
      </w:r>
      <w:r w:rsidR="001B3F29" w:rsidRPr="001B3F29">
        <w:rPr>
          <w:sz w:val="32"/>
          <w:szCs w:val="32"/>
        </w:rPr>
        <w:t>R1-2410126</w:t>
      </w:r>
    </w:p>
    <w:p w14:paraId="5932735D" w14:textId="108BF7A5" w:rsidR="00BD59B3" w:rsidRPr="004C2138" w:rsidRDefault="000A3A61" w:rsidP="00BD59B3">
      <w:pPr>
        <w:pStyle w:val="3GPPHeader"/>
      </w:pPr>
      <w:bookmarkStart w:id="1" w:name="_Hlk164681807"/>
      <w:r w:rsidRPr="000A3A61">
        <w:rPr>
          <w:rFonts w:eastAsiaTheme="minorEastAsia"/>
        </w:rPr>
        <w:t>Orlando, US, November 18th – 22nd, 2024</w:t>
      </w:r>
    </w:p>
    <w:bookmarkEnd w:id="1"/>
    <w:p w14:paraId="3086AC07" w14:textId="77777777" w:rsidR="00E90E49" w:rsidRPr="00CE0424" w:rsidRDefault="00E90E49" w:rsidP="00357380">
      <w:pPr>
        <w:pStyle w:val="3GPPHeader"/>
      </w:pPr>
    </w:p>
    <w:p w14:paraId="3982483C" w14:textId="0E41978B" w:rsidR="00E90E49" w:rsidRPr="009C55E6" w:rsidRDefault="1DCC9B15" w:rsidP="60B72ADA">
      <w:pPr>
        <w:pStyle w:val="3GPPHeader"/>
        <w:rPr>
          <w:sz w:val="22"/>
        </w:rPr>
      </w:pPr>
      <w:r w:rsidRPr="60B72ADA">
        <w:rPr>
          <w:sz w:val="22"/>
        </w:rPr>
        <w:t>Agenda Item:</w:t>
      </w:r>
      <w:r w:rsidR="00E90E49">
        <w:tab/>
      </w:r>
      <w:r w:rsidR="4E5E2A3E" w:rsidRPr="60B72ADA">
        <w:rPr>
          <w:sz w:val="22"/>
        </w:rPr>
        <w:t>9.7.2</w:t>
      </w:r>
    </w:p>
    <w:p w14:paraId="5619E868" w14:textId="4254F214" w:rsidR="00E90E49" w:rsidRPr="00CE0424" w:rsidRDefault="11B36F80" w:rsidP="60B72ADA">
      <w:pPr>
        <w:pStyle w:val="3GPPHeader"/>
        <w:rPr>
          <w:sz w:val="22"/>
        </w:rPr>
      </w:pPr>
      <w:r w:rsidRPr="60B72ADA">
        <w:rPr>
          <w:sz w:val="22"/>
        </w:rPr>
        <w:t>Source:</w:t>
      </w:r>
      <w:r w:rsidR="003D3C45">
        <w:tab/>
      </w:r>
      <w:r w:rsidR="7AC3CE8D" w:rsidRPr="60B72ADA">
        <w:rPr>
          <w:sz w:val="22"/>
        </w:rPr>
        <w:t>Ericsson</w:t>
      </w:r>
    </w:p>
    <w:p w14:paraId="3AF5C9FA" w14:textId="0224F7C8" w:rsidR="00E90E49" w:rsidRPr="00CE0424" w:rsidRDefault="11B36F80" w:rsidP="60B72ADA">
      <w:pPr>
        <w:pStyle w:val="3GPPHeader"/>
        <w:rPr>
          <w:sz w:val="22"/>
        </w:rPr>
      </w:pPr>
      <w:r w:rsidRPr="60B72ADA">
        <w:rPr>
          <w:sz w:val="22"/>
        </w:rPr>
        <w:t>Title:</w:t>
      </w:r>
      <w:r w:rsidR="003D3C45">
        <w:tab/>
      </w:r>
      <w:r w:rsidR="0B1B9BA1" w:rsidRPr="60B72ADA">
        <w:rPr>
          <w:sz w:val="22"/>
        </w:rPr>
        <w:t>Discussion on ISAC Channel Modelling</w:t>
      </w:r>
    </w:p>
    <w:p w14:paraId="025260C1" w14:textId="2F6049C8" w:rsidR="00E90E49" w:rsidRPr="00CE0424" w:rsidRDefault="1DCC9B15" w:rsidP="60B72ADA">
      <w:pPr>
        <w:pStyle w:val="3GPPHeader"/>
        <w:rPr>
          <w:sz w:val="22"/>
        </w:rPr>
      </w:pPr>
      <w:r w:rsidRPr="60B72ADA">
        <w:rPr>
          <w:sz w:val="22"/>
        </w:rPr>
        <w:t>Document for:</w:t>
      </w:r>
      <w:r w:rsidR="00E90E49">
        <w:tab/>
      </w:r>
      <w:r w:rsidRPr="60B72ADA">
        <w:rPr>
          <w:sz w:val="22"/>
        </w:rPr>
        <w:t>Discussion, Decision</w:t>
      </w:r>
    </w:p>
    <w:p w14:paraId="6CD03458" w14:textId="77777777" w:rsidR="00CC3F11" w:rsidRPr="00821B25" w:rsidRDefault="00CC3F11" w:rsidP="00454B35">
      <w:pPr>
        <w:pStyle w:val="Heading1"/>
        <w:numPr>
          <w:ilvl w:val="0"/>
          <w:numId w:val="15"/>
        </w:numPr>
        <w:ind w:left="1134" w:hanging="1134"/>
        <w:jc w:val="both"/>
      </w:pPr>
      <w:r w:rsidRPr="00821B25">
        <w:t>Introduction</w:t>
      </w:r>
    </w:p>
    <w:p w14:paraId="59B6F555" w14:textId="3401E97A" w:rsidR="00F62CAD" w:rsidRDefault="46A64030" w:rsidP="60B72ADA">
      <w:pPr>
        <w:pStyle w:val="BodyText"/>
        <w:rPr>
          <w:lang w:val="en-GB"/>
        </w:rPr>
      </w:pPr>
      <w:r w:rsidRPr="1B1B4EF1">
        <w:rPr>
          <w:lang w:val="en-GB"/>
        </w:rPr>
        <w:t xml:space="preserve">The objective of the study on channel modelling for Integrated Sensing </w:t>
      </w:r>
      <w:proofErr w:type="gramStart"/>
      <w:r w:rsidRPr="1B1B4EF1">
        <w:rPr>
          <w:lang w:val="en-GB"/>
        </w:rPr>
        <w:t>And</w:t>
      </w:r>
      <w:proofErr w:type="gramEnd"/>
      <w:r w:rsidRPr="1B1B4EF1">
        <w:rPr>
          <w:lang w:val="en-GB"/>
        </w:rPr>
        <w:t xml:space="preserve"> Communication (ISAC) for NR [1] includes the following: </w:t>
      </w:r>
    </w:p>
    <w:p w14:paraId="5AEE90E6" w14:textId="77777777" w:rsidR="00F62CAD" w:rsidRDefault="00F62CAD" w:rsidP="00F62CAD">
      <w:pPr>
        <w:pStyle w:val="BodyText"/>
        <w:rPr>
          <w:rFonts w:asciiTheme="minorHAnsi" w:eastAsiaTheme="minorEastAsia" w:hAnsiTheme="minorHAnsi"/>
        </w:rPr>
      </w:pPr>
      <w:r>
        <w:rPr>
          <w:noProof/>
        </w:rPr>
        <mc:AlternateContent>
          <mc:Choice Requires="wps">
            <w:drawing>
              <wp:inline distT="0" distB="0" distL="0" distR="0" wp14:anchorId="786CE04A" wp14:editId="03E56FBF">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1C54F4">
                            <w:pPr>
                              <w:pStyle w:val="BodyText"/>
                              <w:numPr>
                                <w:ilvl w:val="0"/>
                                <w:numId w:val="13"/>
                              </w:numPr>
                              <w:spacing w:line="256" w:lineRule="auto"/>
                              <w:rPr>
                                <w:bCs/>
                                <w:szCs w:val="20"/>
                              </w:rPr>
                            </w:pPr>
                            <w:r>
                              <w:rPr>
                                <w:bCs/>
                                <w:szCs w:val="20"/>
                              </w:rPr>
                              <w:t>UAVs</w:t>
                            </w:r>
                          </w:p>
                          <w:p w14:paraId="171B4BCB" w14:textId="77777777" w:rsidR="00F62CAD" w:rsidRDefault="00F62CAD" w:rsidP="001C54F4">
                            <w:pPr>
                              <w:pStyle w:val="BodyText"/>
                              <w:numPr>
                                <w:ilvl w:val="0"/>
                                <w:numId w:val="13"/>
                              </w:numPr>
                              <w:spacing w:line="256" w:lineRule="auto"/>
                              <w:rPr>
                                <w:bCs/>
                                <w:szCs w:val="20"/>
                              </w:rPr>
                            </w:pPr>
                            <w:r>
                              <w:rPr>
                                <w:bCs/>
                                <w:szCs w:val="20"/>
                              </w:rPr>
                              <w:t xml:space="preserve">Humans indoors and outdoors </w:t>
                            </w:r>
                          </w:p>
                          <w:p w14:paraId="0D37741B" w14:textId="77777777" w:rsidR="00F62CAD" w:rsidRDefault="00F62CAD" w:rsidP="001C54F4">
                            <w:pPr>
                              <w:pStyle w:val="BodyText"/>
                              <w:numPr>
                                <w:ilvl w:val="0"/>
                                <w:numId w:val="13"/>
                              </w:numPr>
                              <w:spacing w:line="256" w:lineRule="auto"/>
                              <w:rPr>
                                <w:bCs/>
                                <w:szCs w:val="20"/>
                              </w:rPr>
                            </w:pPr>
                            <w:r>
                              <w:rPr>
                                <w:bCs/>
                                <w:szCs w:val="20"/>
                              </w:rPr>
                              <w:t>Automotive vehicles (at least outdoors)</w:t>
                            </w:r>
                          </w:p>
                          <w:p w14:paraId="236DDC9E" w14:textId="77777777" w:rsidR="00F62CAD" w:rsidRDefault="00F62CAD" w:rsidP="001C54F4">
                            <w:pPr>
                              <w:pStyle w:val="BodyText"/>
                              <w:numPr>
                                <w:ilvl w:val="0"/>
                                <w:numId w:val="13"/>
                              </w:numPr>
                              <w:spacing w:line="256" w:lineRule="auto"/>
                              <w:rPr>
                                <w:bCs/>
                                <w:szCs w:val="20"/>
                              </w:rPr>
                            </w:pPr>
                            <w:r>
                              <w:rPr>
                                <w:bCs/>
                                <w:szCs w:val="20"/>
                              </w:rPr>
                              <w:t>Automated guided vehicles (e.g. in indoor factories)</w:t>
                            </w:r>
                          </w:p>
                          <w:p w14:paraId="48B564B3" w14:textId="77777777" w:rsidR="00F62CAD" w:rsidRDefault="00F62CAD" w:rsidP="001C54F4">
                            <w:pPr>
                              <w:pStyle w:val="BodyText"/>
                              <w:numPr>
                                <w:ilvl w:val="0"/>
                                <w:numId w:val="13"/>
                              </w:numPr>
                              <w:spacing w:line="256" w:lineRule="auto"/>
                              <w:rPr>
                                <w:bCs/>
                                <w:szCs w:val="20"/>
                              </w:rPr>
                            </w:pPr>
                            <w:bookmarkStart w:id="2" w:name="OLE_LINK3"/>
                            <w:r>
                              <w:rPr>
                                <w:bCs/>
                                <w:szCs w:val="20"/>
                              </w:rPr>
                              <w:t xml:space="preserve">Objects creating hazards on </w:t>
                            </w:r>
                            <w:bookmarkEnd w:id="2"/>
                            <w:r>
                              <w:rPr>
                                <w:bCs/>
                                <w:szCs w:val="20"/>
                              </w:rPr>
                              <w:t xml:space="preserve">roads/railways, with a minimum size dependent on </w:t>
                            </w:r>
                            <w:proofErr w:type="gramStart"/>
                            <w:r>
                              <w:rPr>
                                <w:bCs/>
                                <w:szCs w:val="20"/>
                              </w:rPr>
                              <w:t>frequency</w:t>
                            </w:r>
                            <w:proofErr w:type="gramEnd"/>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1C54F4">
                            <w:pPr>
                              <w:pStyle w:val="BodyText"/>
                              <w:numPr>
                                <w:ilvl w:val="0"/>
                                <w:numId w:val="14"/>
                              </w:numPr>
                              <w:spacing w:line="256" w:lineRule="auto"/>
                            </w:pPr>
                            <w:r>
                              <w:t>Identify details of the deployment scenarios corresponding to the above use cases.</w:t>
                            </w:r>
                          </w:p>
                          <w:p w14:paraId="361498DC" w14:textId="77777777" w:rsidR="00F62CAD" w:rsidRDefault="00F62CAD" w:rsidP="00F62CAD">
                            <w:pPr>
                              <w:pStyle w:val="BodyText"/>
                            </w:pPr>
                          </w:p>
                        </w:txbxContent>
                      </wps:txbx>
                      <wps:bodyPr rot="0" vert="horz" wrap="square" lIns="91440" tIns="0" rIns="91440" bIns="0" anchor="t" anchorCtr="0" upright="1">
                        <a:noAutofit/>
                      </wps:bodyPr>
                    </wps:wsp>
                  </a:graphicData>
                </a:graphic>
              </wp:inline>
            </w:drawing>
          </mc:Choice>
          <mc:Fallback>
            <w:pict>
              <v:shapetype w14:anchorId="786CE04A"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" fillcolor="white [3201]" strokeweight=".5pt">
                <v:textbox inset=",0,,0">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1C54F4">
                      <w:pPr>
                        <w:pStyle w:val="BodyText"/>
                        <w:numPr>
                          <w:ilvl w:val="0"/>
                          <w:numId w:val="13"/>
                        </w:numPr>
                        <w:spacing w:line="256" w:lineRule="auto"/>
                        <w:rPr>
                          <w:bCs/>
                          <w:szCs w:val="20"/>
                        </w:rPr>
                      </w:pPr>
                      <w:r>
                        <w:rPr>
                          <w:bCs/>
                          <w:szCs w:val="20"/>
                        </w:rPr>
                        <w:t>UAVs</w:t>
                      </w:r>
                    </w:p>
                    <w:p w14:paraId="171B4BCB" w14:textId="77777777" w:rsidR="00F62CAD" w:rsidRDefault="00F62CAD" w:rsidP="001C54F4">
                      <w:pPr>
                        <w:pStyle w:val="BodyText"/>
                        <w:numPr>
                          <w:ilvl w:val="0"/>
                          <w:numId w:val="13"/>
                        </w:numPr>
                        <w:spacing w:line="256" w:lineRule="auto"/>
                        <w:rPr>
                          <w:bCs/>
                          <w:szCs w:val="20"/>
                        </w:rPr>
                      </w:pPr>
                      <w:r>
                        <w:rPr>
                          <w:bCs/>
                          <w:szCs w:val="20"/>
                        </w:rPr>
                        <w:t xml:space="preserve">Humans indoors and outdoors </w:t>
                      </w:r>
                    </w:p>
                    <w:p w14:paraId="0D37741B" w14:textId="77777777" w:rsidR="00F62CAD" w:rsidRDefault="00F62CAD" w:rsidP="001C54F4">
                      <w:pPr>
                        <w:pStyle w:val="BodyText"/>
                        <w:numPr>
                          <w:ilvl w:val="0"/>
                          <w:numId w:val="13"/>
                        </w:numPr>
                        <w:spacing w:line="256" w:lineRule="auto"/>
                        <w:rPr>
                          <w:bCs/>
                          <w:szCs w:val="20"/>
                        </w:rPr>
                      </w:pPr>
                      <w:r>
                        <w:rPr>
                          <w:bCs/>
                          <w:szCs w:val="20"/>
                        </w:rPr>
                        <w:t>Automotive vehicles (at least outdoors)</w:t>
                      </w:r>
                    </w:p>
                    <w:p w14:paraId="236DDC9E" w14:textId="77777777" w:rsidR="00F62CAD" w:rsidRDefault="00F62CAD" w:rsidP="001C54F4">
                      <w:pPr>
                        <w:pStyle w:val="BodyText"/>
                        <w:numPr>
                          <w:ilvl w:val="0"/>
                          <w:numId w:val="13"/>
                        </w:numPr>
                        <w:spacing w:line="256" w:lineRule="auto"/>
                        <w:rPr>
                          <w:bCs/>
                          <w:szCs w:val="20"/>
                        </w:rPr>
                      </w:pPr>
                      <w:r>
                        <w:rPr>
                          <w:bCs/>
                          <w:szCs w:val="20"/>
                        </w:rPr>
                        <w:t>Automated guided vehicles (e.g. in indoor factories)</w:t>
                      </w:r>
                    </w:p>
                    <w:p w14:paraId="48B564B3" w14:textId="77777777" w:rsidR="00F62CAD" w:rsidRDefault="00F62CAD" w:rsidP="001C54F4">
                      <w:pPr>
                        <w:pStyle w:val="BodyText"/>
                        <w:numPr>
                          <w:ilvl w:val="0"/>
                          <w:numId w:val="13"/>
                        </w:numPr>
                        <w:spacing w:line="256" w:lineRule="auto"/>
                        <w:rPr>
                          <w:bCs/>
                          <w:szCs w:val="20"/>
                        </w:rPr>
                      </w:pPr>
                      <w:bookmarkStart w:id="3" w:name="OLE_LINK3"/>
                      <w:r>
                        <w:rPr>
                          <w:bCs/>
                          <w:szCs w:val="20"/>
                        </w:rPr>
                        <w:t xml:space="preserve">Objects creating hazards on </w:t>
                      </w:r>
                      <w:bookmarkEnd w:id="3"/>
                      <w:r>
                        <w:rPr>
                          <w:bCs/>
                          <w:szCs w:val="20"/>
                        </w:rPr>
                        <w:t xml:space="preserve">roads/railways, with a minimum size dependent on </w:t>
                      </w:r>
                      <w:proofErr w:type="gramStart"/>
                      <w:r>
                        <w:rPr>
                          <w:bCs/>
                          <w:szCs w:val="20"/>
                        </w:rPr>
                        <w:t>frequency</w:t>
                      </w:r>
                      <w:proofErr w:type="gramEnd"/>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1C54F4">
                      <w:pPr>
                        <w:pStyle w:val="BodyText"/>
                        <w:numPr>
                          <w:ilvl w:val="0"/>
                          <w:numId w:val="14"/>
                        </w:numPr>
                        <w:spacing w:line="256" w:lineRule="auto"/>
                      </w:pPr>
                      <w:r>
                        <w:t>Identify details of the deployment scenarios corresponding to the above use cases.</w:t>
                      </w:r>
                    </w:p>
                    <w:p w14:paraId="361498DC" w14:textId="77777777" w:rsidR="00F62CAD" w:rsidRDefault="00F62CAD" w:rsidP="00F62CAD">
                      <w:pPr>
                        <w:pStyle w:val="BodyText"/>
                      </w:pPr>
                    </w:p>
                  </w:txbxContent>
                </v:textbox>
                <w10:anchorlock/>
              </v:shape>
            </w:pict>
          </mc:Fallback>
        </mc:AlternateContent>
      </w:r>
    </w:p>
    <w:p w14:paraId="4AD7BB24" w14:textId="592A8B2F" w:rsidR="005B2B35" w:rsidRPr="000F5EBB" w:rsidRDefault="3E6B6E6C" w:rsidP="60B72ADA">
      <w:pPr>
        <w:pStyle w:val="BodyText"/>
        <w:rPr>
          <w:rFonts w:eastAsiaTheme="minorEastAsia"/>
          <w:lang w:val="x-none"/>
        </w:rPr>
      </w:pPr>
      <w:r w:rsidRPr="1B1B4EF1">
        <w:rPr>
          <w:lang w:val="en-GB"/>
        </w:rPr>
        <w:t xml:space="preserve">The contribution addresses </w:t>
      </w:r>
      <w:r w:rsidR="00A33EC1">
        <w:rPr>
          <w:rFonts w:eastAsiaTheme="minorEastAsia"/>
          <w:lang w:val="x-none"/>
        </w:rPr>
        <w:t>several</w:t>
      </w:r>
      <w:r w:rsidRPr="00C67F17">
        <w:rPr>
          <w:rFonts w:eastAsiaTheme="minorEastAsia"/>
          <w:lang w:val="x-none"/>
        </w:rPr>
        <w:t xml:space="preserve"> themes</w:t>
      </w:r>
      <w:r w:rsidR="557D9BC2" w:rsidRPr="00C67F17">
        <w:rPr>
          <w:rFonts w:eastAsiaTheme="minorEastAsia"/>
          <w:lang w:val="x-none"/>
        </w:rPr>
        <w:t xml:space="preserve">, </w:t>
      </w:r>
      <w:r w:rsidR="557D9BC2" w:rsidRPr="000F5EBB">
        <w:rPr>
          <w:rFonts w:eastAsiaTheme="minorEastAsia"/>
          <w:lang w:val="x-none"/>
        </w:rPr>
        <w:t xml:space="preserve">each in a different section. </w:t>
      </w:r>
      <w:r w:rsidR="00E850A4" w:rsidRPr="000F5EBB">
        <w:rPr>
          <w:rFonts w:eastAsiaTheme="minorEastAsia"/>
          <w:lang w:val="x-none"/>
        </w:rPr>
        <w:t>T</w:t>
      </w:r>
      <w:r w:rsidR="557D9BC2" w:rsidRPr="000F5EBB">
        <w:rPr>
          <w:rFonts w:eastAsiaTheme="minorEastAsia"/>
          <w:lang w:val="x-none"/>
        </w:rPr>
        <w:t>he them</w:t>
      </w:r>
      <w:r w:rsidR="557D9BC2" w:rsidRPr="008920D5">
        <w:rPr>
          <w:rFonts w:eastAsiaTheme="minorEastAsia"/>
          <w:lang w:val="x-none"/>
        </w:rPr>
        <w:t xml:space="preserve">es describe </w:t>
      </w:r>
      <w:r w:rsidR="00CF0E84" w:rsidRPr="008920D5">
        <w:rPr>
          <w:rFonts w:eastAsiaTheme="minorEastAsia"/>
          <w:lang w:val="x-none"/>
        </w:rPr>
        <w:t xml:space="preserve">target channel, </w:t>
      </w:r>
      <w:r w:rsidR="00CC60A8" w:rsidRPr="008920D5">
        <w:rPr>
          <w:rFonts w:eastAsiaTheme="minorEastAsia" w:hint="eastAsia"/>
          <w:lang w:val="x-none"/>
        </w:rPr>
        <w:t>background channel</w:t>
      </w:r>
      <w:r w:rsidR="00B923CD" w:rsidRPr="008920D5">
        <w:rPr>
          <w:rFonts w:eastAsiaTheme="minorEastAsia"/>
          <w:lang w:val="x-none"/>
        </w:rPr>
        <w:t>,</w:t>
      </w:r>
      <w:r w:rsidR="00CC60A8" w:rsidRPr="008920D5">
        <w:rPr>
          <w:rFonts w:eastAsiaTheme="minorEastAsia"/>
          <w:lang w:val="x-none"/>
        </w:rPr>
        <w:t xml:space="preserve"> </w:t>
      </w:r>
      <w:r w:rsidR="000F5EBB" w:rsidRPr="008920D5">
        <w:rPr>
          <w:rFonts w:eastAsiaTheme="minorEastAsia"/>
          <w:lang w:val="x-none"/>
        </w:rPr>
        <w:t xml:space="preserve">modelling of </w:t>
      </w:r>
      <w:r w:rsidR="00B923CD" w:rsidRPr="008920D5">
        <w:rPr>
          <w:rFonts w:eastAsiaTheme="minorEastAsia"/>
          <w:lang w:val="x-none"/>
        </w:rPr>
        <w:t>specular reflection</w:t>
      </w:r>
      <w:r w:rsidR="000F5EBB" w:rsidRPr="008920D5">
        <w:rPr>
          <w:rFonts w:eastAsiaTheme="minorEastAsia"/>
          <w:lang w:val="x-none"/>
        </w:rPr>
        <w:t xml:space="preserve">, and </w:t>
      </w:r>
      <w:r w:rsidR="00D7171A" w:rsidRPr="008920D5">
        <w:rPr>
          <w:rFonts w:eastAsiaTheme="minorEastAsia" w:hint="eastAsia"/>
          <w:lang w:val="x-none"/>
        </w:rPr>
        <w:t>E</w:t>
      </w:r>
      <w:r w:rsidR="00275BC6">
        <w:rPr>
          <w:rFonts w:eastAsiaTheme="minorEastAsia" w:hint="eastAsia"/>
          <w:lang w:val="x-none"/>
        </w:rPr>
        <w:t xml:space="preserve">nvironment </w:t>
      </w:r>
      <w:r w:rsidR="00D7171A" w:rsidRPr="008920D5">
        <w:rPr>
          <w:rFonts w:eastAsiaTheme="minorEastAsia" w:hint="eastAsia"/>
          <w:lang w:val="x-none"/>
        </w:rPr>
        <w:t>O</w:t>
      </w:r>
      <w:r w:rsidR="00275BC6">
        <w:rPr>
          <w:rFonts w:eastAsiaTheme="minorEastAsia" w:hint="eastAsia"/>
          <w:lang w:val="x-none"/>
        </w:rPr>
        <w:t>bjects</w:t>
      </w:r>
      <w:r w:rsidR="557D9BC2" w:rsidRPr="008920D5">
        <w:rPr>
          <w:rFonts w:eastAsiaTheme="minorEastAsia"/>
          <w:lang w:val="x-none"/>
        </w:rPr>
        <w:t>.</w:t>
      </w:r>
      <w:r w:rsidR="20B2C934" w:rsidRPr="000F5EBB">
        <w:rPr>
          <w:rFonts w:eastAsiaTheme="minorEastAsia"/>
          <w:lang w:val="x-none"/>
        </w:rPr>
        <w:t xml:space="preserve"> </w:t>
      </w:r>
    </w:p>
    <w:p w14:paraId="3BF81E8D" w14:textId="61139AC7" w:rsidR="00EC0F87" w:rsidRDefault="00EC0F87" w:rsidP="00454B35">
      <w:pPr>
        <w:pStyle w:val="Heading1"/>
        <w:numPr>
          <w:ilvl w:val="0"/>
          <w:numId w:val="15"/>
        </w:numPr>
        <w:ind w:left="1134" w:hanging="1134"/>
        <w:jc w:val="both"/>
      </w:pPr>
      <w:r>
        <w:t>Target Channel</w:t>
      </w:r>
    </w:p>
    <w:p w14:paraId="418F4634" w14:textId="77777777" w:rsidR="00FE5DB1" w:rsidRPr="00FE5DB1" w:rsidRDefault="00FE5DB1"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0E73A2C9" w14:textId="49043B95" w:rsidR="00CA3C9F" w:rsidRPr="00442D03" w:rsidRDefault="00CA3C9F" w:rsidP="00442D03">
      <w:pPr>
        <w:pStyle w:val="ListParagraph"/>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bookmarkStart w:id="4" w:name="OLE_LINK21"/>
      <w:r w:rsidRPr="00442D03">
        <w:rPr>
          <w:rFonts w:ascii="Arial" w:eastAsia="Times New Roman" w:hAnsi="Arial" w:cs="Arial"/>
          <w:sz w:val="32"/>
          <w:szCs w:val="32"/>
          <w:lang w:val="en-GB" w:eastAsia="zh-CN"/>
        </w:rPr>
        <w:t>Concatenation of Target Links</w:t>
      </w:r>
    </w:p>
    <w:p w14:paraId="27CC5E4F" w14:textId="53453687" w:rsidR="00A530F8" w:rsidRDefault="00B36878" w:rsidP="00A530F8">
      <w:pPr>
        <w:jc w:val="both"/>
        <w:rPr>
          <w:rFonts w:eastAsiaTheme="minorEastAsia"/>
          <w:lang w:val="en-GB" w:eastAsia="zh-CN"/>
        </w:rPr>
      </w:pPr>
      <w:r>
        <w:rPr>
          <w:rFonts w:eastAsiaTheme="minorEastAsia" w:hint="eastAsia"/>
          <w:lang w:val="en-GB" w:eastAsia="zh-CN"/>
        </w:rPr>
        <w:t xml:space="preserve">Concatenation-based approach was agreed in RAN1#118 to model target channel. </w:t>
      </w:r>
      <w:r w:rsidRPr="00451B03">
        <w:rPr>
          <w:rFonts w:eastAsiaTheme="minorEastAsia" w:hint="eastAsia"/>
          <w:lang w:val="en-GB" w:eastAsia="zh-CN"/>
        </w:rPr>
        <w:t xml:space="preserve">In this section, we </w:t>
      </w:r>
      <w:r w:rsidR="00E415A1">
        <w:rPr>
          <w:rFonts w:eastAsiaTheme="minorEastAsia"/>
          <w:lang w:val="en-GB" w:eastAsia="zh-CN"/>
        </w:rPr>
        <w:t xml:space="preserve">discuss </w:t>
      </w:r>
      <w:r w:rsidR="00673696">
        <w:rPr>
          <w:rFonts w:eastAsiaTheme="minorEastAsia" w:hint="eastAsia"/>
          <w:lang w:val="en-GB" w:eastAsia="zh-CN"/>
        </w:rPr>
        <w:t>some remaining issues</w:t>
      </w:r>
      <w:r w:rsidR="00451B03">
        <w:rPr>
          <w:rFonts w:eastAsiaTheme="minorEastAsia"/>
          <w:lang w:val="en-GB" w:eastAsia="zh-CN"/>
        </w:rPr>
        <w:t>.</w:t>
      </w:r>
    </w:p>
    <w:p w14:paraId="6F48F50C" w14:textId="6BCF34A9" w:rsidR="00C25420" w:rsidRDefault="009B06AD" w:rsidP="00E96776">
      <w:pPr>
        <w:pStyle w:val="Heading3"/>
        <w:numPr>
          <w:ilvl w:val="2"/>
          <w:numId w:val="16"/>
        </w:numPr>
      </w:pPr>
      <w:r>
        <w:t>Case study</w:t>
      </w:r>
    </w:p>
    <w:p w14:paraId="3CA6F55D" w14:textId="77777777" w:rsidR="005F741A" w:rsidRDefault="005F741A" w:rsidP="005F741A">
      <w:pPr>
        <w:jc w:val="both"/>
        <w:rPr>
          <w:rFonts w:eastAsiaTheme="minorEastAsia"/>
          <w:lang w:val="en-GB" w:eastAsia="zh-CN"/>
        </w:rPr>
      </w:pPr>
      <w:r w:rsidRPr="007F67DC">
        <w:rPr>
          <w:lang w:eastAsia="ja-JP"/>
        </w:rPr>
        <w:t xml:space="preserve">A </w:t>
      </w:r>
      <w:r>
        <w:rPr>
          <w:lang w:eastAsia="ja-JP"/>
        </w:rPr>
        <w:t>concern</w:t>
      </w:r>
      <w:r w:rsidRPr="007F67DC">
        <w:rPr>
          <w:rFonts w:hint="eastAsia"/>
          <w:lang w:val="en-GB" w:eastAsia="ja-JP"/>
        </w:rPr>
        <w:t xml:space="preserve"> o</w:t>
      </w:r>
      <w:r w:rsidRPr="007F67DC">
        <w:rPr>
          <w:lang w:val="en-GB" w:eastAsia="ja-JP"/>
        </w:rPr>
        <w:t>n</w:t>
      </w:r>
      <w:r w:rsidRPr="007F67DC">
        <w:rPr>
          <w:rFonts w:hint="eastAsia"/>
          <w:lang w:val="en-GB" w:eastAsia="ja-JP"/>
        </w:rPr>
        <w:t xml:space="preserve"> </w:t>
      </w:r>
      <w:r w:rsidRPr="007F67DC">
        <w:rPr>
          <w:lang w:val="en-GB" w:eastAsia="ja-JP"/>
        </w:rPr>
        <w:t xml:space="preserve">concatenation-based generation of the target channel </w:t>
      </w:r>
      <w:r w:rsidRPr="007F67DC">
        <w:rPr>
          <w:rFonts w:hint="eastAsia"/>
          <w:lang w:val="en-GB" w:eastAsia="ja-JP"/>
        </w:rPr>
        <w:t xml:space="preserve">is </w:t>
      </w:r>
      <w:r w:rsidRPr="007F67DC">
        <w:rPr>
          <w:lang w:val="en-GB" w:eastAsia="ja-JP"/>
        </w:rPr>
        <w:t>its</w:t>
      </w:r>
      <w:r w:rsidRPr="007F67DC">
        <w:rPr>
          <w:rFonts w:hint="eastAsia"/>
          <w:lang w:val="en-GB" w:eastAsia="ja-JP"/>
        </w:rPr>
        <w:t xml:space="preserve"> high computational complexity. </w:t>
      </w:r>
      <w:r w:rsidRPr="007F67DC">
        <w:rPr>
          <w:lang w:val="en-GB" w:eastAsia="ja-JP"/>
        </w:rPr>
        <w:t>M</w:t>
      </w:r>
      <w:r w:rsidRPr="007F67DC">
        <w:rPr>
          <w:rFonts w:eastAsiaTheme="minorEastAsia" w:hint="eastAsia"/>
          <w:lang w:val="en-GB" w:eastAsia="zh-CN"/>
        </w:rPr>
        <w:t xml:space="preserve">ultiple options of concatenation for target channel </w:t>
      </w:r>
      <w:r w:rsidRPr="007F67DC">
        <w:rPr>
          <w:rFonts w:eastAsiaTheme="minorEastAsia"/>
          <w:lang w:val="en-GB" w:eastAsia="zh-CN"/>
        </w:rPr>
        <w:t>were agreed</w:t>
      </w:r>
      <w:r w:rsidRPr="007F67DC">
        <w:rPr>
          <w:rFonts w:eastAsiaTheme="minorEastAsia" w:hint="eastAsia"/>
          <w:lang w:val="en-GB" w:eastAsia="zh-CN"/>
        </w:rPr>
        <w:t xml:space="preserve"> </w:t>
      </w:r>
      <w:r w:rsidRPr="007F67DC">
        <w:rPr>
          <w:rFonts w:eastAsiaTheme="minorEastAsia"/>
          <w:lang w:val="en-GB" w:eastAsia="zh-CN"/>
        </w:rPr>
        <w:t>in RAN1#118b for further study</w:t>
      </w:r>
      <w:r w:rsidRPr="007F67DC">
        <w:rPr>
          <w:rFonts w:eastAsiaTheme="minorEastAsia" w:hint="eastAsia"/>
          <w:lang w:val="en-GB" w:eastAsia="zh-CN"/>
        </w:rPr>
        <w:t>.</w:t>
      </w:r>
      <w:r w:rsidRPr="007F67DC">
        <w:rPr>
          <w:rFonts w:eastAsiaTheme="minorEastAsia"/>
          <w:lang w:val="en-GB" w:eastAsia="zh-CN"/>
        </w:rPr>
        <w:t xml:space="preserve"> </w:t>
      </w:r>
    </w:p>
    <w:tbl>
      <w:tblPr>
        <w:tblStyle w:val="TableGrid"/>
        <w:tblW w:w="0" w:type="auto"/>
        <w:tblLook w:val="04A0" w:firstRow="1" w:lastRow="0" w:firstColumn="1" w:lastColumn="0" w:noHBand="0" w:noVBand="1"/>
      </w:tblPr>
      <w:tblGrid>
        <w:gridCol w:w="9629"/>
      </w:tblGrid>
      <w:tr w:rsidR="005F741A" w:rsidRPr="00594927" w14:paraId="79D12560" w14:textId="77777777" w:rsidTr="00C26459">
        <w:tc>
          <w:tcPr>
            <w:tcW w:w="9629" w:type="dxa"/>
          </w:tcPr>
          <w:p w14:paraId="6C1FD03E" w14:textId="77777777" w:rsidR="005F741A" w:rsidRPr="00594927" w:rsidRDefault="005F741A" w:rsidP="00C26459">
            <w:pPr>
              <w:pStyle w:val="0Maintext"/>
              <w:rPr>
                <w:rFonts w:ascii="Arial" w:hAnsi="Arial" w:cs="Arial"/>
                <w:sz w:val="20"/>
                <w:szCs w:val="18"/>
                <w:highlight w:val="green"/>
              </w:rPr>
            </w:pPr>
            <w:r w:rsidRPr="00594927">
              <w:rPr>
                <w:rFonts w:ascii="Arial" w:hAnsi="Arial" w:cs="Arial"/>
                <w:sz w:val="20"/>
                <w:szCs w:val="18"/>
                <w:highlight w:val="green"/>
              </w:rPr>
              <w:t>Agreement</w:t>
            </w:r>
          </w:p>
          <w:p w14:paraId="1B84C41A" w14:textId="77777777" w:rsidR="005F741A" w:rsidRPr="00594927" w:rsidRDefault="005F741A" w:rsidP="00C26459">
            <w:pPr>
              <w:rPr>
                <w:rFonts w:eastAsia="SimSun" w:cs="Arial"/>
                <w:sz w:val="20"/>
                <w:szCs w:val="18"/>
              </w:rPr>
            </w:pPr>
            <w:r w:rsidRPr="00594927">
              <w:rPr>
                <w:rFonts w:eastAsia="SimSun" w:cs="Arial"/>
                <w:sz w:val="20"/>
                <w:szCs w:val="18"/>
              </w:rPr>
              <w:lastRenderedPageBreak/>
              <w:t xml:space="preserve">The following options are to be studied for the concatenation of Tx-target and target-Rx link in the target </w:t>
            </w:r>
            <w:proofErr w:type="gramStart"/>
            <w:r w:rsidRPr="00594927">
              <w:rPr>
                <w:rFonts w:eastAsia="SimSun" w:cs="Arial"/>
                <w:sz w:val="20"/>
                <w:szCs w:val="18"/>
              </w:rPr>
              <w:t>channel</w:t>
            </w:r>
            <w:proofErr w:type="gramEnd"/>
            <w:r w:rsidRPr="00594927">
              <w:rPr>
                <w:rFonts w:eastAsia="SimSun" w:cs="Arial"/>
                <w:sz w:val="20"/>
                <w:szCs w:val="18"/>
              </w:rPr>
              <w:t xml:space="preserve"> </w:t>
            </w:r>
          </w:p>
          <w:p w14:paraId="4F63CA5F" w14:textId="77777777" w:rsidR="005F741A" w:rsidRPr="00594927" w:rsidRDefault="005F741A" w:rsidP="008255EA">
            <w:pPr>
              <w:pStyle w:val="ListParagraph"/>
              <w:numPr>
                <w:ilvl w:val="0"/>
                <w:numId w:val="30"/>
              </w:numPr>
              <w:spacing w:line="240" w:lineRule="auto"/>
              <w:rPr>
                <w:rFonts w:ascii="Arial" w:eastAsia="SimSun" w:hAnsi="Arial" w:cs="Arial"/>
                <w:sz w:val="20"/>
                <w:szCs w:val="18"/>
              </w:rPr>
            </w:pPr>
            <w:r w:rsidRPr="00594927">
              <w:rPr>
                <w:rFonts w:ascii="Arial" w:eastAsia="SimSun" w:hAnsi="Arial" w:cs="Arial"/>
                <w:sz w:val="20"/>
                <w:szCs w:val="18"/>
              </w:rPr>
              <w:t>Direct path (if present) is always kept</w:t>
            </w:r>
          </w:p>
          <w:p w14:paraId="42578FCE" w14:textId="77777777" w:rsidR="005F741A" w:rsidRPr="00594927" w:rsidRDefault="005F741A" w:rsidP="008255EA">
            <w:pPr>
              <w:pStyle w:val="ListParagraph"/>
              <w:numPr>
                <w:ilvl w:val="0"/>
                <w:numId w:val="30"/>
              </w:numPr>
              <w:spacing w:line="240" w:lineRule="auto"/>
              <w:rPr>
                <w:rFonts w:ascii="Arial" w:eastAsia="SimSun" w:hAnsi="Arial" w:cs="Arial"/>
                <w:sz w:val="20"/>
                <w:szCs w:val="18"/>
              </w:rPr>
            </w:pPr>
            <w:r w:rsidRPr="00594927">
              <w:rPr>
                <w:rFonts w:ascii="Arial" w:eastAsia="SimSun" w:hAnsi="Arial" w:cs="Arial"/>
                <w:sz w:val="20"/>
                <w:szCs w:val="18"/>
              </w:rPr>
              <w:t>Indirect paths of LOS+NLOS, NLOS+LOS (if present) are generated</w:t>
            </w:r>
          </w:p>
          <w:p w14:paraId="34349DE4" w14:textId="77777777" w:rsidR="005F741A" w:rsidRPr="00594927" w:rsidRDefault="005F741A" w:rsidP="008255EA">
            <w:pPr>
              <w:pStyle w:val="ListParagraph"/>
              <w:numPr>
                <w:ilvl w:val="0"/>
                <w:numId w:val="30"/>
              </w:numPr>
              <w:spacing w:line="240" w:lineRule="auto"/>
              <w:rPr>
                <w:rFonts w:ascii="Arial" w:eastAsia="SimSun" w:hAnsi="Arial" w:cs="Arial"/>
                <w:sz w:val="20"/>
                <w:szCs w:val="18"/>
              </w:rPr>
            </w:pPr>
            <w:r w:rsidRPr="00594927">
              <w:rPr>
                <w:rFonts w:ascii="Arial" w:eastAsia="SimSun" w:hAnsi="Arial" w:cs="Arial"/>
                <w:sz w:val="20"/>
                <w:szCs w:val="18"/>
              </w:rPr>
              <w:t xml:space="preserve">On other indirect paths of NLOS + NLOS </w:t>
            </w:r>
          </w:p>
          <w:p w14:paraId="6199F550" w14:textId="77777777" w:rsidR="005F741A" w:rsidRPr="00594927" w:rsidRDefault="005F741A" w:rsidP="008255EA">
            <w:pPr>
              <w:pStyle w:val="ListParagraph"/>
              <w:numPr>
                <w:ilvl w:val="1"/>
                <w:numId w:val="30"/>
              </w:numPr>
              <w:spacing w:line="240" w:lineRule="auto"/>
              <w:rPr>
                <w:rFonts w:ascii="Arial" w:eastAsia="SimSun" w:hAnsi="Arial" w:cs="Arial"/>
                <w:sz w:val="20"/>
                <w:szCs w:val="18"/>
              </w:rPr>
            </w:pPr>
            <w:r w:rsidRPr="00594927">
              <w:rPr>
                <w:rFonts w:ascii="Arial" w:eastAsia="SimSun" w:hAnsi="Arial" w:cs="Arial"/>
                <w:sz w:val="20"/>
                <w:szCs w:val="18"/>
              </w:rPr>
              <w:t>Option 0: ray level full convolution between Tx-target link and target-Rx link for radio propagation Case 1/2/3/4</w:t>
            </w:r>
          </w:p>
          <w:p w14:paraId="6A64F4D2" w14:textId="77777777" w:rsidR="005F741A" w:rsidRPr="00594927" w:rsidRDefault="005F741A" w:rsidP="008255EA">
            <w:pPr>
              <w:pStyle w:val="ListParagraph"/>
              <w:numPr>
                <w:ilvl w:val="1"/>
                <w:numId w:val="30"/>
              </w:numPr>
              <w:spacing w:line="240" w:lineRule="auto"/>
              <w:rPr>
                <w:rFonts w:ascii="Arial" w:eastAsia="SimSun" w:hAnsi="Arial" w:cs="Arial"/>
                <w:sz w:val="20"/>
                <w:szCs w:val="20"/>
                <w:lang w:val="en-US"/>
              </w:rPr>
            </w:pPr>
            <w:r w:rsidRPr="535A6301">
              <w:rPr>
                <w:rFonts w:ascii="Arial" w:eastAsia="SimSun" w:hAnsi="Arial" w:cs="Arial"/>
                <w:sz w:val="20"/>
                <w:szCs w:val="20"/>
                <w:lang w:val="en-US"/>
              </w:rPr>
              <w:t xml:space="preserve">Option 0A: ray level full convolution between Tx-target link and target-Rx link only for radio propagation Case 4 </w:t>
            </w:r>
          </w:p>
          <w:p w14:paraId="3E1118AC" w14:textId="77777777" w:rsidR="005F741A" w:rsidRPr="00594927" w:rsidRDefault="005F741A" w:rsidP="008255EA">
            <w:pPr>
              <w:pStyle w:val="ListParagraph"/>
              <w:numPr>
                <w:ilvl w:val="1"/>
                <w:numId w:val="30"/>
              </w:numPr>
              <w:spacing w:line="240" w:lineRule="auto"/>
              <w:rPr>
                <w:rFonts w:ascii="Arial" w:eastAsia="SimSun" w:hAnsi="Arial" w:cs="Arial"/>
                <w:sz w:val="20"/>
                <w:szCs w:val="18"/>
              </w:rPr>
            </w:pPr>
            <w:r w:rsidRPr="00594927">
              <w:rPr>
                <w:rFonts w:ascii="Arial" w:eastAsia="SimSun" w:hAnsi="Arial" w:cs="Arial"/>
                <w:sz w:val="20"/>
                <w:szCs w:val="18"/>
              </w:rPr>
              <w:t>Option 1: cluster level full convolution between Tx-target link and target-Rx link, then 1-by-1 coupling rays within each pair of clusters for radio propagation Case 1/2/3/4</w:t>
            </w:r>
          </w:p>
          <w:p w14:paraId="30EC460B" w14:textId="77777777" w:rsidR="005F741A" w:rsidRPr="00594927" w:rsidRDefault="005F741A" w:rsidP="008255EA">
            <w:pPr>
              <w:pStyle w:val="ListParagraph"/>
              <w:numPr>
                <w:ilvl w:val="1"/>
                <w:numId w:val="30"/>
              </w:numPr>
              <w:spacing w:line="240" w:lineRule="auto"/>
              <w:rPr>
                <w:rFonts w:ascii="Arial" w:eastAsia="SimSun" w:hAnsi="Arial" w:cs="Arial"/>
                <w:sz w:val="20"/>
                <w:szCs w:val="20"/>
                <w:lang w:val="en-US"/>
              </w:rPr>
            </w:pPr>
            <w:r w:rsidRPr="535A6301">
              <w:rPr>
                <w:rFonts w:ascii="Arial" w:eastAsia="SimSun" w:hAnsi="Arial" w:cs="Arial"/>
                <w:sz w:val="20"/>
                <w:szCs w:val="20"/>
                <w:lang w:val="en-US"/>
              </w:rPr>
              <w:t>Option 1A: cluster level full convolution between Tx-target link and target-Rx link, then 1-by-1 coupling rays within each pair of clusters only for radio propagation Case 4</w:t>
            </w:r>
          </w:p>
          <w:p w14:paraId="7347D960" w14:textId="77777777" w:rsidR="005F741A" w:rsidRPr="00594927" w:rsidRDefault="005F741A" w:rsidP="008255EA">
            <w:pPr>
              <w:pStyle w:val="ListParagraph"/>
              <w:numPr>
                <w:ilvl w:val="1"/>
                <w:numId w:val="30"/>
              </w:numPr>
              <w:spacing w:line="240" w:lineRule="auto"/>
              <w:rPr>
                <w:rFonts w:ascii="Arial" w:eastAsia="SimSun" w:hAnsi="Arial" w:cs="Arial"/>
                <w:sz w:val="20"/>
                <w:szCs w:val="18"/>
              </w:rPr>
            </w:pPr>
            <w:r w:rsidRPr="00594927">
              <w:rPr>
                <w:rFonts w:ascii="Arial" w:eastAsia="SimSun" w:hAnsi="Arial" w:cs="Arial"/>
                <w:sz w:val="20"/>
                <w:szCs w:val="18"/>
              </w:rPr>
              <w:t>Option 2: cluster level 1-by-1 coupling between Tx-target link and target-Rx link, then 1-by-1 coupling rays within each pair of clusters for radio propagation Case 1/2/3/4</w:t>
            </w:r>
          </w:p>
          <w:p w14:paraId="266B3FB9" w14:textId="77777777" w:rsidR="005F741A" w:rsidRPr="00594927" w:rsidRDefault="005F741A" w:rsidP="008255EA">
            <w:pPr>
              <w:pStyle w:val="ListParagraph"/>
              <w:numPr>
                <w:ilvl w:val="1"/>
                <w:numId w:val="30"/>
              </w:numPr>
              <w:spacing w:line="240" w:lineRule="auto"/>
              <w:rPr>
                <w:rFonts w:ascii="Arial" w:eastAsia="SimSun" w:hAnsi="Arial" w:cs="Arial"/>
                <w:sz w:val="20"/>
                <w:szCs w:val="20"/>
                <w:lang w:val="en-US"/>
              </w:rPr>
            </w:pPr>
            <w:r w:rsidRPr="535A6301">
              <w:rPr>
                <w:rFonts w:ascii="Arial" w:eastAsia="SimSun" w:hAnsi="Arial" w:cs="Arial"/>
                <w:sz w:val="20"/>
                <w:szCs w:val="20"/>
                <w:lang w:val="en-US"/>
              </w:rPr>
              <w:t>Option 2A: cluster level 1-by-1 coupling between Tx-target link and target-Rx link, then 1-by-1 coupling rays within each pair of clusters only for radio propagation Case 4</w:t>
            </w:r>
          </w:p>
          <w:p w14:paraId="7B785BD1" w14:textId="77777777" w:rsidR="005F741A" w:rsidRPr="00594927" w:rsidRDefault="005F741A" w:rsidP="008255EA">
            <w:pPr>
              <w:pStyle w:val="ListParagraph"/>
              <w:numPr>
                <w:ilvl w:val="1"/>
                <w:numId w:val="30"/>
              </w:numPr>
              <w:spacing w:line="240" w:lineRule="auto"/>
              <w:rPr>
                <w:rFonts w:ascii="Arial" w:eastAsia="SimSun" w:hAnsi="Arial" w:cs="Arial"/>
                <w:sz w:val="20"/>
                <w:szCs w:val="18"/>
              </w:rPr>
            </w:pPr>
            <w:r w:rsidRPr="00594927">
              <w:rPr>
                <w:rFonts w:ascii="Arial" w:eastAsia="SimSun" w:hAnsi="Arial" w:cs="Arial"/>
                <w:sz w:val="20"/>
                <w:szCs w:val="18"/>
              </w:rPr>
              <w:t>Option 3: ray level 1-by-1 coupling between Tx-target link and target-Rx link for radio propagation Case 1/2/3/4</w:t>
            </w:r>
          </w:p>
          <w:p w14:paraId="5367694B" w14:textId="77777777" w:rsidR="005F741A" w:rsidRPr="00594927" w:rsidRDefault="005F741A" w:rsidP="008255EA">
            <w:pPr>
              <w:pStyle w:val="ListParagraph"/>
              <w:numPr>
                <w:ilvl w:val="1"/>
                <w:numId w:val="30"/>
              </w:numPr>
              <w:spacing w:line="240" w:lineRule="auto"/>
              <w:rPr>
                <w:rFonts w:ascii="Arial" w:eastAsia="SimSun" w:hAnsi="Arial" w:cs="Arial"/>
                <w:sz w:val="20"/>
                <w:szCs w:val="20"/>
                <w:lang w:val="en-US"/>
              </w:rPr>
            </w:pPr>
            <w:r w:rsidRPr="535A6301">
              <w:rPr>
                <w:rFonts w:ascii="Arial" w:eastAsia="SimSun" w:hAnsi="Arial" w:cs="Arial"/>
                <w:sz w:val="20"/>
                <w:szCs w:val="20"/>
                <w:lang w:val="en-US"/>
              </w:rPr>
              <w:t>Option 3A: ray level 1-by-1 coupling between Tx-target link and target-Rx link only for radio propagation Case 4</w:t>
            </w:r>
          </w:p>
          <w:p w14:paraId="413F5290" w14:textId="77777777" w:rsidR="005F741A" w:rsidRPr="00594927" w:rsidRDefault="005F741A" w:rsidP="008255EA">
            <w:pPr>
              <w:pStyle w:val="ListParagraph"/>
              <w:numPr>
                <w:ilvl w:val="0"/>
                <w:numId w:val="30"/>
              </w:numPr>
              <w:spacing w:line="240" w:lineRule="auto"/>
              <w:rPr>
                <w:rFonts w:ascii="Arial" w:eastAsia="SimSun" w:hAnsi="Arial" w:cs="Arial"/>
                <w:sz w:val="20"/>
                <w:szCs w:val="18"/>
              </w:rPr>
            </w:pPr>
            <w:r w:rsidRPr="00594927">
              <w:rPr>
                <w:rFonts w:ascii="Arial" w:eastAsia="SimSun" w:hAnsi="Arial" w:cs="Arial"/>
                <w:sz w:val="20"/>
                <w:szCs w:val="18"/>
              </w:rPr>
              <w:t>Note: reducing the number of rays per cluster and/or reducing the number of clusters can be considered for the options above</w:t>
            </w:r>
          </w:p>
          <w:p w14:paraId="354F42DE" w14:textId="77777777" w:rsidR="005F741A" w:rsidRPr="00594927" w:rsidRDefault="005F741A" w:rsidP="008255EA">
            <w:pPr>
              <w:pStyle w:val="ListParagraph"/>
              <w:numPr>
                <w:ilvl w:val="0"/>
                <w:numId w:val="30"/>
              </w:numPr>
              <w:spacing w:line="240" w:lineRule="auto"/>
              <w:rPr>
                <w:rFonts w:ascii="Arial" w:eastAsia="SimSun" w:hAnsi="Arial" w:cs="Arial"/>
                <w:sz w:val="20"/>
                <w:szCs w:val="18"/>
              </w:rPr>
            </w:pPr>
            <w:r w:rsidRPr="00594927">
              <w:rPr>
                <w:rFonts w:ascii="Arial" w:eastAsia="SimSun" w:hAnsi="Arial" w:cs="Arial"/>
                <w:sz w:val="20"/>
                <w:szCs w:val="18"/>
              </w:rPr>
              <w:t xml:space="preserve">Any indirect path with power metric less than [threshold] is dropped </w:t>
            </w:r>
          </w:p>
          <w:p w14:paraId="3CC50F59" w14:textId="77777777" w:rsidR="005F741A" w:rsidRPr="00594927" w:rsidRDefault="005F741A" w:rsidP="008255EA">
            <w:pPr>
              <w:pStyle w:val="ListParagraph"/>
              <w:numPr>
                <w:ilvl w:val="1"/>
                <w:numId w:val="30"/>
              </w:numPr>
              <w:spacing w:line="240" w:lineRule="auto"/>
              <w:rPr>
                <w:rFonts w:ascii="Arial" w:eastAsia="SimSun" w:hAnsi="Arial" w:cs="Arial"/>
                <w:sz w:val="20"/>
                <w:szCs w:val="18"/>
              </w:rPr>
            </w:pPr>
            <w:r w:rsidRPr="00594927">
              <w:rPr>
                <w:rFonts w:ascii="Arial" w:eastAsia="SimSun" w:hAnsi="Arial" w:cs="Arial"/>
                <w:sz w:val="20"/>
                <w:szCs w:val="18"/>
              </w:rPr>
              <w:t xml:space="preserve">the power metric of a path </w:t>
            </w:r>
            <w:r w:rsidRPr="00594927">
              <w:rPr>
                <w:rFonts w:ascii="Arial" w:eastAsia="DengXian" w:hAnsi="Arial" w:cs="Arial"/>
                <w:sz w:val="20"/>
                <w:szCs w:val="18"/>
              </w:rPr>
              <w:t>is the product of power of a ray in Tx-target link, power of a ray in target-Rx link and RCS of the pair of rays</w:t>
            </w:r>
          </w:p>
          <w:p w14:paraId="6EEA94DB" w14:textId="77777777" w:rsidR="005F741A" w:rsidRPr="00594927" w:rsidRDefault="005F741A" w:rsidP="008255EA">
            <w:pPr>
              <w:pStyle w:val="ListParagraph"/>
              <w:numPr>
                <w:ilvl w:val="1"/>
                <w:numId w:val="30"/>
              </w:numPr>
              <w:spacing w:line="240" w:lineRule="auto"/>
              <w:rPr>
                <w:rFonts w:ascii="Arial" w:eastAsia="SimSun" w:hAnsi="Arial" w:cs="Arial"/>
                <w:sz w:val="20"/>
                <w:szCs w:val="18"/>
              </w:rPr>
            </w:pPr>
            <w:r w:rsidRPr="00594927">
              <w:rPr>
                <w:rFonts w:ascii="Arial" w:eastAsia="SimSun" w:hAnsi="Arial" w:cs="Arial"/>
                <w:sz w:val="20"/>
                <w:szCs w:val="18"/>
              </w:rPr>
              <w:t>FFS power normalization of target channel after path dropping</w:t>
            </w:r>
          </w:p>
          <w:p w14:paraId="385D995C" w14:textId="77777777" w:rsidR="005F741A" w:rsidRPr="00594927" w:rsidRDefault="005F741A" w:rsidP="008255EA">
            <w:pPr>
              <w:pStyle w:val="ListParagraph"/>
              <w:numPr>
                <w:ilvl w:val="1"/>
                <w:numId w:val="30"/>
              </w:numPr>
              <w:spacing w:line="240" w:lineRule="auto"/>
              <w:rPr>
                <w:rFonts w:ascii="Arial" w:eastAsiaTheme="minorEastAsia" w:hAnsi="Arial" w:cs="Arial"/>
                <w:sz w:val="20"/>
                <w:szCs w:val="20"/>
                <w:lang w:val="en-US" w:eastAsia="zh-CN"/>
              </w:rPr>
            </w:pPr>
            <w:r w:rsidRPr="2DE54777">
              <w:rPr>
                <w:rFonts w:ascii="Arial" w:eastAsia="SimSun" w:hAnsi="Arial" w:cs="Arial"/>
                <w:sz w:val="20"/>
                <w:szCs w:val="20"/>
                <w:lang w:val="en-US"/>
              </w:rPr>
              <w:t xml:space="preserve">FFS the set of remaining indirect paths can be updated during movement of Tx, </w:t>
            </w:r>
            <w:proofErr w:type="gramStart"/>
            <w:r w:rsidRPr="2DE54777">
              <w:rPr>
                <w:rFonts w:ascii="Arial" w:eastAsia="SimSun" w:hAnsi="Arial" w:cs="Arial"/>
                <w:sz w:val="20"/>
                <w:szCs w:val="20"/>
                <w:lang w:val="en-US"/>
              </w:rPr>
              <w:t>target</w:t>
            </w:r>
            <w:proofErr w:type="gramEnd"/>
            <w:r w:rsidRPr="2DE54777">
              <w:rPr>
                <w:rFonts w:ascii="Arial" w:eastAsia="SimSun" w:hAnsi="Arial" w:cs="Arial"/>
                <w:sz w:val="20"/>
                <w:szCs w:val="20"/>
                <w:lang w:val="en-US"/>
              </w:rPr>
              <w:t xml:space="preserve"> or Rx</w:t>
            </w:r>
          </w:p>
        </w:tc>
      </w:tr>
    </w:tbl>
    <w:p w14:paraId="5CE53C70" w14:textId="51406456" w:rsidR="000B06BE" w:rsidRDefault="00AD5EE1" w:rsidP="005F741A">
      <w:pPr>
        <w:spacing w:before="120"/>
        <w:jc w:val="both"/>
        <w:rPr>
          <w:lang w:val="en-GB" w:eastAsia="ja-JP"/>
        </w:rPr>
      </w:pPr>
      <w:r>
        <w:rPr>
          <w:lang w:val="en-GB" w:eastAsia="ja-JP"/>
        </w:rPr>
        <w:lastRenderedPageBreak/>
        <w:t xml:space="preserve">To gain insight and understanding for the target channel and the path concatenation, we studied </w:t>
      </w:r>
      <w:r w:rsidR="00BF21CB">
        <w:rPr>
          <w:lang w:val="en-GB" w:eastAsia="ja-JP"/>
        </w:rPr>
        <w:t>the</w:t>
      </w:r>
      <w:r>
        <w:rPr>
          <w:lang w:val="en-GB" w:eastAsia="ja-JP"/>
        </w:rPr>
        <w:t xml:space="preserve"> simple target channel </w:t>
      </w:r>
      <w:r w:rsidR="00BF21CB">
        <w:rPr>
          <w:lang w:val="en-GB" w:eastAsia="ja-JP"/>
        </w:rPr>
        <w:t xml:space="preserve">shown in </w:t>
      </w:r>
      <w:r w:rsidR="00BF21CB">
        <w:rPr>
          <w:lang w:val="en-GB" w:eastAsia="ja-JP"/>
        </w:rPr>
        <w:fldChar w:fldCharType="begin"/>
      </w:r>
      <w:r w:rsidR="00BF21CB">
        <w:rPr>
          <w:lang w:val="en-GB" w:eastAsia="ja-JP"/>
        </w:rPr>
        <w:instrText xml:space="preserve"> REF _Ref181900797 \h </w:instrText>
      </w:r>
      <w:r w:rsidR="00BF21CB">
        <w:rPr>
          <w:lang w:val="en-GB" w:eastAsia="ja-JP"/>
        </w:rPr>
      </w:r>
      <w:r w:rsidR="00BF21CB">
        <w:rPr>
          <w:lang w:val="en-GB" w:eastAsia="ja-JP"/>
        </w:rPr>
        <w:fldChar w:fldCharType="separate"/>
      </w:r>
      <w:r w:rsidR="00743033">
        <w:t xml:space="preserve">Figure </w:t>
      </w:r>
      <w:r w:rsidR="00743033">
        <w:rPr>
          <w:noProof/>
        </w:rPr>
        <w:t>1</w:t>
      </w:r>
      <w:r w:rsidR="00BF21CB">
        <w:rPr>
          <w:lang w:val="en-GB" w:eastAsia="ja-JP"/>
        </w:rPr>
        <w:fldChar w:fldCharType="end"/>
      </w:r>
      <w:r w:rsidR="00341B4E">
        <w:rPr>
          <w:lang w:val="en-GB" w:eastAsia="ja-JP"/>
        </w:rPr>
        <w:t xml:space="preserve">, where the transmitter and receiver were 100 metres apart and the target was located 50 meters </w:t>
      </w:r>
      <w:r w:rsidR="00F85463">
        <w:rPr>
          <w:lang w:val="en-GB" w:eastAsia="ja-JP"/>
        </w:rPr>
        <w:t xml:space="preserve">off the </w:t>
      </w:r>
      <w:proofErr w:type="spellStart"/>
      <w:r w:rsidR="00F85463">
        <w:rPr>
          <w:lang w:val="en-GB" w:eastAsia="ja-JP"/>
        </w:rPr>
        <w:t>tx</w:t>
      </w:r>
      <w:proofErr w:type="spellEnd"/>
      <w:r w:rsidR="00F85463">
        <w:rPr>
          <w:lang w:val="en-GB" w:eastAsia="ja-JP"/>
        </w:rPr>
        <w:t>—</w:t>
      </w:r>
      <w:proofErr w:type="spellStart"/>
      <w:r w:rsidR="00F85463">
        <w:rPr>
          <w:lang w:val="en-GB" w:eastAsia="ja-JP"/>
        </w:rPr>
        <w:t>rx</w:t>
      </w:r>
      <w:proofErr w:type="spellEnd"/>
      <w:r w:rsidR="00F85463">
        <w:rPr>
          <w:lang w:val="en-GB" w:eastAsia="ja-JP"/>
        </w:rPr>
        <w:t xml:space="preserve"> baseline, right in between the transmitter and receiver</w:t>
      </w:r>
      <w:r w:rsidR="00BF21CB">
        <w:rPr>
          <w:lang w:val="en-GB" w:eastAsia="ja-JP"/>
        </w:rPr>
        <w:t xml:space="preserve">.  </w:t>
      </w:r>
    </w:p>
    <w:p w14:paraId="2B2B0E7F" w14:textId="6BA06697" w:rsidR="00DD0CCB" w:rsidRDefault="00580CAF" w:rsidP="00DD0CCB">
      <w:pPr>
        <w:keepNext/>
        <w:jc w:val="center"/>
      </w:pPr>
      <w:r>
        <w:rPr>
          <w:noProof/>
          <w:lang w:val="en-GB" w:eastAsia="ja-JP"/>
        </w:rPr>
        <w:drawing>
          <wp:inline distT="0" distB="0" distL="0" distR="0" wp14:anchorId="3F81B642" wp14:editId="638A16E4">
            <wp:extent cx="2057400" cy="1557394"/>
            <wp:effectExtent l="0" t="0" r="0" b="5080"/>
            <wp:docPr id="55214534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145343" name="Graphic 3"/>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2064763" cy="1562967"/>
                    </a:xfrm>
                    <a:prstGeom prst="rect">
                      <a:avLst/>
                    </a:prstGeom>
                  </pic:spPr>
                </pic:pic>
              </a:graphicData>
            </a:graphic>
          </wp:inline>
        </w:drawing>
      </w:r>
      <w:r w:rsidR="00256280">
        <w:t xml:space="preserve">        </w:t>
      </w:r>
      <w:r>
        <w:rPr>
          <w:noProof/>
          <w:lang w:val="en-GB" w:eastAsia="ja-JP"/>
        </w:rPr>
        <w:drawing>
          <wp:inline distT="0" distB="0" distL="0" distR="0" wp14:anchorId="7B91EA2D" wp14:editId="7D33C65C">
            <wp:extent cx="2019300" cy="1528554"/>
            <wp:effectExtent l="0" t="0" r="0" b="0"/>
            <wp:docPr id="2095107016"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107016" name="Graphic 4"/>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2027170" cy="1534511"/>
                    </a:xfrm>
                    <a:prstGeom prst="rect">
                      <a:avLst/>
                    </a:prstGeom>
                  </pic:spPr>
                </pic:pic>
              </a:graphicData>
            </a:graphic>
          </wp:inline>
        </w:drawing>
      </w:r>
    </w:p>
    <w:p w14:paraId="36A6AF3C" w14:textId="54AA7564" w:rsidR="00B071BA" w:rsidRDefault="00DD0CCB" w:rsidP="00DD0CCB">
      <w:pPr>
        <w:pStyle w:val="Caption"/>
        <w:jc w:val="center"/>
        <w:rPr>
          <w:lang w:val="en-GB" w:eastAsia="ja-JP"/>
        </w:rPr>
      </w:pPr>
      <w:bookmarkStart w:id="5" w:name="_Ref181900797"/>
      <w:r>
        <w:t xml:space="preserve">Figure </w:t>
      </w:r>
      <w:r>
        <w:fldChar w:fldCharType="begin"/>
      </w:r>
      <w:r>
        <w:instrText xml:space="preserve"> SEQ Figure \* ARABIC </w:instrText>
      </w:r>
      <w:r>
        <w:fldChar w:fldCharType="separate"/>
      </w:r>
      <w:r w:rsidR="00743033">
        <w:rPr>
          <w:noProof/>
        </w:rPr>
        <w:t>1</w:t>
      </w:r>
      <w:r>
        <w:fldChar w:fldCharType="end"/>
      </w:r>
      <w:bookmarkEnd w:id="5"/>
      <w:r w:rsidR="00D02BCC">
        <w:tab/>
      </w:r>
      <w:r>
        <w:t xml:space="preserve">Geometry of studied </w:t>
      </w:r>
      <w:r w:rsidR="00256280">
        <w:t xml:space="preserve">scenario.  Left: </w:t>
      </w:r>
      <w:r w:rsidR="00E07AFA">
        <w:t>Case 1, d</w:t>
      </w:r>
      <w:r w:rsidR="000636F0">
        <w:t xml:space="preserve">irect path </w:t>
      </w:r>
      <w:r w:rsidR="00935C98">
        <w:t>is in main lobe of radar cross-section</w:t>
      </w:r>
      <w:r w:rsidR="00A944CC">
        <w:t xml:space="preserve">.  Right: </w:t>
      </w:r>
      <w:r w:rsidR="00E07AFA">
        <w:t>Case 2, d</w:t>
      </w:r>
      <w:r w:rsidR="00A944CC">
        <w:t>irect path</w:t>
      </w:r>
      <w:r w:rsidR="00935C98">
        <w:t xml:space="preserve"> is outside main lobe of radar cross-section</w:t>
      </w:r>
      <w:r w:rsidR="00256280">
        <w:t>.</w:t>
      </w:r>
    </w:p>
    <w:p w14:paraId="2D793316" w14:textId="4B14AF5D" w:rsidR="00DD0CCB" w:rsidRDefault="000B06BE" w:rsidP="001F78B3">
      <w:pPr>
        <w:jc w:val="both"/>
        <w:rPr>
          <w:lang w:val="en-GB" w:eastAsia="ja-JP"/>
        </w:rPr>
      </w:pPr>
      <w:r>
        <w:rPr>
          <w:lang w:val="en-GB" w:eastAsia="ja-JP"/>
        </w:rPr>
        <w:t xml:space="preserve">The target was modelled using a bistatic radar cross-section inspired by the radar cross-section shown in </w:t>
      </w:r>
      <w:r w:rsidRPr="00AE122E">
        <w:rPr>
          <w:lang w:val="en-GB" w:eastAsia="ja-JP"/>
        </w:rPr>
        <w:t>[</w:t>
      </w:r>
      <w:r w:rsidR="00AE122E" w:rsidRPr="00AE122E">
        <w:rPr>
          <w:rFonts w:eastAsiaTheme="minorEastAsia" w:hint="eastAsia"/>
          <w:lang w:val="en-GB" w:eastAsia="zh-CN"/>
        </w:rPr>
        <w:t>12</w:t>
      </w:r>
      <w:r w:rsidRPr="00AE122E">
        <w:rPr>
          <w:lang w:val="en-GB" w:eastAsia="ja-JP"/>
        </w:rPr>
        <w:t>]</w:t>
      </w:r>
      <w:r>
        <w:rPr>
          <w:lang w:val="en-GB" w:eastAsia="ja-JP"/>
        </w:rPr>
        <w:t>, which showcases a strong lobe in the direction</w:t>
      </w:r>
      <w:r w:rsidR="00D914D2">
        <w:rPr>
          <w:lang w:val="en-GB" w:eastAsia="ja-JP"/>
        </w:rPr>
        <w:t xml:space="preserve"> corresponding to the reflection of the incident ray</w:t>
      </w:r>
      <w:r w:rsidR="004A32E7">
        <w:rPr>
          <w:lang w:val="en-GB" w:eastAsia="ja-JP"/>
        </w:rPr>
        <w:t xml:space="preserve"> off the flat surface</w:t>
      </w:r>
      <w:r>
        <w:rPr>
          <w:lang w:val="en-GB" w:eastAsia="ja-JP"/>
        </w:rPr>
        <w:t xml:space="preserve"> of the target, see </w:t>
      </w:r>
      <w:r>
        <w:rPr>
          <w:lang w:val="en-GB" w:eastAsia="ja-JP"/>
        </w:rPr>
        <w:fldChar w:fldCharType="begin"/>
      </w:r>
      <w:r>
        <w:rPr>
          <w:lang w:val="en-GB" w:eastAsia="ja-JP"/>
        </w:rPr>
        <w:instrText xml:space="preserve"> REF _Ref181901347 \h </w:instrText>
      </w:r>
      <w:r>
        <w:rPr>
          <w:lang w:val="en-GB" w:eastAsia="ja-JP"/>
        </w:rPr>
      </w:r>
      <w:r>
        <w:rPr>
          <w:lang w:val="en-GB" w:eastAsia="ja-JP"/>
        </w:rPr>
        <w:fldChar w:fldCharType="separate"/>
      </w:r>
      <w:r w:rsidR="00743033">
        <w:t xml:space="preserve">Figure </w:t>
      </w:r>
      <w:r w:rsidR="00743033">
        <w:rPr>
          <w:noProof/>
        </w:rPr>
        <w:t>2</w:t>
      </w:r>
      <w:r>
        <w:rPr>
          <w:lang w:val="en-GB" w:eastAsia="ja-JP"/>
        </w:rPr>
        <w:fldChar w:fldCharType="end"/>
      </w:r>
      <w:r>
        <w:rPr>
          <w:lang w:val="en-GB" w:eastAsia="ja-JP"/>
        </w:rPr>
        <w:t xml:space="preserve">.  </w:t>
      </w:r>
    </w:p>
    <w:p w14:paraId="69EAC0DC" w14:textId="77777777" w:rsidR="00CA194F" w:rsidRDefault="00CA194F" w:rsidP="00CA194F">
      <w:pPr>
        <w:keepNext/>
      </w:pPr>
      <w:r>
        <w:rPr>
          <w:noProof/>
          <w:lang w:val="en-GB" w:eastAsia="ja-JP"/>
        </w:rPr>
        <w:lastRenderedPageBreak/>
        <w:drawing>
          <wp:inline distT="0" distB="0" distL="0" distR="0" wp14:anchorId="27CFD087" wp14:editId="2871059C">
            <wp:extent cx="5852172" cy="4389129"/>
            <wp:effectExtent l="0" t="0" r="0" b="0"/>
            <wp:docPr id="14927685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768576" name="Picture 5"/>
                    <pic:cNvPicPr/>
                  </pic:nvPicPr>
                  <pic:blipFill>
                    <a:blip r:embed="rId12">
                      <a:extLst>
                        <a:ext uri="{28A0092B-C50C-407E-A947-70E740481C1C}">
                          <a14:useLocalDpi xmlns:a14="http://schemas.microsoft.com/office/drawing/2010/main" val="0"/>
                        </a:ext>
                      </a:extLst>
                    </a:blip>
                    <a:stretch>
                      <a:fillRect/>
                    </a:stretch>
                  </pic:blipFill>
                  <pic:spPr>
                    <a:xfrm>
                      <a:off x="0" y="0"/>
                      <a:ext cx="5852172" cy="4389129"/>
                    </a:xfrm>
                    <a:prstGeom prst="rect">
                      <a:avLst/>
                    </a:prstGeom>
                  </pic:spPr>
                </pic:pic>
              </a:graphicData>
            </a:graphic>
          </wp:inline>
        </w:drawing>
      </w:r>
    </w:p>
    <w:p w14:paraId="5DFF3B6A" w14:textId="022C7154" w:rsidR="00CA194F" w:rsidRDefault="00CA194F" w:rsidP="00CA194F">
      <w:pPr>
        <w:pStyle w:val="Caption"/>
      </w:pPr>
      <w:bookmarkStart w:id="6" w:name="_Ref181901347"/>
      <w:r>
        <w:t xml:space="preserve">Figure </w:t>
      </w:r>
      <w:r>
        <w:fldChar w:fldCharType="begin"/>
      </w:r>
      <w:r>
        <w:instrText xml:space="preserve"> SEQ Figure \* ARABIC </w:instrText>
      </w:r>
      <w:r>
        <w:fldChar w:fldCharType="separate"/>
      </w:r>
      <w:r w:rsidR="00743033">
        <w:rPr>
          <w:noProof/>
        </w:rPr>
        <w:t>2</w:t>
      </w:r>
      <w:r>
        <w:fldChar w:fldCharType="end"/>
      </w:r>
      <w:bookmarkEnd w:id="6"/>
      <w:r w:rsidR="00D02BCC">
        <w:tab/>
      </w:r>
      <w:r>
        <w:t xml:space="preserve">Radar cross-section of </w:t>
      </w:r>
      <w:r w:rsidR="00E46656">
        <w:t>target</w:t>
      </w:r>
      <w:r w:rsidR="0032044C">
        <w:t xml:space="preserve"> in local coordinate system</w:t>
      </w:r>
      <w:r w:rsidR="006E0E14">
        <w:t>.  The x-axis is parallel to the normal of the surface of the target</w:t>
      </w:r>
      <w:r w:rsidR="0032044C">
        <w:t>.</w:t>
      </w:r>
    </w:p>
    <w:p w14:paraId="66CDD9FC" w14:textId="1EF3953C" w:rsidR="000B06BE" w:rsidRPr="00AD5EE1" w:rsidRDefault="000B06BE" w:rsidP="001F78B3">
      <w:pPr>
        <w:jc w:val="both"/>
        <w:rPr>
          <w:lang w:val="en-GB" w:eastAsia="ja-JP"/>
        </w:rPr>
      </w:pPr>
      <w:r>
        <w:rPr>
          <w:lang w:val="en-GB" w:eastAsia="ja-JP"/>
        </w:rPr>
        <w:t xml:space="preserve">Two cases were studied. In case 1, the surface was placed such that its normal pointed towards the </w:t>
      </w:r>
      <w:proofErr w:type="spellStart"/>
      <w:r>
        <w:rPr>
          <w:lang w:val="en-GB" w:eastAsia="ja-JP"/>
        </w:rPr>
        <w:t>tx</w:t>
      </w:r>
      <w:proofErr w:type="spellEnd"/>
      <w:r>
        <w:rPr>
          <w:lang w:val="en-GB" w:eastAsia="ja-JP"/>
        </w:rPr>
        <w:t>—</w:t>
      </w:r>
      <w:proofErr w:type="spellStart"/>
      <w:r>
        <w:rPr>
          <w:lang w:val="en-GB" w:eastAsia="ja-JP"/>
        </w:rPr>
        <w:t>rx</w:t>
      </w:r>
      <w:proofErr w:type="spellEnd"/>
      <w:r>
        <w:rPr>
          <w:lang w:val="en-GB" w:eastAsia="ja-JP"/>
        </w:rPr>
        <w:t xml:space="preserve"> baseline and such that the direct propagation path would </w:t>
      </w:r>
      <w:r w:rsidR="00637F02">
        <w:rPr>
          <w:lang w:val="en-GB" w:eastAsia="ja-JP"/>
        </w:rPr>
        <w:t>be in the main lobe of the radar cross-section</w:t>
      </w:r>
      <w:r>
        <w:rPr>
          <w:lang w:val="en-GB" w:eastAsia="ja-JP"/>
        </w:rPr>
        <w:t xml:space="preserve">. In case 2, the surface was </w:t>
      </w:r>
      <w:r w:rsidRPr="00472F43">
        <w:rPr>
          <w:i/>
          <w:iCs/>
          <w:lang w:val="en-GB" w:eastAsia="ja-JP"/>
        </w:rPr>
        <w:t>slightly</w:t>
      </w:r>
      <w:r>
        <w:rPr>
          <w:lang w:val="en-GB" w:eastAsia="ja-JP"/>
        </w:rPr>
        <w:t xml:space="preserve"> rotated by 14 degrees in azimuth and 2 degrees in zenith angle. The two links, </w:t>
      </w:r>
      <w:proofErr w:type="spellStart"/>
      <w:r>
        <w:rPr>
          <w:lang w:val="en-GB" w:eastAsia="ja-JP"/>
        </w:rPr>
        <w:t>tx</w:t>
      </w:r>
      <w:proofErr w:type="spellEnd"/>
      <w:r>
        <w:rPr>
          <w:lang w:val="en-GB" w:eastAsia="ja-JP"/>
        </w:rPr>
        <w:t>—target and target—</w:t>
      </w:r>
      <w:proofErr w:type="spellStart"/>
      <w:r>
        <w:rPr>
          <w:lang w:val="en-GB" w:eastAsia="ja-JP"/>
        </w:rPr>
        <w:t>rx</w:t>
      </w:r>
      <w:proofErr w:type="spellEnd"/>
      <w:r>
        <w:rPr>
          <w:lang w:val="en-GB" w:eastAsia="ja-JP"/>
        </w:rPr>
        <w:t>, were modelled using CDL-D with 50m delay spread, 5 dB K-factor and with the following angular spreads: At the transmitter and receiver, the zenith angle and azimuth spreads were 1 and 10 degrees respectively and at the target they were 5 and 30 degrees respectively.</w:t>
      </w:r>
      <w:r w:rsidR="00683E53">
        <w:rPr>
          <w:lang w:val="en-GB" w:eastAsia="ja-JP"/>
        </w:rPr>
        <w:t xml:space="preserve"> Full ray-level convolution is used for concatenation. </w:t>
      </w:r>
    </w:p>
    <w:p w14:paraId="2F54E47A" w14:textId="60D7CDEA" w:rsidR="000B06BE" w:rsidRPr="000B06BE" w:rsidRDefault="00543947" w:rsidP="00683E53">
      <w:pPr>
        <w:jc w:val="both"/>
        <w:rPr>
          <w:lang w:val="en-GB" w:eastAsia="en-GB"/>
        </w:rPr>
      </w:pPr>
      <w:r>
        <w:rPr>
          <w:lang w:val="en-GB" w:eastAsia="en-GB"/>
        </w:rPr>
        <w:t xml:space="preserve">The </w:t>
      </w:r>
      <w:r w:rsidR="00D84DC6">
        <w:rPr>
          <w:lang w:val="en-GB" w:eastAsia="en-GB"/>
        </w:rPr>
        <w:t xml:space="preserve">resulting channel impulse responses for the two cases are shown in </w:t>
      </w:r>
      <w:r w:rsidR="00D84DC6">
        <w:rPr>
          <w:lang w:val="en-GB" w:eastAsia="en-GB"/>
        </w:rPr>
        <w:fldChar w:fldCharType="begin"/>
      </w:r>
      <w:r w:rsidR="00D84DC6">
        <w:rPr>
          <w:lang w:val="en-GB" w:eastAsia="en-GB"/>
        </w:rPr>
        <w:instrText xml:space="preserve"> REF _Ref181901415 \h </w:instrText>
      </w:r>
      <w:r w:rsidR="00D84DC6">
        <w:rPr>
          <w:lang w:val="en-GB" w:eastAsia="en-GB"/>
        </w:rPr>
      </w:r>
      <w:r w:rsidR="00D84DC6">
        <w:rPr>
          <w:lang w:val="en-GB" w:eastAsia="en-GB"/>
        </w:rPr>
        <w:fldChar w:fldCharType="separate"/>
      </w:r>
      <w:r w:rsidR="00743033">
        <w:t xml:space="preserve">Figure </w:t>
      </w:r>
      <w:r w:rsidR="00743033">
        <w:rPr>
          <w:noProof/>
        </w:rPr>
        <w:t>3</w:t>
      </w:r>
      <w:r w:rsidR="00D84DC6">
        <w:rPr>
          <w:lang w:val="en-GB" w:eastAsia="en-GB"/>
        </w:rPr>
        <w:fldChar w:fldCharType="end"/>
      </w:r>
      <w:r w:rsidR="00D84DC6">
        <w:rPr>
          <w:lang w:val="en-GB" w:eastAsia="en-GB"/>
        </w:rPr>
        <w:t xml:space="preserve"> and </w:t>
      </w:r>
      <w:r w:rsidR="00D84DC6">
        <w:rPr>
          <w:lang w:val="en-GB" w:eastAsia="en-GB"/>
        </w:rPr>
        <w:fldChar w:fldCharType="begin"/>
      </w:r>
      <w:r w:rsidR="00D84DC6">
        <w:rPr>
          <w:lang w:val="en-GB" w:eastAsia="en-GB"/>
        </w:rPr>
        <w:instrText xml:space="preserve"> REF _Ref181901416 \h </w:instrText>
      </w:r>
      <w:r w:rsidR="00D84DC6">
        <w:rPr>
          <w:lang w:val="en-GB" w:eastAsia="en-GB"/>
        </w:rPr>
      </w:r>
      <w:r w:rsidR="00D84DC6">
        <w:rPr>
          <w:lang w:val="en-GB" w:eastAsia="en-GB"/>
        </w:rPr>
        <w:fldChar w:fldCharType="separate"/>
      </w:r>
      <w:r w:rsidR="00743033">
        <w:t xml:space="preserve">Figure </w:t>
      </w:r>
      <w:r w:rsidR="00743033">
        <w:rPr>
          <w:noProof/>
        </w:rPr>
        <w:t>4</w:t>
      </w:r>
      <w:r w:rsidR="00D84DC6">
        <w:rPr>
          <w:lang w:val="en-GB" w:eastAsia="en-GB"/>
        </w:rPr>
        <w:fldChar w:fldCharType="end"/>
      </w:r>
      <w:r w:rsidR="00D84DC6">
        <w:rPr>
          <w:lang w:val="en-GB" w:eastAsia="en-GB"/>
        </w:rPr>
        <w:t>.</w:t>
      </w:r>
      <w:r w:rsidR="00EB2548">
        <w:rPr>
          <w:lang w:val="en-GB" w:eastAsia="en-GB"/>
        </w:rPr>
        <w:t xml:space="preserve">  The gain of each propagation path is shown by a </w:t>
      </w:r>
      <w:r w:rsidR="00985513">
        <w:rPr>
          <w:lang w:val="en-GB" w:eastAsia="en-GB"/>
        </w:rPr>
        <w:t xml:space="preserve">vertical line that ends in a filled circle.  The colour of the line and circle indicates the type of the </w:t>
      </w:r>
      <w:r w:rsidR="006F4D09">
        <w:rPr>
          <w:lang w:val="en-GB" w:eastAsia="en-GB"/>
        </w:rPr>
        <w:t>propagation path</w:t>
      </w:r>
      <w:r w:rsidR="00663317">
        <w:rPr>
          <w:lang w:val="en-GB" w:eastAsia="en-GB"/>
        </w:rPr>
        <w:t xml:space="preserve">, as </w:t>
      </w:r>
      <w:r w:rsidR="000D5FF6">
        <w:rPr>
          <w:lang w:val="en-GB" w:eastAsia="en-GB"/>
        </w:rPr>
        <w:t>described</w:t>
      </w:r>
      <w:r w:rsidR="00663317">
        <w:rPr>
          <w:lang w:val="en-GB" w:eastAsia="en-GB"/>
        </w:rPr>
        <w:t xml:space="preserve"> in the legend.</w:t>
      </w:r>
      <w:r w:rsidR="00852121">
        <w:rPr>
          <w:lang w:val="en-GB" w:eastAsia="en-GB"/>
        </w:rPr>
        <w:t xml:space="preserve">  When multiple propagation paths have the same delay</w:t>
      </w:r>
      <w:r w:rsidR="00662A57">
        <w:rPr>
          <w:lang w:val="en-GB" w:eastAsia="en-GB"/>
        </w:rPr>
        <w:t xml:space="preserve"> and their </w:t>
      </w:r>
      <w:r w:rsidR="00FC21DA">
        <w:rPr>
          <w:lang w:val="en-GB" w:eastAsia="en-GB"/>
        </w:rPr>
        <w:t>gain</w:t>
      </w:r>
      <w:r w:rsidR="0020245C">
        <w:rPr>
          <w:lang w:val="en-GB" w:eastAsia="en-GB"/>
        </w:rPr>
        <w:t xml:space="preserve"> differs only a little, the coloured circle of the propagation paths overlap and display as a </w:t>
      </w:r>
      <w:r w:rsidR="001E7334">
        <w:rPr>
          <w:lang w:val="en-GB" w:eastAsia="en-GB"/>
        </w:rPr>
        <w:t>stretched-out blob</w:t>
      </w:r>
      <w:r w:rsidR="00A62210">
        <w:rPr>
          <w:lang w:val="en-GB" w:eastAsia="en-GB"/>
        </w:rPr>
        <w:t>, some of these stretched out blobs are</w:t>
      </w:r>
      <w:r w:rsidR="00A354B1">
        <w:rPr>
          <w:lang w:val="en-GB" w:eastAsia="en-GB"/>
        </w:rPr>
        <w:t xml:space="preserve"> 10</w:t>
      </w:r>
      <w:r w:rsidR="007908ED">
        <w:rPr>
          <w:lang w:val="en-GB" w:eastAsia="en-GB"/>
        </w:rPr>
        <w:t xml:space="preserve"> </w:t>
      </w:r>
      <w:r w:rsidR="00A354B1">
        <w:rPr>
          <w:lang w:val="en-GB" w:eastAsia="en-GB"/>
        </w:rPr>
        <w:t>dB from top to bottom</w:t>
      </w:r>
      <w:r w:rsidR="004F4819">
        <w:rPr>
          <w:lang w:val="en-GB" w:eastAsia="en-GB"/>
        </w:rPr>
        <w:t xml:space="preserve">, which would indicate that the </w:t>
      </w:r>
      <w:r w:rsidR="001A518F">
        <w:rPr>
          <w:lang w:val="en-GB" w:eastAsia="en-GB"/>
        </w:rPr>
        <w:t xml:space="preserve">gains of the constituent </w:t>
      </w:r>
      <w:r w:rsidR="007908ED">
        <w:rPr>
          <w:lang w:val="en-GB" w:eastAsia="en-GB"/>
        </w:rPr>
        <w:t xml:space="preserve">differ by up to 10 </w:t>
      </w:r>
      <w:proofErr w:type="spellStart"/>
      <w:r w:rsidR="007908ED">
        <w:rPr>
          <w:lang w:val="en-GB" w:eastAsia="en-GB"/>
        </w:rPr>
        <w:t>dB</w:t>
      </w:r>
      <w:r w:rsidR="001E7334">
        <w:rPr>
          <w:lang w:val="en-GB" w:eastAsia="en-GB"/>
        </w:rPr>
        <w:t>.</w:t>
      </w:r>
      <w:proofErr w:type="spellEnd"/>
      <w:r w:rsidR="001E7334">
        <w:rPr>
          <w:lang w:val="en-GB" w:eastAsia="en-GB"/>
        </w:rPr>
        <w:t xml:space="preserve">  </w:t>
      </w:r>
      <w:r w:rsidR="00FE6EE5">
        <w:rPr>
          <w:lang w:val="en-GB" w:eastAsia="en-GB"/>
        </w:rPr>
        <w:t xml:space="preserve">Such propagation paths, </w:t>
      </w:r>
      <w:r w:rsidR="008D1264">
        <w:rPr>
          <w:lang w:val="en-GB" w:eastAsia="en-GB"/>
        </w:rPr>
        <w:t>which</w:t>
      </w:r>
      <w:r w:rsidR="00FE6EE5">
        <w:rPr>
          <w:lang w:val="en-GB" w:eastAsia="en-GB"/>
        </w:rPr>
        <w:t xml:space="preserve"> have the same delay and </w:t>
      </w:r>
      <w:r w:rsidR="00FC21DA">
        <w:rPr>
          <w:lang w:val="en-GB" w:eastAsia="en-GB"/>
        </w:rPr>
        <w:t>similar gain</w:t>
      </w:r>
      <w:r w:rsidR="008D1264">
        <w:rPr>
          <w:lang w:val="en-GB" w:eastAsia="en-GB"/>
        </w:rPr>
        <w:t>,</w:t>
      </w:r>
      <w:r w:rsidR="002673A1">
        <w:rPr>
          <w:lang w:val="en-GB" w:eastAsia="en-GB"/>
        </w:rPr>
        <w:t xml:space="preserve"> come from the same cluster combination</w:t>
      </w:r>
      <w:r w:rsidR="00A62210">
        <w:rPr>
          <w:lang w:val="en-GB" w:eastAsia="en-GB"/>
        </w:rPr>
        <w:t xml:space="preserve"> and t</w:t>
      </w:r>
      <w:r w:rsidR="00D532B8">
        <w:rPr>
          <w:lang w:val="en-GB" w:eastAsia="en-GB"/>
        </w:rPr>
        <w:t xml:space="preserve">he gain difference is due to the angular spread of the cluster and the fact that the constituent rays </w:t>
      </w:r>
      <w:r w:rsidR="00596E8D">
        <w:rPr>
          <w:lang w:val="en-GB" w:eastAsia="en-GB"/>
        </w:rPr>
        <w:t xml:space="preserve">have slightly different radar cross-section values because of slightly different </w:t>
      </w:r>
      <w:r w:rsidR="00784207">
        <w:rPr>
          <w:lang w:val="en-GB" w:eastAsia="en-GB"/>
        </w:rPr>
        <w:t xml:space="preserve">incidence and scattering angles.  The gain difference among rays from specific cluster combination is </w:t>
      </w:r>
      <w:r w:rsidR="0068287F">
        <w:rPr>
          <w:lang w:val="en-GB" w:eastAsia="en-GB"/>
        </w:rPr>
        <w:t xml:space="preserve">bigger if </w:t>
      </w:r>
      <w:r w:rsidR="00C9008C">
        <w:rPr>
          <w:lang w:val="en-GB" w:eastAsia="en-GB"/>
        </w:rPr>
        <w:t xml:space="preserve">the </w:t>
      </w:r>
      <w:r w:rsidR="005B745B">
        <w:rPr>
          <w:lang w:val="en-GB" w:eastAsia="en-GB"/>
        </w:rPr>
        <w:t xml:space="preserve">incidence and scattering angles are in </w:t>
      </w:r>
      <w:r w:rsidR="005F228B">
        <w:rPr>
          <w:lang w:val="en-GB" w:eastAsia="en-GB"/>
        </w:rPr>
        <w:t xml:space="preserve">a main lobe of the radar cross-section.  </w:t>
      </w:r>
      <w:r w:rsidR="00F32F62">
        <w:rPr>
          <w:lang w:val="en-GB" w:eastAsia="en-GB"/>
        </w:rPr>
        <w:t xml:space="preserve">For cluster combinations, whose </w:t>
      </w:r>
      <w:proofErr w:type="gramStart"/>
      <w:r w:rsidR="00F32F62">
        <w:rPr>
          <w:lang w:val="en-GB" w:eastAsia="en-GB"/>
        </w:rPr>
        <w:t>incidence</w:t>
      </w:r>
      <w:proofErr w:type="gramEnd"/>
      <w:r w:rsidR="00F32F62">
        <w:rPr>
          <w:lang w:val="en-GB" w:eastAsia="en-GB"/>
        </w:rPr>
        <w:t xml:space="preserve"> and scattering angles, are outside the main lobe of the radar cross-section, the power of the constituent rays are all almost the same and the </w:t>
      </w:r>
      <w:r w:rsidR="002807BD">
        <w:rPr>
          <w:lang w:val="en-GB" w:eastAsia="en-GB"/>
        </w:rPr>
        <w:t>circle on top of the vertical line is not stretched out.</w:t>
      </w:r>
    </w:p>
    <w:p w14:paraId="457DBF06" w14:textId="77777777" w:rsidR="008D051F" w:rsidRDefault="003750ED" w:rsidP="008D051F">
      <w:pPr>
        <w:pStyle w:val="0Maintext"/>
        <w:keepNext/>
      </w:pPr>
      <w:r>
        <w:rPr>
          <w:noProof/>
        </w:rPr>
        <w:lastRenderedPageBreak/>
        <w:drawing>
          <wp:inline distT="0" distB="0" distL="0" distR="0" wp14:anchorId="618D5E5E" wp14:editId="26738ABF">
            <wp:extent cx="5464952" cy="4095750"/>
            <wp:effectExtent l="0" t="0" r="2540" b="0"/>
            <wp:docPr id="1494240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68758" cy="4098603"/>
                    </a:xfrm>
                    <a:prstGeom prst="rect">
                      <a:avLst/>
                    </a:prstGeom>
                    <a:noFill/>
                    <a:ln>
                      <a:noFill/>
                    </a:ln>
                  </pic:spPr>
                </pic:pic>
              </a:graphicData>
            </a:graphic>
          </wp:inline>
        </w:drawing>
      </w:r>
    </w:p>
    <w:p w14:paraId="72CD4C6A" w14:textId="4A618523" w:rsidR="009B06AD" w:rsidRDefault="008D051F" w:rsidP="008D051F">
      <w:pPr>
        <w:pStyle w:val="Caption"/>
        <w:jc w:val="both"/>
        <w:rPr>
          <w:lang w:eastAsia="ja-JP"/>
        </w:rPr>
      </w:pPr>
      <w:bookmarkStart w:id="7" w:name="_Ref181901415"/>
      <w:r>
        <w:t xml:space="preserve">Figure </w:t>
      </w:r>
      <w:r>
        <w:fldChar w:fldCharType="begin"/>
      </w:r>
      <w:r>
        <w:instrText xml:space="preserve"> SEQ Figure \* ARABIC </w:instrText>
      </w:r>
      <w:r>
        <w:fldChar w:fldCharType="separate"/>
      </w:r>
      <w:r w:rsidR="00743033">
        <w:rPr>
          <w:noProof/>
        </w:rPr>
        <w:t>3</w:t>
      </w:r>
      <w:r>
        <w:fldChar w:fldCharType="end"/>
      </w:r>
      <w:bookmarkEnd w:id="7"/>
      <w:r w:rsidR="00683E53">
        <w:tab/>
      </w:r>
      <w:r w:rsidR="00F01E42">
        <w:t>Channel impulse response</w:t>
      </w:r>
      <w:r w:rsidR="00E07AFA">
        <w:t xml:space="preserve"> </w:t>
      </w:r>
      <w:r w:rsidR="005C6966">
        <w:t>of case 1.</w:t>
      </w:r>
    </w:p>
    <w:p w14:paraId="149A2354" w14:textId="77777777" w:rsidR="005C6966" w:rsidRDefault="008C4E5C" w:rsidP="005C6966">
      <w:pPr>
        <w:pStyle w:val="0Maintext"/>
        <w:keepNext/>
      </w:pPr>
      <w:r>
        <w:rPr>
          <w:noProof/>
        </w:rPr>
        <w:drawing>
          <wp:inline distT="0" distB="0" distL="0" distR="0" wp14:anchorId="57B48D60" wp14:editId="20F2CF00">
            <wp:extent cx="5524500" cy="4140379"/>
            <wp:effectExtent l="0" t="0" r="0" b="0"/>
            <wp:docPr id="12529773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0852" cy="4145139"/>
                    </a:xfrm>
                    <a:prstGeom prst="rect">
                      <a:avLst/>
                    </a:prstGeom>
                    <a:noFill/>
                    <a:ln>
                      <a:noFill/>
                    </a:ln>
                  </pic:spPr>
                </pic:pic>
              </a:graphicData>
            </a:graphic>
          </wp:inline>
        </w:drawing>
      </w:r>
    </w:p>
    <w:p w14:paraId="5E3CBB3E" w14:textId="1B775C71" w:rsidR="008C4E5C" w:rsidRDefault="005C6966" w:rsidP="005C6966">
      <w:pPr>
        <w:pStyle w:val="Caption"/>
        <w:jc w:val="both"/>
      </w:pPr>
      <w:bookmarkStart w:id="8" w:name="_Ref181901416"/>
      <w:r>
        <w:t xml:space="preserve">Figure </w:t>
      </w:r>
      <w:r>
        <w:fldChar w:fldCharType="begin"/>
      </w:r>
      <w:r>
        <w:instrText xml:space="preserve"> SEQ Figure \* ARABIC </w:instrText>
      </w:r>
      <w:r>
        <w:fldChar w:fldCharType="separate"/>
      </w:r>
      <w:r w:rsidR="00743033">
        <w:rPr>
          <w:noProof/>
        </w:rPr>
        <w:t>4</w:t>
      </w:r>
      <w:r>
        <w:fldChar w:fldCharType="end"/>
      </w:r>
      <w:bookmarkEnd w:id="8"/>
      <w:r w:rsidR="00683E53">
        <w:tab/>
      </w:r>
      <w:r>
        <w:t>Channel impulse response in case 2.</w:t>
      </w:r>
    </w:p>
    <w:p w14:paraId="4ADF52AB" w14:textId="7BE3A8D2" w:rsidR="00884FEF" w:rsidRPr="003860F7" w:rsidRDefault="00884FEF" w:rsidP="00884FEF">
      <w:pPr>
        <w:rPr>
          <w:rFonts w:cs="Arial"/>
          <w:szCs w:val="20"/>
          <w:lang w:eastAsia="en-GB"/>
        </w:rPr>
      </w:pPr>
      <w:r w:rsidRPr="003860F7">
        <w:rPr>
          <w:rFonts w:cs="Arial"/>
          <w:szCs w:val="20"/>
          <w:lang w:eastAsia="en-GB"/>
        </w:rPr>
        <w:t>We make the following observations:</w:t>
      </w:r>
    </w:p>
    <w:p w14:paraId="19C1A791" w14:textId="34CCF42E" w:rsidR="00DF1DD2" w:rsidRPr="005F741A" w:rsidRDefault="009A094F" w:rsidP="003E1CFD">
      <w:pPr>
        <w:pStyle w:val="Observation"/>
        <w:spacing w:before="120"/>
        <w:ind w:left="1699" w:hanging="1699"/>
        <w:rPr>
          <w:rFonts w:cs="Arial"/>
          <w:szCs w:val="20"/>
          <w:lang w:val="en-GB" w:eastAsia="zh-CN"/>
        </w:rPr>
      </w:pPr>
      <w:bookmarkStart w:id="9" w:name="_Toc182019555"/>
      <w:r w:rsidRPr="003E1CFD">
        <w:rPr>
          <w:lang w:eastAsia="en-GB"/>
        </w:rPr>
        <w:lastRenderedPageBreak/>
        <w:t>Even a s</w:t>
      </w:r>
      <w:r w:rsidR="00DF1DD2" w:rsidRPr="005F741A">
        <w:rPr>
          <w:rFonts w:cs="Arial"/>
          <w:szCs w:val="20"/>
          <w:lang w:val="en-GB" w:eastAsia="zh-CN"/>
        </w:rPr>
        <w:t xml:space="preserve">mall rotation of </w:t>
      </w:r>
      <w:r w:rsidRPr="005F741A">
        <w:rPr>
          <w:rFonts w:cs="Arial"/>
          <w:szCs w:val="20"/>
          <w:lang w:val="en-GB" w:eastAsia="zh-CN"/>
        </w:rPr>
        <w:t xml:space="preserve">the </w:t>
      </w:r>
      <w:r w:rsidR="0014007E" w:rsidRPr="005F741A">
        <w:rPr>
          <w:rFonts w:cs="Arial"/>
          <w:szCs w:val="20"/>
          <w:lang w:val="en-GB" w:eastAsia="zh-CN"/>
        </w:rPr>
        <w:t>target</w:t>
      </w:r>
      <w:r w:rsidR="00DF1DD2" w:rsidRPr="005F741A">
        <w:rPr>
          <w:rFonts w:cs="Arial"/>
          <w:szCs w:val="20"/>
          <w:lang w:val="en-GB" w:eastAsia="zh-CN"/>
        </w:rPr>
        <w:t xml:space="preserve">, everything else the same, </w:t>
      </w:r>
      <w:r w:rsidR="0014007E" w:rsidRPr="005F741A">
        <w:rPr>
          <w:rFonts w:cs="Arial"/>
          <w:szCs w:val="20"/>
          <w:lang w:val="en-GB" w:eastAsia="zh-CN"/>
        </w:rPr>
        <w:t>can result in</w:t>
      </w:r>
      <w:r w:rsidR="00DF1DD2" w:rsidRPr="005F741A">
        <w:rPr>
          <w:rFonts w:cs="Arial"/>
          <w:szCs w:val="20"/>
          <w:lang w:val="en-GB" w:eastAsia="zh-CN"/>
        </w:rPr>
        <w:t xml:space="preserve"> two very different </w:t>
      </w:r>
      <w:r w:rsidR="0014007E" w:rsidRPr="005F741A">
        <w:rPr>
          <w:rFonts w:cs="Arial"/>
          <w:szCs w:val="20"/>
          <w:lang w:val="en-GB" w:eastAsia="zh-CN"/>
        </w:rPr>
        <w:t xml:space="preserve">target </w:t>
      </w:r>
      <w:r w:rsidR="00DF1DD2" w:rsidRPr="005F741A">
        <w:rPr>
          <w:rFonts w:cs="Arial"/>
          <w:szCs w:val="20"/>
          <w:lang w:val="en-GB" w:eastAsia="zh-CN"/>
        </w:rPr>
        <w:t>channels</w:t>
      </w:r>
      <w:r w:rsidR="00E54357" w:rsidRPr="005F741A">
        <w:rPr>
          <w:rFonts w:cs="Arial"/>
          <w:szCs w:val="20"/>
        </w:rPr>
        <w:t>,</w:t>
      </w:r>
      <w:r w:rsidR="00F60685" w:rsidRPr="005F741A">
        <w:rPr>
          <w:rFonts w:cs="Arial"/>
          <w:szCs w:val="20"/>
        </w:rPr>
        <w:t xml:space="preserve"> c.f. case 1 and case 2 above</w:t>
      </w:r>
      <w:r w:rsidR="00DF1DD2" w:rsidRPr="005F741A">
        <w:rPr>
          <w:rFonts w:cs="Arial"/>
          <w:szCs w:val="20"/>
          <w:lang w:val="en-GB" w:eastAsia="zh-CN"/>
        </w:rPr>
        <w:t>.</w:t>
      </w:r>
      <w:bookmarkEnd w:id="9"/>
    </w:p>
    <w:p w14:paraId="4476B82D" w14:textId="384A6997" w:rsidR="00884FEF" w:rsidRPr="005F741A" w:rsidRDefault="00AB1965" w:rsidP="003E1CFD">
      <w:pPr>
        <w:pStyle w:val="Observation"/>
        <w:spacing w:before="120"/>
        <w:ind w:left="1699" w:hanging="1699"/>
        <w:rPr>
          <w:rFonts w:cs="Arial"/>
          <w:szCs w:val="20"/>
          <w:lang w:val="en-GB" w:eastAsia="zh-CN"/>
        </w:rPr>
      </w:pPr>
      <w:bookmarkStart w:id="10" w:name="_Toc182019556"/>
      <w:r w:rsidRPr="003E1CFD">
        <w:rPr>
          <w:lang w:eastAsia="en-GB"/>
        </w:rPr>
        <w:t xml:space="preserve">The </w:t>
      </w:r>
      <w:r w:rsidR="003E3B6C" w:rsidRPr="005F741A">
        <w:rPr>
          <w:rFonts w:cs="Arial"/>
          <w:szCs w:val="20"/>
          <w:lang w:val="en-GB" w:eastAsia="zh-CN"/>
        </w:rPr>
        <w:t>NLOS—NLOS path combinations are not necessarily less impor</w:t>
      </w:r>
      <w:r w:rsidR="000C3639" w:rsidRPr="005F741A">
        <w:rPr>
          <w:rFonts w:cs="Arial"/>
          <w:szCs w:val="20"/>
          <w:lang w:val="en-GB" w:eastAsia="zh-CN"/>
        </w:rPr>
        <w:t>t</w:t>
      </w:r>
      <w:r w:rsidR="003E3B6C" w:rsidRPr="005F741A">
        <w:rPr>
          <w:rFonts w:cs="Arial"/>
          <w:szCs w:val="20"/>
          <w:lang w:val="en-GB" w:eastAsia="zh-CN"/>
        </w:rPr>
        <w:t xml:space="preserve">ant than the </w:t>
      </w:r>
      <w:r w:rsidR="005B2ECA" w:rsidRPr="005F741A">
        <w:rPr>
          <w:rFonts w:cs="Arial"/>
          <w:szCs w:val="20"/>
          <w:lang w:val="en-GB" w:eastAsia="zh-CN"/>
        </w:rPr>
        <w:t xml:space="preserve">mixed </w:t>
      </w:r>
      <w:r w:rsidR="003E3B6C" w:rsidRPr="005F741A">
        <w:rPr>
          <w:rFonts w:cs="Arial"/>
          <w:szCs w:val="20"/>
          <w:lang w:val="en-GB" w:eastAsia="zh-CN"/>
        </w:rPr>
        <w:t xml:space="preserve">LOS—NLOS </w:t>
      </w:r>
      <w:r w:rsidR="005B2ECA" w:rsidRPr="005F741A">
        <w:rPr>
          <w:rFonts w:cs="Arial"/>
          <w:szCs w:val="20"/>
          <w:lang w:val="en-GB" w:eastAsia="zh-CN"/>
        </w:rPr>
        <w:t>paths.</w:t>
      </w:r>
      <w:bookmarkEnd w:id="10"/>
    </w:p>
    <w:p w14:paraId="62BE4779" w14:textId="77777777" w:rsidR="00683E53" w:rsidRPr="003E1CFD" w:rsidRDefault="00683E53" w:rsidP="003E1CFD">
      <w:pPr>
        <w:pStyle w:val="Observation"/>
        <w:spacing w:before="120"/>
        <w:ind w:left="1699" w:hanging="1699"/>
        <w:rPr>
          <w:lang w:eastAsia="en-GB"/>
        </w:rPr>
      </w:pPr>
      <w:bookmarkStart w:id="11" w:name="_Toc182019557"/>
      <w:r w:rsidRPr="003E1CFD">
        <w:rPr>
          <w:lang w:eastAsia="en-GB"/>
        </w:rPr>
        <w:t xml:space="preserve">There are </w:t>
      </w:r>
      <w:proofErr w:type="gramStart"/>
      <w:r w:rsidRPr="003E1CFD">
        <w:rPr>
          <w:lang w:eastAsia="en-GB"/>
        </w:rPr>
        <w:t>a large number of</w:t>
      </w:r>
      <w:proofErr w:type="gramEnd"/>
      <w:r w:rsidRPr="003E1CFD">
        <w:rPr>
          <w:lang w:eastAsia="en-GB"/>
        </w:rPr>
        <w:t xml:space="preserve"> insignificant propagation paths that could be removed if complexity is an issue. The significance cannot be determined by the LOS—NLOS </w:t>
      </w:r>
      <w:proofErr w:type="gramStart"/>
      <w:r w:rsidRPr="003E1CFD">
        <w:rPr>
          <w:lang w:eastAsia="en-GB"/>
        </w:rPr>
        <w:t>types</w:t>
      </w:r>
      <w:proofErr w:type="gramEnd"/>
      <w:r w:rsidRPr="003E1CFD">
        <w:rPr>
          <w:lang w:eastAsia="en-GB"/>
        </w:rPr>
        <w:t xml:space="preserve"> however.</w:t>
      </w:r>
      <w:bookmarkEnd w:id="11"/>
    </w:p>
    <w:p w14:paraId="0AC9C436" w14:textId="62666FE1" w:rsidR="00FC6143" w:rsidRPr="005F741A" w:rsidRDefault="00FC6143" w:rsidP="003E1CFD">
      <w:pPr>
        <w:pStyle w:val="Observation"/>
        <w:spacing w:before="120"/>
        <w:ind w:left="1699" w:hanging="1699"/>
        <w:rPr>
          <w:rFonts w:cs="Arial"/>
          <w:szCs w:val="20"/>
          <w:lang w:val="en-GB" w:eastAsia="zh-CN"/>
        </w:rPr>
      </w:pPr>
      <w:bookmarkStart w:id="12" w:name="_Toc182019558"/>
      <w:r w:rsidRPr="003E1CFD">
        <w:rPr>
          <w:lang w:eastAsia="en-GB"/>
        </w:rPr>
        <w:t>The angular spread within clusters can</w:t>
      </w:r>
      <w:r w:rsidR="00A41909" w:rsidRPr="005F741A">
        <w:rPr>
          <w:rFonts w:cs="Arial"/>
          <w:szCs w:val="20"/>
          <w:lang w:val="en-GB" w:eastAsia="zh-CN"/>
        </w:rPr>
        <w:t xml:space="preserve"> cause </w:t>
      </w:r>
      <w:r w:rsidR="006E4DC2" w:rsidRPr="005F741A">
        <w:rPr>
          <w:rFonts w:cs="Arial"/>
          <w:szCs w:val="20"/>
          <w:lang w:val="en-GB" w:eastAsia="zh-CN"/>
        </w:rPr>
        <w:t xml:space="preserve">the gains of </w:t>
      </w:r>
      <w:r w:rsidR="00A41909" w:rsidRPr="005F741A">
        <w:rPr>
          <w:rFonts w:cs="Arial"/>
          <w:szCs w:val="20"/>
          <w:lang w:val="en-GB" w:eastAsia="zh-CN"/>
        </w:rPr>
        <w:t xml:space="preserve">individual rays to </w:t>
      </w:r>
      <w:r w:rsidR="006E4DC2" w:rsidRPr="005F741A">
        <w:rPr>
          <w:rFonts w:cs="Arial"/>
          <w:szCs w:val="20"/>
          <w:lang w:val="en-GB" w:eastAsia="zh-CN"/>
        </w:rPr>
        <w:t xml:space="preserve">differ </w:t>
      </w:r>
      <w:r w:rsidR="005A5F0E" w:rsidRPr="005F741A">
        <w:rPr>
          <w:rFonts w:cs="Arial"/>
          <w:szCs w:val="20"/>
          <w:lang w:val="en-GB" w:eastAsia="zh-CN"/>
        </w:rPr>
        <w:t>by up</w:t>
      </w:r>
      <w:r w:rsidR="00C465FD" w:rsidRPr="005F741A">
        <w:rPr>
          <w:rFonts w:cs="Arial"/>
          <w:szCs w:val="20"/>
          <w:lang w:val="en-GB" w:eastAsia="zh-CN"/>
        </w:rPr>
        <w:t xml:space="preserve"> </w:t>
      </w:r>
      <w:r w:rsidR="005A5F0E" w:rsidRPr="005F741A">
        <w:rPr>
          <w:rFonts w:cs="Arial"/>
          <w:szCs w:val="20"/>
          <w:lang w:val="en-GB" w:eastAsia="zh-CN"/>
        </w:rPr>
        <w:t>to 10dB.</w:t>
      </w:r>
      <w:bookmarkEnd w:id="12"/>
    </w:p>
    <w:p w14:paraId="171749E1" w14:textId="0D3DDDAE" w:rsidR="003D5F60" w:rsidRPr="005F741A" w:rsidRDefault="003D5F60" w:rsidP="003E1CFD">
      <w:pPr>
        <w:pStyle w:val="Observation"/>
        <w:spacing w:before="120"/>
        <w:ind w:left="1699" w:hanging="1699"/>
        <w:rPr>
          <w:rFonts w:cs="Arial"/>
          <w:szCs w:val="20"/>
          <w:lang w:eastAsia="en-GB"/>
        </w:rPr>
      </w:pPr>
      <w:bookmarkStart w:id="13" w:name="_Toc182019559"/>
      <w:r w:rsidRPr="003E1CFD">
        <w:rPr>
          <w:lang w:eastAsia="en-GB"/>
        </w:rPr>
        <w:t xml:space="preserve">When rays of a cluster </w:t>
      </w:r>
      <w:r w:rsidR="005457BD" w:rsidRPr="005F741A">
        <w:rPr>
          <w:rFonts w:cs="Arial"/>
          <w:szCs w:val="20"/>
          <w:lang w:val="en-GB" w:eastAsia="zh-CN"/>
        </w:rPr>
        <w:t>have a small angular spread</w:t>
      </w:r>
      <w:r w:rsidR="004E215C" w:rsidRPr="005F741A">
        <w:rPr>
          <w:rFonts w:cs="Arial"/>
          <w:szCs w:val="20"/>
          <w:lang w:val="en-GB" w:eastAsia="zh-CN"/>
        </w:rPr>
        <w:t xml:space="preserve"> and the radar cross-section does not vary much with angle</w:t>
      </w:r>
      <w:r w:rsidR="005457BD" w:rsidRPr="005F741A">
        <w:rPr>
          <w:rFonts w:cs="Arial"/>
          <w:szCs w:val="20"/>
          <w:lang w:val="en-GB" w:eastAsia="zh-CN"/>
        </w:rPr>
        <w:t xml:space="preserve">, </w:t>
      </w:r>
      <w:r w:rsidR="004E215C" w:rsidRPr="005F741A">
        <w:rPr>
          <w:rFonts w:cs="Arial"/>
          <w:szCs w:val="20"/>
          <w:lang w:val="en-GB" w:eastAsia="zh-CN"/>
        </w:rPr>
        <w:t xml:space="preserve">many </w:t>
      </w:r>
      <w:r w:rsidR="000332AA" w:rsidRPr="005F741A">
        <w:rPr>
          <w:rFonts w:cs="Arial"/>
          <w:szCs w:val="20"/>
          <w:lang w:val="en-GB" w:eastAsia="zh-CN"/>
        </w:rPr>
        <w:t xml:space="preserve">propagation paths </w:t>
      </w:r>
      <w:r w:rsidR="00304E50" w:rsidRPr="005F741A">
        <w:rPr>
          <w:rFonts w:cs="Arial"/>
          <w:szCs w:val="20"/>
        </w:rPr>
        <w:t xml:space="preserve">belonging to </w:t>
      </w:r>
      <w:r w:rsidR="00304E50" w:rsidRPr="005F741A">
        <w:rPr>
          <w:rFonts w:cs="Arial"/>
          <w:szCs w:val="20"/>
          <w:lang w:val="en-GB" w:eastAsia="zh-CN"/>
        </w:rPr>
        <w:t xml:space="preserve">the </w:t>
      </w:r>
      <w:r w:rsidR="00304E50" w:rsidRPr="005F741A">
        <w:rPr>
          <w:rFonts w:cs="Arial"/>
          <w:szCs w:val="20"/>
        </w:rPr>
        <w:t>same cluster combination</w:t>
      </w:r>
      <w:r w:rsidR="000332AA" w:rsidRPr="005F741A">
        <w:rPr>
          <w:rFonts w:cs="Arial"/>
          <w:szCs w:val="20"/>
          <w:lang w:val="en-GB" w:eastAsia="zh-CN"/>
        </w:rPr>
        <w:t xml:space="preserve"> </w:t>
      </w:r>
      <w:r w:rsidR="003860F7" w:rsidRPr="005F741A">
        <w:rPr>
          <w:rFonts w:cs="Arial"/>
          <w:szCs w:val="20"/>
          <w:lang w:val="en-GB" w:eastAsia="zh-CN"/>
        </w:rPr>
        <w:t>end</w:t>
      </w:r>
      <w:r w:rsidR="000332AA" w:rsidRPr="005F741A">
        <w:rPr>
          <w:rFonts w:cs="Arial"/>
          <w:szCs w:val="20"/>
          <w:lang w:val="en-GB" w:eastAsia="zh-CN"/>
        </w:rPr>
        <w:t xml:space="preserve"> up with very similar properties (</w:t>
      </w:r>
      <w:r w:rsidR="00F40227" w:rsidRPr="005F741A">
        <w:rPr>
          <w:rFonts w:cs="Arial"/>
          <w:szCs w:val="20"/>
        </w:rPr>
        <w:t>gain</w:t>
      </w:r>
      <w:r w:rsidR="000332AA" w:rsidRPr="005F741A">
        <w:rPr>
          <w:rFonts w:cs="Arial"/>
          <w:szCs w:val="20"/>
          <w:lang w:val="en-GB" w:eastAsia="zh-CN"/>
        </w:rPr>
        <w:t xml:space="preserve"> and directivity)</w:t>
      </w:r>
      <w:r w:rsidR="008D7955" w:rsidRPr="005F741A">
        <w:rPr>
          <w:rFonts w:cs="Arial"/>
          <w:szCs w:val="20"/>
          <w:lang w:val="en-GB" w:eastAsia="zh-CN"/>
        </w:rPr>
        <w:t xml:space="preserve">.  When </w:t>
      </w:r>
      <w:r w:rsidR="00353325" w:rsidRPr="005F741A">
        <w:rPr>
          <w:rFonts w:cs="Arial"/>
          <w:szCs w:val="20"/>
          <w:lang w:val="en-GB" w:eastAsia="zh-CN"/>
        </w:rPr>
        <w:t xml:space="preserve">the angular spread </w:t>
      </w:r>
      <w:r w:rsidR="00842227" w:rsidRPr="005F741A">
        <w:rPr>
          <w:rFonts w:cs="Arial"/>
          <w:szCs w:val="20"/>
          <w:lang w:val="en-GB" w:eastAsia="zh-CN"/>
        </w:rPr>
        <w:t xml:space="preserve">of clusters </w:t>
      </w:r>
      <w:r w:rsidR="00353325" w:rsidRPr="005F741A">
        <w:rPr>
          <w:rFonts w:cs="Arial"/>
          <w:szCs w:val="20"/>
          <w:lang w:val="en-GB" w:eastAsia="zh-CN"/>
        </w:rPr>
        <w:t xml:space="preserve">is larger and the radar cross-section varies with angle, however, the </w:t>
      </w:r>
      <w:r w:rsidR="00F40227" w:rsidRPr="005F741A">
        <w:rPr>
          <w:rFonts w:cs="Arial"/>
          <w:szCs w:val="20"/>
          <w:lang w:val="en-GB" w:eastAsia="zh-CN"/>
        </w:rPr>
        <w:t xml:space="preserve">properties of the </w:t>
      </w:r>
      <w:r w:rsidR="00313861" w:rsidRPr="005F741A">
        <w:rPr>
          <w:rFonts w:cs="Arial"/>
          <w:szCs w:val="20"/>
          <w:lang w:val="en-GB" w:eastAsia="zh-CN"/>
        </w:rPr>
        <w:t>propagation paths</w:t>
      </w:r>
      <w:r w:rsidR="00F40227" w:rsidRPr="005F741A">
        <w:rPr>
          <w:rFonts w:cs="Arial"/>
          <w:szCs w:val="20"/>
          <w:lang w:val="en-GB" w:eastAsia="zh-CN"/>
        </w:rPr>
        <w:t xml:space="preserve"> vary </w:t>
      </w:r>
      <w:r w:rsidR="000E4AA1" w:rsidRPr="005F741A">
        <w:rPr>
          <w:rFonts w:cs="Arial"/>
          <w:szCs w:val="20"/>
          <w:lang w:val="en-GB" w:eastAsia="zh-CN"/>
        </w:rPr>
        <w:t xml:space="preserve">a lot also </w:t>
      </w:r>
      <w:r w:rsidR="00B832EF" w:rsidRPr="005F741A">
        <w:rPr>
          <w:rFonts w:cs="Arial"/>
          <w:szCs w:val="20"/>
          <w:lang w:val="en-GB" w:eastAsia="zh-CN"/>
        </w:rPr>
        <w:t>for</w:t>
      </w:r>
      <w:r w:rsidR="000E4AA1" w:rsidRPr="005F741A">
        <w:rPr>
          <w:rFonts w:cs="Arial"/>
          <w:szCs w:val="20"/>
          <w:lang w:val="en-GB" w:eastAsia="zh-CN"/>
        </w:rPr>
        <w:t xml:space="preserve"> </w:t>
      </w:r>
      <w:r w:rsidR="00C47B8B" w:rsidRPr="005F741A">
        <w:rPr>
          <w:rFonts w:cs="Arial"/>
          <w:szCs w:val="20"/>
          <w:lang w:val="en-GB" w:eastAsia="zh-CN"/>
        </w:rPr>
        <w:t xml:space="preserve">paths of </w:t>
      </w:r>
      <w:r w:rsidR="00B832EF" w:rsidRPr="005F741A">
        <w:rPr>
          <w:rFonts w:cs="Arial"/>
          <w:szCs w:val="20"/>
          <w:lang w:val="en-GB" w:eastAsia="zh-CN"/>
        </w:rPr>
        <w:t>the same</w:t>
      </w:r>
      <w:r w:rsidR="00C47B8B" w:rsidRPr="005F741A">
        <w:rPr>
          <w:rFonts w:cs="Arial"/>
          <w:szCs w:val="20"/>
          <w:lang w:val="en-GB" w:eastAsia="zh-CN"/>
        </w:rPr>
        <w:t xml:space="preserve"> cluster combination</w:t>
      </w:r>
      <w:r w:rsidR="00B3324A" w:rsidRPr="005F741A">
        <w:rPr>
          <w:rFonts w:cs="Arial"/>
          <w:szCs w:val="20"/>
          <w:lang w:val="en-GB" w:eastAsia="zh-CN"/>
        </w:rPr>
        <w:t>.</w:t>
      </w:r>
      <w:bookmarkEnd w:id="13"/>
    </w:p>
    <w:p w14:paraId="69CCF7F7" w14:textId="00BED93F" w:rsidR="00AA5793" w:rsidRDefault="003D1A8B" w:rsidP="00CD7842">
      <w:pPr>
        <w:widowControl w:val="0"/>
        <w:spacing w:before="120"/>
        <w:jc w:val="both"/>
        <w:rPr>
          <w:lang w:eastAsia="en-GB"/>
        </w:rPr>
      </w:pPr>
      <w:r>
        <w:rPr>
          <w:lang w:eastAsia="en-GB"/>
        </w:rPr>
        <w:t>These findings indicate that a full concatenation should be performed and</w:t>
      </w:r>
      <w:r w:rsidR="007A6409">
        <w:rPr>
          <w:lang w:eastAsia="en-GB"/>
        </w:rPr>
        <w:t>, if a complexity reduction is needed,</w:t>
      </w:r>
      <w:r>
        <w:rPr>
          <w:lang w:eastAsia="en-GB"/>
        </w:rPr>
        <w:t xml:space="preserve"> the resulting </w:t>
      </w:r>
      <w:r w:rsidR="007A6409">
        <w:rPr>
          <w:lang w:eastAsia="en-GB"/>
        </w:rPr>
        <w:t xml:space="preserve">propagation paths should be </w:t>
      </w:r>
      <w:r w:rsidR="00A82D3A">
        <w:rPr>
          <w:lang w:eastAsia="en-GB"/>
        </w:rPr>
        <w:t>analyzed,</w:t>
      </w:r>
      <w:r w:rsidR="00AD677F">
        <w:rPr>
          <w:lang w:eastAsia="en-GB"/>
        </w:rPr>
        <w:t xml:space="preserve"> and the number of propagation paths should be reduced by removing paths that do not affect the channel statistics.</w:t>
      </w:r>
      <w:r w:rsidR="001E0DEE">
        <w:rPr>
          <w:lang w:eastAsia="en-GB"/>
        </w:rPr>
        <w:t xml:space="preserve">  </w:t>
      </w:r>
    </w:p>
    <w:p w14:paraId="6604908E" w14:textId="6BBF6581" w:rsidR="003245C6" w:rsidRDefault="009B1F3E" w:rsidP="00432A02">
      <w:pPr>
        <w:pStyle w:val="Proposal"/>
        <w:tabs>
          <w:tab w:val="clear" w:pos="1304"/>
        </w:tabs>
        <w:ind w:left="1701" w:hanging="1701"/>
      </w:pPr>
      <w:bookmarkStart w:id="14" w:name="_Toc182019621"/>
      <w:r>
        <w:t xml:space="preserve">Full </w:t>
      </w:r>
      <w:r w:rsidRPr="00432A02">
        <w:rPr>
          <w:rFonts w:eastAsiaTheme="minorEastAsia"/>
        </w:rPr>
        <w:t>concatenation</w:t>
      </w:r>
      <w:r>
        <w:t xml:space="preserve"> is needed to determine</w:t>
      </w:r>
      <w:r w:rsidR="00AD41E5">
        <w:t xml:space="preserve"> which paths</w:t>
      </w:r>
      <w:r w:rsidR="00BE51B8">
        <w:t xml:space="preserve"> are</w:t>
      </w:r>
      <w:r w:rsidR="00AD41E5">
        <w:t xml:space="preserve"> possible to remove.</w:t>
      </w:r>
      <w:bookmarkEnd w:id="14"/>
    </w:p>
    <w:p w14:paraId="152AF31B" w14:textId="7BF6373C" w:rsidR="00AA5793" w:rsidRDefault="00AA5793" w:rsidP="001F78B3">
      <w:pPr>
        <w:jc w:val="both"/>
        <w:rPr>
          <w:lang w:eastAsia="en-GB"/>
        </w:rPr>
      </w:pPr>
      <w:r>
        <w:rPr>
          <w:lang w:eastAsia="en-GB"/>
        </w:rPr>
        <w:t xml:space="preserve">In case </w:t>
      </w:r>
      <w:r w:rsidR="0077793B">
        <w:rPr>
          <w:lang w:eastAsia="en-GB"/>
        </w:rPr>
        <w:t xml:space="preserve">the angular spread of the channel is smaller than the angular variations of the radar cross-section, </w:t>
      </w:r>
      <w:r w:rsidR="008A092E">
        <w:rPr>
          <w:lang w:eastAsia="en-GB"/>
        </w:rPr>
        <w:t xml:space="preserve">it might be possible to only perform </w:t>
      </w:r>
      <w:r w:rsidR="0077793B">
        <w:rPr>
          <w:lang w:eastAsia="en-GB"/>
        </w:rPr>
        <w:t>a full concatenation</w:t>
      </w:r>
      <w:r w:rsidR="008A092E">
        <w:rPr>
          <w:lang w:eastAsia="en-GB"/>
        </w:rPr>
        <w:t xml:space="preserve"> of clusters and discard negligible cluster combinations.</w:t>
      </w:r>
      <w:r w:rsidR="00A33B1E">
        <w:rPr>
          <w:lang w:eastAsia="en-GB"/>
        </w:rPr>
        <w:t xml:space="preserve">  </w:t>
      </w:r>
      <w:r w:rsidR="00A33B1E" w:rsidRPr="00A33B1E">
        <w:rPr>
          <w:lang w:eastAsia="en-GB"/>
        </w:rPr>
        <w:t>How cluster-level concatenation is done was described in our previous contribution [</w:t>
      </w:r>
      <w:r w:rsidR="00326AF1">
        <w:rPr>
          <w:lang w:eastAsia="en-GB"/>
        </w:rPr>
        <w:t>12</w:t>
      </w:r>
      <w:r w:rsidR="00A33B1E" w:rsidRPr="00A33B1E">
        <w:rPr>
          <w:lang w:eastAsia="en-GB"/>
        </w:rPr>
        <w:t xml:space="preserve">, Section </w:t>
      </w:r>
      <w:r w:rsidR="00CD1361">
        <w:rPr>
          <w:lang w:eastAsia="en-GB"/>
        </w:rPr>
        <w:t>2.1.2</w:t>
      </w:r>
      <w:r w:rsidR="00A33B1E" w:rsidRPr="00A33B1E">
        <w:rPr>
          <w:lang w:eastAsia="en-GB"/>
        </w:rPr>
        <w:t>].</w:t>
      </w:r>
    </w:p>
    <w:p w14:paraId="130F5A84" w14:textId="57C354D7" w:rsidR="000C5214" w:rsidRDefault="000C5214" w:rsidP="00432A02">
      <w:pPr>
        <w:pStyle w:val="Proposal"/>
        <w:tabs>
          <w:tab w:val="clear" w:pos="1304"/>
        </w:tabs>
        <w:ind w:left="1701" w:hanging="1701"/>
      </w:pPr>
      <w:bookmarkStart w:id="15" w:name="_Toc182019622"/>
      <w:r>
        <w:t>If the per-cluster angular spreads at the target are small in comparison to the angular variations of the radar cross-section, then cluster</w:t>
      </w:r>
      <w:r w:rsidR="00512E24">
        <w:t xml:space="preserve"> combinations can be formed first and </w:t>
      </w:r>
      <w:r w:rsidR="00D851DC">
        <w:t xml:space="preserve">weak cluster </w:t>
      </w:r>
      <w:r w:rsidR="00D851DC" w:rsidRPr="00432A02">
        <w:rPr>
          <w:rFonts w:eastAsiaTheme="minorEastAsia"/>
        </w:rPr>
        <w:t>combinations</w:t>
      </w:r>
      <w:r w:rsidR="00D851DC">
        <w:t xml:space="preserve"> can be discarded before </w:t>
      </w:r>
      <w:r w:rsidR="002D0DC4">
        <w:t>rays are introduced.</w:t>
      </w:r>
      <w:bookmarkEnd w:id="15"/>
    </w:p>
    <w:p w14:paraId="0F891847" w14:textId="04B70EB6" w:rsidR="006E0F33" w:rsidRPr="008146E4" w:rsidRDefault="006E0F33" w:rsidP="008146E4">
      <w:pPr>
        <w:pStyle w:val="BodyText"/>
      </w:pPr>
      <w:r>
        <w:rPr>
          <w:rFonts w:eastAsiaTheme="minorEastAsia" w:hint="eastAsia"/>
          <w:lang w:val="en-GB"/>
        </w:rPr>
        <w:t xml:space="preserve">Compared with Option x (x=0~3), Option </w:t>
      </w:r>
      <w:proofErr w:type="spellStart"/>
      <w:r>
        <w:rPr>
          <w:rFonts w:eastAsiaTheme="minorEastAsia" w:hint="eastAsia"/>
          <w:lang w:val="en-GB"/>
        </w:rPr>
        <w:t>xA</w:t>
      </w:r>
      <w:proofErr w:type="spellEnd"/>
      <w:r>
        <w:rPr>
          <w:rFonts w:eastAsiaTheme="minorEastAsia"/>
          <w:lang w:val="en-GB"/>
        </w:rPr>
        <w:t xml:space="preserve"> </w:t>
      </w:r>
      <w:r>
        <w:rPr>
          <w:rFonts w:eastAsiaTheme="minorEastAsia" w:hint="eastAsia"/>
          <w:lang w:val="en-GB"/>
        </w:rPr>
        <w:t>reduce</w:t>
      </w:r>
      <w:r>
        <w:rPr>
          <w:rFonts w:eastAsiaTheme="minorEastAsia"/>
          <w:lang w:val="en-GB"/>
        </w:rPr>
        <w:t xml:space="preserve">s </w:t>
      </w:r>
      <w:r>
        <w:rPr>
          <w:rFonts w:eastAsiaTheme="minorEastAsia" w:hint="eastAsia"/>
          <w:lang w:val="en-GB"/>
        </w:rPr>
        <w:t xml:space="preserve">complexity of case </w:t>
      </w:r>
      <w:r>
        <w:rPr>
          <w:rFonts w:eastAsiaTheme="minorEastAsia"/>
        </w:rPr>
        <w:t>1, 2, and 3</w:t>
      </w:r>
      <w:r>
        <w:rPr>
          <w:rFonts w:eastAsiaTheme="minorEastAsia" w:hint="eastAsia"/>
        </w:rPr>
        <w:t xml:space="preserve"> by avoiding the</w:t>
      </w:r>
      <w:r>
        <w:rPr>
          <w:rFonts w:eastAsiaTheme="minorEastAsia"/>
          <w:lang w:val="en-GB"/>
        </w:rPr>
        <w:t xml:space="preserve"> generation</w:t>
      </w:r>
      <w:r>
        <w:rPr>
          <w:rFonts w:eastAsiaTheme="minorEastAsia" w:hint="eastAsia"/>
          <w:lang w:val="en-GB"/>
        </w:rPr>
        <w:t xml:space="preserve"> of</w:t>
      </w:r>
      <w:r>
        <w:rPr>
          <w:rFonts w:eastAsiaTheme="minorEastAsia"/>
          <w:lang w:val="en-GB"/>
        </w:rPr>
        <w:t xml:space="preserve"> indirect </w:t>
      </w:r>
      <w:r>
        <w:rPr>
          <w:rFonts w:eastAsiaTheme="minorEastAsia" w:hint="eastAsia"/>
          <w:lang w:val="en-GB"/>
        </w:rPr>
        <w:t>paths of NLOS ray + NLOS ray, but it does</w:t>
      </w:r>
      <w:r>
        <w:rPr>
          <w:rFonts w:eastAsiaTheme="minorEastAsia"/>
          <w:lang w:val="en-GB"/>
        </w:rPr>
        <w:t xml:space="preserve"> </w:t>
      </w:r>
      <w:r>
        <w:rPr>
          <w:rFonts w:eastAsiaTheme="minorEastAsia" w:hint="eastAsia"/>
          <w:lang w:val="en-GB"/>
        </w:rPr>
        <w:t>n</w:t>
      </w:r>
      <w:r>
        <w:rPr>
          <w:rFonts w:eastAsiaTheme="minorEastAsia"/>
          <w:lang w:val="en-GB"/>
        </w:rPr>
        <w:t>o</w:t>
      </w:r>
      <w:r>
        <w:rPr>
          <w:rFonts w:eastAsiaTheme="minorEastAsia" w:hint="eastAsia"/>
          <w:lang w:val="en-GB"/>
        </w:rPr>
        <w:t>t reduce complexity for case 4</w:t>
      </w:r>
      <w:r>
        <w:rPr>
          <w:rFonts w:eastAsiaTheme="minorEastAsia"/>
        </w:rPr>
        <w:t>.</w:t>
      </w:r>
      <w:r>
        <w:rPr>
          <w:rFonts w:eastAsiaTheme="minorEastAsia"/>
          <w:lang w:val="en-GB"/>
        </w:rPr>
        <w:t xml:space="preserve"> It assumes that indirect paths </w:t>
      </w:r>
      <w:r>
        <w:rPr>
          <w:rFonts w:eastAsiaTheme="minorEastAsia" w:hint="eastAsia"/>
          <w:lang w:val="en-GB"/>
        </w:rPr>
        <w:t>of NLOS ray + NLOS ray</w:t>
      </w:r>
      <w:r>
        <w:rPr>
          <w:rFonts w:eastAsiaTheme="minorEastAsia"/>
          <w:lang w:val="en-GB"/>
        </w:rPr>
        <w:t xml:space="preserve"> provide lower path gains than those of NLOS+LOS or LOS+NLOS. The first problem with the assumption is that it ignores the power difference between different NLOS clusters. The NLOS ray + NLOS ray, both from the first NLOS clusters of the two links respectively, may have stronger power than the path of LOS ray + NLOS ray, where the NLOS ray is from a cluster</w:t>
      </w:r>
      <w:r>
        <w:rPr>
          <w:rFonts w:eastAsiaTheme="minorEastAsia" w:hint="eastAsia"/>
          <w:lang w:val="en-GB"/>
        </w:rPr>
        <w:t xml:space="preserve"> of </w:t>
      </w:r>
      <w:r>
        <w:rPr>
          <w:rFonts w:eastAsiaTheme="minorEastAsia"/>
          <w:lang w:val="en-GB"/>
        </w:rPr>
        <w:t>low</w:t>
      </w:r>
      <w:r>
        <w:rPr>
          <w:rFonts w:eastAsiaTheme="minorEastAsia" w:hint="eastAsia"/>
          <w:lang w:val="en-GB"/>
        </w:rPr>
        <w:t xml:space="preserve">er </w:t>
      </w:r>
      <w:r>
        <w:rPr>
          <w:rFonts w:eastAsiaTheme="minorEastAsia"/>
          <w:lang w:val="en-GB"/>
        </w:rPr>
        <w:t xml:space="preserve">power. The second problem is that it ignores the impact of angle-dependent RCS, which </w:t>
      </w:r>
      <w:r>
        <w:rPr>
          <w:rFonts w:eastAsiaTheme="minorEastAsia" w:hint="eastAsia"/>
          <w:lang w:val="en-GB"/>
        </w:rPr>
        <w:t>may</w:t>
      </w:r>
      <w:r>
        <w:rPr>
          <w:rFonts w:eastAsiaTheme="minorEastAsia"/>
          <w:lang w:val="en-GB"/>
        </w:rPr>
        <w:t xml:space="preserve"> offset the power difference between LOS ray and </w:t>
      </w:r>
      <w:r>
        <w:rPr>
          <w:rFonts w:eastAsiaTheme="minorEastAsia" w:hint="eastAsia"/>
          <w:lang w:val="en-GB"/>
        </w:rPr>
        <w:t xml:space="preserve">an </w:t>
      </w:r>
      <w:r>
        <w:rPr>
          <w:rFonts w:eastAsiaTheme="minorEastAsia"/>
          <w:lang w:val="en-GB"/>
        </w:rPr>
        <w:t>NLOS ray. In both s</w:t>
      </w:r>
      <w:r>
        <w:rPr>
          <w:rFonts w:eastAsiaTheme="minorEastAsia" w:hint="eastAsia"/>
          <w:lang w:val="en-GB"/>
        </w:rPr>
        <w:t>cenarios</w:t>
      </w:r>
      <w:r>
        <w:rPr>
          <w:rFonts w:eastAsiaTheme="minorEastAsia"/>
          <w:lang w:val="en-GB"/>
        </w:rPr>
        <w:t xml:space="preserve">, Option </w:t>
      </w:r>
      <w:proofErr w:type="spellStart"/>
      <w:r>
        <w:rPr>
          <w:rFonts w:eastAsiaTheme="minorEastAsia"/>
          <w:lang w:val="en-GB"/>
        </w:rPr>
        <w:t>xA</w:t>
      </w:r>
      <w:proofErr w:type="spellEnd"/>
      <w:r>
        <w:rPr>
          <w:rFonts w:eastAsiaTheme="minorEastAsia"/>
          <w:lang w:val="en-GB"/>
        </w:rPr>
        <w:t xml:space="preserve"> </w:t>
      </w:r>
      <w:r>
        <w:rPr>
          <w:rFonts w:eastAsiaTheme="minorEastAsia" w:hint="eastAsia"/>
          <w:lang w:val="en-GB"/>
        </w:rPr>
        <w:t>avoids</w:t>
      </w:r>
      <w:r>
        <w:rPr>
          <w:rFonts w:eastAsiaTheme="minorEastAsia"/>
          <w:lang w:val="en-GB"/>
        </w:rPr>
        <w:t xml:space="preserve"> generat</w:t>
      </w:r>
      <w:r>
        <w:rPr>
          <w:rFonts w:eastAsiaTheme="minorEastAsia" w:hint="eastAsia"/>
          <w:lang w:val="en-GB"/>
        </w:rPr>
        <w:t>ing</w:t>
      </w:r>
      <w:r>
        <w:rPr>
          <w:rFonts w:eastAsiaTheme="minorEastAsia"/>
          <w:lang w:val="en-GB"/>
        </w:rPr>
        <w:t xml:space="preserve"> </w:t>
      </w:r>
      <w:r>
        <w:rPr>
          <w:rFonts w:eastAsiaTheme="minorEastAsia" w:hint="eastAsia"/>
          <w:lang w:val="en-GB"/>
        </w:rPr>
        <w:t xml:space="preserve">some </w:t>
      </w:r>
      <w:r>
        <w:rPr>
          <w:rFonts w:eastAsiaTheme="minorEastAsia"/>
          <w:lang w:val="en-GB"/>
        </w:rPr>
        <w:t xml:space="preserve">strong paths </w:t>
      </w:r>
      <w:r>
        <w:rPr>
          <w:rFonts w:eastAsiaTheme="minorEastAsia" w:hint="eastAsia"/>
          <w:lang w:val="en-GB"/>
        </w:rPr>
        <w:t xml:space="preserve">but </w:t>
      </w:r>
      <w:r>
        <w:rPr>
          <w:rFonts w:eastAsiaTheme="minorEastAsia"/>
          <w:lang w:val="en-GB"/>
        </w:rPr>
        <w:t>generate</w:t>
      </w:r>
      <w:r>
        <w:rPr>
          <w:rFonts w:eastAsiaTheme="minorEastAsia" w:hint="eastAsia"/>
          <w:lang w:val="en-GB"/>
        </w:rPr>
        <w:t>s</w:t>
      </w:r>
      <w:r>
        <w:rPr>
          <w:rFonts w:eastAsiaTheme="minorEastAsia"/>
          <w:lang w:val="en-GB"/>
        </w:rPr>
        <w:t xml:space="preserve"> some weak paths.</w:t>
      </w:r>
      <w:r w:rsidR="008146E4" w:rsidRPr="008146E4">
        <w:t xml:space="preserve"> </w:t>
      </w:r>
      <w:r w:rsidR="008146E4">
        <w:t xml:space="preserve"> Such r</w:t>
      </w:r>
      <w:r w:rsidR="008146E4" w:rsidRPr="005C7135">
        <w:t>eduction methods</w:t>
      </w:r>
      <w:r w:rsidR="008146E4">
        <w:t>, which</w:t>
      </w:r>
      <w:r w:rsidR="008146E4" w:rsidRPr="005C7135">
        <w:t xml:space="preserve"> are based on the LOS—NLOS status of the constituent paths or clusters</w:t>
      </w:r>
      <w:r w:rsidR="008146E4">
        <w:t>,</w:t>
      </w:r>
      <w:r w:rsidR="008146E4" w:rsidRPr="005C7135">
        <w:t xml:space="preserve"> risk removing propagation paths that are significant.</w:t>
      </w:r>
    </w:p>
    <w:p w14:paraId="1975278C" w14:textId="77777777" w:rsidR="006E0F33" w:rsidRDefault="006E0F33" w:rsidP="006E0F33">
      <w:pPr>
        <w:pStyle w:val="Observation"/>
        <w:spacing w:before="120"/>
        <w:ind w:left="1699" w:hanging="1699"/>
      </w:pPr>
      <w:bookmarkStart w:id="16" w:name="_Toc182019560"/>
      <w:r w:rsidRPr="00602924">
        <w:rPr>
          <w:rFonts w:hint="eastAsia"/>
          <w:lang w:val="en-GB"/>
        </w:rPr>
        <w:t>Option</w:t>
      </w:r>
      <w:r>
        <w:rPr>
          <w:rFonts w:eastAsiaTheme="minorEastAsia" w:hint="eastAsia"/>
          <w:lang w:val="en-GB" w:eastAsia="zh-CN"/>
        </w:rPr>
        <w:t xml:space="preserve"> </w:t>
      </w:r>
      <w:proofErr w:type="spellStart"/>
      <w:r>
        <w:rPr>
          <w:rFonts w:eastAsiaTheme="minorEastAsia" w:hint="eastAsia"/>
          <w:lang w:val="en-GB" w:eastAsia="zh-CN"/>
        </w:rPr>
        <w:t>xA</w:t>
      </w:r>
      <w:proofErr w:type="spellEnd"/>
      <w:r>
        <w:rPr>
          <w:rFonts w:eastAsiaTheme="minorEastAsia"/>
          <w:lang w:val="en-GB" w:eastAsia="zh-CN"/>
        </w:rPr>
        <w:t xml:space="preserve"> ignores the power difference between different NLOS clusters and angle-dependent RCS.</w:t>
      </w:r>
      <w:r w:rsidRPr="006A6795">
        <w:rPr>
          <w:rFonts w:eastAsiaTheme="minorEastAsia"/>
          <w:lang w:val="en-GB" w:eastAsia="zh-CN"/>
        </w:rPr>
        <w:t xml:space="preserve"> </w:t>
      </w:r>
      <w:r>
        <w:rPr>
          <w:rFonts w:eastAsiaTheme="minorEastAsia"/>
          <w:lang w:val="en-GB" w:eastAsia="zh-CN"/>
        </w:rPr>
        <w:t>In both s</w:t>
      </w:r>
      <w:r>
        <w:rPr>
          <w:rFonts w:eastAsiaTheme="minorEastAsia" w:hint="eastAsia"/>
          <w:lang w:val="en-GB" w:eastAsia="zh-CN"/>
        </w:rPr>
        <w:t>cenarios</w:t>
      </w:r>
      <w:r>
        <w:rPr>
          <w:rFonts w:eastAsiaTheme="minorEastAsia"/>
          <w:lang w:val="en-GB" w:eastAsia="zh-CN"/>
        </w:rPr>
        <w:t xml:space="preserve">, Option </w:t>
      </w:r>
      <w:proofErr w:type="spellStart"/>
      <w:r>
        <w:rPr>
          <w:rFonts w:eastAsiaTheme="minorEastAsia"/>
          <w:lang w:val="en-GB" w:eastAsia="zh-CN"/>
        </w:rPr>
        <w:t>xA</w:t>
      </w:r>
      <w:proofErr w:type="spellEnd"/>
      <w:r>
        <w:rPr>
          <w:rFonts w:eastAsiaTheme="minorEastAsia"/>
          <w:lang w:val="en-GB" w:eastAsia="zh-CN"/>
        </w:rPr>
        <w:t xml:space="preserve"> </w:t>
      </w:r>
      <w:r>
        <w:rPr>
          <w:rFonts w:eastAsiaTheme="minorEastAsia" w:hint="eastAsia"/>
          <w:lang w:val="en-GB" w:eastAsia="zh-CN"/>
        </w:rPr>
        <w:t>avoids</w:t>
      </w:r>
      <w:r>
        <w:rPr>
          <w:rFonts w:eastAsiaTheme="minorEastAsia"/>
          <w:lang w:val="en-GB" w:eastAsia="zh-CN"/>
        </w:rPr>
        <w:t xml:space="preserve"> generat</w:t>
      </w:r>
      <w:r>
        <w:rPr>
          <w:rFonts w:eastAsiaTheme="minorEastAsia" w:hint="eastAsia"/>
          <w:lang w:val="en-GB" w:eastAsia="zh-CN"/>
        </w:rPr>
        <w:t>ing</w:t>
      </w:r>
      <w:r>
        <w:rPr>
          <w:rFonts w:eastAsiaTheme="minorEastAsia"/>
          <w:lang w:val="en-GB" w:eastAsia="zh-CN"/>
        </w:rPr>
        <w:t xml:space="preserve"> </w:t>
      </w:r>
      <w:r>
        <w:rPr>
          <w:rFonts w:eastAsiaTheme="minorEastAsia" w:hint="eastAsia"/>
          <w:lang w:val="en-GB" w:eastAsia="zh-CN"/>
        </w:rPr>
        <w:t xml:space="preserve">some </w:t>
      </w:r>
      <w:r>
        <w:rPr>
          <w:rFonts w:eastAsiaTheme="minorEastAsia"/>
          <w:lang w:val="en-GB" w:eastAsia="zh-CN"/>
        </w:rPr>
        <w:t xml:space="preserve">strong paths </w:t>
      </w:r>
      <w:r>
        <w:rPr>
          <w:rFonts w:eastAsiaTheme="minorEastAsia" w:hint="eastAsia"/>
          <w:lang w:val="en-GB" w:eastAsia="zh-CN"/>
        </w:rPr>
        <w:t xml:space="preserve">but </w:t>
      </w:r>
      <w:r>
        <w:rPr>
          <w:rFonts w:eastAsiaTheme="minorEastAsia"/>
          <w:lang w:val="en-GB" w:eastAsia="zh-CN"/>
        </w:rPr>
        <w:t>generate</w:t>
      </w:r>
      <w:r>
        <w:rPr>
          <w:rFonts w:eastAsiaTheme="minorEastAsia" w:hint="eastAsia"/>
          <w:lang w:val="en-GB" w:eastAsia="zh-CN"/>
        </w:rPr>
        <w:t>s</w:t>
      </w:r>
      <w:r>
        <w:rPr>
          <w:rFonts w:eastAsiaTheme="minorEastAsia"/>
          <w:lang w:val="en-GB" w:eastAsia="zh-CN"/>
        </w:rPr>
        <w:t xml:space="preserve"> some weak paths.</w:t>
      </w:r>
      <w:bookmarkEnd w:id="16"/>
    </w:p>
    <w:p w14:paraId="7593F2DA" w14:textId="67B87DF7" w:rsidR="00FF6205" w:rsidRDefault="00FA2A98" w:rsidP="00432A02">
      <w:pPr>
        <w:pStyle w:val="Proposal"/>
        <w:tabs>
          <w:tab w:val="clear" w:pos="1304"/>
        </w:tabs>
        <w:ind w:left="1701" w:hanging="1701"/>
      </w:pPr>
      <w:bookmarkStart w:id="17" w:name="_Toc182019623"/>
      <w:r>
        <w:t>Reduction methods that are purely based on the LOS status of the constituent paths</w:t>
      </w:r>
      <w:r w:rsidR="00E06421">
        <w:t xml:space="preserve"> or clusters </w:t>
      </w:r>
      <w:r w:rsidR="005C7135">
        <w:t xml:space="preserve">risk </w:t>
      </w:r>
      <w:r w:rsidR="005C7135" w:rsidRPr="00432A02">
        <w:rPr>
          <w:rFonts w:eastAsiaTheme="minorEastAsia"/>
        </w:rPr>
        <w:t>removing</w:t>
      </w:r>
      <w:r w:rsidR="005C7135">
        <w:t xml:space="preserve"> significant propagation paths and should not be pursued.</w:t>
      </w:r>
      <w:bookmarkEnd w:id="17"/>
    </w:p>
    <w:p w14:paraId="6E4FD4E7" w14:textId="77777777" w:rsidR="00E14840" w:rsidRDefault="00E14840" w:rsidP="00E14840">
      <w:pPr>
        <w:spacing w:before="120"/>
        <w:jc w:val="both"/>
        <w:rPr>
          <w:rFonts w:eastAsiaTheme="minorEastAsia"/>
          <w:lang w:val="en-GB" w:eastAsia="zh-CN"/>
        </w:rPr>
      </w:pPr>
      <w:r w:rsidRPr="007F67DC">
        <w:rPr>
          <w:rFonts w:eastAsiaTheme="minorEastAsia"/>
          <w:lang w:eastAsia="zh-CN"/>
        </w:rPr>
        <w:t>In our view, Option 0,</w:t>
      </w:r>
      <w:r w:rsidRPr="007F67DC">
        <w:rPr>
          <w:lang w:val="en-GB" w:eastAsia="ja-JP"/>
        </w:rPr>
        <w:t xml:space="preserve"> </w:t>
      </w:r>
      <w:r w:rsidRPr="007F67DC">
        <w:rPr>
          <w:rFonts w:eastAsiaTheme="minorEastAsia" w:hint="eastAsia"/>
          <w:lang w:val="en-GB" w:eastAsia="zh-CN"/>
        </w:rPr>
        <w:t>full</w:t>
      </w:r>
      <w:r>
        <w:rPr>
          <w:rFonts w:eastAsiaTheme="minorEastAsia" w:hint="eastAsia"/>
          <w:lang w:val="en-GB" w:eastAsia="zh-CN"/>
        </w:rPr>
        <w:t xml:space="preserve"> ray-level convolution</w:t>
      </w:r>
      <w:r>
        <w:rPr>
          <w:rFonts w:eastAsiaTheme="minorEastAsia"/>
          <w:lang w:val="en-GB" w:eastAsia="zh-CN"/>
        </w:rPr>
        <w:t>,</w:t>
      </w:r>
      <w:r>
        <w:rPr>
          <w:rFonts w:eastAsiaTheme="minorEastAsia"/>
          <w:lang w:eastAsia="zh-CN"/>
        </w:rPr>
        <w:t xml:space="preserve"> is </w:t>
      </w:r>
      <w:r>
        <w:rPr>
          <w:lang w:val="en-GB" w:eastAsia="ja-JP"/>
        </w:rPr>
        <w:t>the physically correct way of modelling the concatenation of two links</w:t>
      </w:r>
      <w:r>
        <w:rPr>
          <w:rFonts w:eastAsiaTheme="minorEastAsia"/>
          <w:lang w:val="en-GB" w:eastAsia="zh-CN"/>
        </w:rPr>
        <w:t xml:space="preserve"> due to no loss of channel information. O</w:t>
      </w:r>
      <w:proofErr w:type="spellStart"/>
      <w:r w:rsidRPr="008510BE">
        <w:rPr>
          <w:rFonts w:eastAsiaTheme="minorEastAsia"/>
          <w:lang w:eastAsia="zh-CN"/>
        </w:rPr>
        <w:t>ther</w:t>
      </w:r>
      <w:proofErr w:type="spellEnd"/>
      <w:r w:rsidRPr="008510BE">
        <w:rPr>
          <w:rFonts w:eastAsiaTheme="minorEastAsia"/>
          <w:lang w:eastAsia="zh-CN"/>
        </w:rPr>
        <w:t xml:space="preserve"> options generate a smaller number of paths</w:t>
      </w:r>
      <w:r>
        <w:rPr>
          <w:rFonts w:eastAsiaTheme="minorEastAsia"/>
          <w:lang w:eastAsia="zh-CN"/>
        </w:rPr>
        <w:t xml:space="preserve"> and may lose some channel components</w:t>
      </w:r>
      <w:r w:rsidRPr="008510BE">
        <w:rPr>
          <w:rFonts w:eastAsiaTheme="minorEastAsia"/>
          <w:lang w:eastAsia="zh-CN"/>
        </w:rPr>
        <w:t>.</w:t>
      </w:r>
      <w:r>
        <w:rPr>
          <w:rFonts w:eastAsiaTheme="minorEastAsia"/>
          <w:lang w:eastAsia="zh-CN"/>
        </w:rPr>
        <w:t xml:space="preserve"> </w:t>
      </w:r>
    </w:p>
    <w:p w14:paraId="07A7820E" w14:textId="77777777" w:rsidR="00E14840" w:rsidRDefault="00E14840" w:rsidP="00E14840">
      <w:pPr>
        <w:pStyle w:val="Observation"/>
        <w:ind w:left="1699" w:hanging="1699"/>
        <w:rPr>
          <w:rFonts w:eastAsiaTheme="minorEastAsia"/>
          <w:lang w:eastAsia="zh-CN"/>
        </w:rPr>
      </w:pPr>
      <w:bookmarkStart w:id="18" w:name="_Toc182019561"/>
      <w:r w:rsidRPr="008510BE">
        <w:rPr>
          <w:rFonts w:eastAsiaTheme="minorEastAsia"/>
          <w:lang w:eastAsia="zh-CN"/>
        </w:rPr>
        <w:t>Option 0</w:t>
      </w:r>
      <w:r>
        <w:rPr>
          <w:rFonts w:eastAsiaTheme="minorEastAsia"/>
          <w:lang w:eastAsia="zh-CN"/>
        </w:rPr>
        <w:t>,</w:t>
      </w:r>
      <w:r w:rsidRPr="005D6D7C">
        <w:rPr>
          <w:rFonts w:eastAsiaTheme="minorEastAsia"/>
          <w:lang w:eastAsia="zh-CN"/>
        </w:rPr>
        <w:t xml:space="preserve"> </w:t>
      </w:r>
      <w:r w:rsidRPr="005D6D7C">
        <w:rPr>
          <w:rFonts w:eastAsiaTheme="minorEastAsia" w:hint="eastAsia"/>
          <w:lang w:eastAsia="zh-CN"/>
        </w:rPr>
        <w:t>full ray-level convolution</w:t>
      </w:r>
      <w:r w:rsidRPr="005D6D7C">
        <w:rPr>
          <w:rFonts w:eastAsiaTheme="minorEastAsia"/>
          <w:lang w:eastAsia="zh-CN"/>
        </w:rPr>
        <w:t>,</w:t>
      </w:r>
      <w:r>
        <w:rPr>
          <w:rFonts w:eastAsiaTheme="minorEastAsia"/>
          <w:lang w:eastAsia="zh-CN"/>
        </w:rPr>
        <w:t xml:space="preserve"> is </w:t>
      </w:r>
      <w:r w:rsidRPr="005D6D7C">
        <w:rPr>
          <w:rFonts w:eastAsiaTheme="minorEastAsia"/>
          <w:lang w:eastAsia="zh-CN"/>
        </w:rPr>
        <w:t>the physically correct way of modelling the concatenation of two links due to no loss of channel information.</w:t>
      </w:r>
      <w:bookmarkEnd w:id="18"/>
    </w:p>
    <w:p w14:paraId="4035085C" w14:textId="77777777" w:rsidR="00E14840" w:rsidRDefault="00E14840" w:rsidP="00E14840">
      <w:pPr>
        <w:jc w:val="both"/>
        <w:rPr>
          <w:rFonts w:eastAsiaTheme="minorEastAsia"/>
          <w:lang w:val="en-GB" w:eastAsia="zh-CN"/>
        </w:rPr>
      </w:pPr>
      <w:r>
        <w:rPr>
          <w:rFonts w:eastAsiaTheme="minorEastAsia"/>
          <w:lang w:val="en-GB" w:eastAsia="zh-CN"/>
        </w:rPr>
        <w:t>In our view, i</w:t>
      </w:r>
      <w:r w:rsidRPr="00A53164">
        <w:rPr>
          <w:rFonts w:eastAsiaTheme="minorEastAsia"/>
          <w:lang w:val="en-GB" w:eastAsia="zh-CN"/>
        </w:rPr>
        <w:t xml:space="preserve">t is </w:t>
      </w:r>
      <w:r>
        <w:rPr>
          <w:rFonts w:eastAsiaTheme="minorEastAsia"/>
          <w:lang w:val="en-GB" w:eastAsia="zh-CN"/>
        </w:rPr>
        <w:t>premature to make a down-selection</w:t>
      </w:r>
      <w:r w:rsidRPr="00A53164">
        <w:rPr>
          <w:rFonts w:eastAsiaTheme="minorEastAsia"/>
          <w:lang w:val="en-GB" w:eastAsia="zh-CN"/>
        </w:rPr>
        <w:t xml:space="preserve"> </w:t>
      </w:r>
      <w:r>
        <w:rPr>
          <w:rFonts w:eastAsiaTheme="minorEastAsia"/>
          <w:lang w:val="en-GB" w:eastAsia="zh-CN"/>
        </w:rPr>
        <w:t xml:space="preserve">right now. </w:t>
      </w:r>
      <w:r w:rsidRPr="00A53164">
        <w:rPr>
          <w:rFonts w:eastAsiaTheme="minorEastAsia"/>
          <w:lang w:val="en-GB" w:eastAsia="zh-CN"/>
        </w:rPr>
        <w:t xml:space="preserve">Currently there are </w:t>
      </w:r>
      <w:r>
        <w:rPr>
          <w:rFonts w:eastAsiaTheme="minorEastAsia"/>
          <w:lang w:val="en-GB" w:eastAsia="zh-CN"/>
        </w:rPr>
        <w:t>some</w:t>
      </w:r>
      <w:r w:rsidRPr="00A53164">
        <w:rPr>
          <w:rFonts w:eastAsiaTheme="minorEastAsia"/>
          <w:lang w:val="en-GB" w:eastAsia="zh-CN"/>
        </w:rPr>
        <w:t xml:space="preserve"> open issues of target channel, e.g.,</w:t>
      </w:r>
      <w:r>
        <w:rPr>
          <w:rFonts w:eastAsiaTheme="minorEastAsia"/>
          <w:lang w:val="en-GB" w:eastAsia="zh-CN"/>
        </w:rPr>
        <w:t xml:space="preserve"> power normalization,</w:t>
      </w:r>
      <w:r w:rsidRPr="00A53164">
        <w:rPr>
          <w:rFonts w:eastAsiaTheme="minorEastAsia"/>
          <w:lang w:val="en-GB" w:eastAsia="zh-CN"/>
        </w:rPr>
        <w:t xml:space="preserve"> RCS</w:t>
      </w:r>
      <w:r>
        <w:rPr>
          <w:rFonts w:eastAsiaTheme="minorEastAsia"/>
          <w:lang w:val="en-GB" w:eastAsia="zh-CN"/>
        </w:rPr>
        <w:t>,</w:t>
      </w:r>
      <w:r w:rsidRPr="00A53164">
        <w:rPr>
          <w:rFonts w:eastAsiaTheme="minorEastAsia"/>
          <w:lang w:val="en-GB" w:eastAsia="zh-CN"/>
        </w:rPr>
        <w:t xml:space="preserve"> and CPM</w:t>
      </w:r>
      <w:r>
        <w:rPr>
          <w:rFonts w:eastAsiaTheme="minorEastAsia"/>
          <w:lang w:val="en-GB" w:eastAsia="zh-CN"/>
        </w:rPr>
        <w:t xml:space="preserve">, and companies are not aligned on how to implement the </w:t>
      </w:r>
      <w:r>
        <w:rPr>
          <w:rFonts w:eastAsiaTheme="minorEastAsia"/>
          <w:lang w:val="en-GB" w:eastAsia="zh-CN"/>
        </w:rPr>
        <w:lastRenderedPageBreak/>
        <w:t>options, e.g., how to do 1:1 pairing if the numbers of clusters are unequal in the two links, w</w:t>
      </w:r>
      <w:r w:rsidRPr="00A53164">
        <w:rPr>
          <w:rFonts w:eastAsiaTheme="minorEastAsia"/>
          <w:lang w:val="en-GB" w:eastAsia="zh-CN"/>
        </w:rPr>
        <w:t>hether/how to do power scaling after generating all NLOS+NLOS paths</w:t>
      </w:r>
      <w:r>
        <w:rPr>
          <w:rFonts w:eastAsiaTheme="minorEastAsia"/>
          <w:lang w:val="en-GB" w:eastAsia="zh-CN"/>
        </w:rPr>
        <w:t xml:space="preserve">. If the down-selection is based on angle-independent RCS, it is unclear whether it is applicable to angle-dependent RCS. </w:t>
      </w:r>
    </w:p>
    <w:p w14:paraId="4D8E90E1" w14:textId="25A25AE6" w:rsidR="00E14840" w:rsidRPr="00F0458F" w:rsidRDefault="00E14840" w:rsidP="00E14840">
      <w:pPr>
        <w:pStyle w:val="Observation"/>
        <w:ind w:left="1699" w:hanging="1699"/>
        <w:rPr>
          <w:rFonts w:eastAsiaTheme="minorEastAsia"/>
        </w:rPr>
      </w:pPr>
      <w:bookmarkStart w:id="19" w:name="_Toc182019562"/>
      <w:r>
        <w:rPr>
          <w:rFonts w:eastAsiaTheme="minorEastAsia"/>
          <w:lang w:eastAsia="zh-CN"/>
        </w:rPr>
        <w:t>G</w:t>
      </w:r>
      <w:r w:rsidRPr="005B55FD">
        <w:rPr>
          <w:rFonts w:eastAsiaTheme="minorEastAsia"/>
          <w:lang w:eastAsia="zh-CN"/>
        </w:rPr>
        <w:t>iven</w:t>
      </w:r>
      <w:r>
        <w:rPr>
          <w:rFonts w:eastAsiaTheme="minorEastAsia"/>
          <w:lang w:val="en-GB" w:eastAsia="zh-CN"/>
        </w:rPr>
        <w:t xml:space="preserve"> the incomplete channel model and different understanding of options, i</w:t>
      </w:r>
      <w:r w:rsidRPr="00A53164">
        <w:rPr>
          <w:rFonts w:eastAsiaTheme="minorEastAsia"/>
          <w:lang w:val="en-GB" w:eastAsia="zh-CN"/>
        </w:rPr>
        <w:t xml:space="preserve">t is </w:t>
      </w:r>
      <w:r>
        <w:rPr>
          <w:rFonts w:eastAsiaTheme="minorEastAsia"/>
          <w:lang w:val="en-GB" w:eastAsia="zh-CN"/>
        </w:rPr>
        <w:t xml:space="preserve">premature to </w:t>
      </w:r>
      <w:r w:rsidR="00F20644">
        <w:rPr>
          <w:rFonts w:eastAsiaTheme="minorEastAsia"/>
          <w:lang w:val="en-GB" w:eastAsia="zh-CN"/>
        </w:rPr>
        <w:t xml:space="preserve">down-select </w:t>
      </w:r>
      <w:r w:rsidR="007071F8">
        <w:rPr>
          <w:rFonts w:eastAsiaTheme="minorEastAsia"/>
          <w:lang w:val="en-GB" w:eastAsia="zh-CN"/>
        </w:rPr>
        <w:t>complexity reduction methods for the target channel concatenation</w:t>
      </w:r>
      <w:r>
        <w:rPr>
          <w:rFonts w:eastAsiaTheme="minorEastAsia"/>
          <w:lang w:val="en-GB" w:eastAsia="zh-CN"/>
        </w:rPr>
        <w:t>.</w:t>
      </w:r>
      <w:bookmarkEnd w:id="19"/>
      <w:r>
        <w:rPr>
          <w:rFonts w:eastAsiaTheme="minorEastAsia"/>
          <w:lang w:val="en-GB" w:eastAsia="zh-CN"/>
        </w:rPr>
        <w:t xml:space="preserve"> </w:t>
      </w:r>
    </w:p>
    <w:p w14:paraId="7158F14F" w14:textId="77777777" w:rsidR="00E14840" w:rsidRPr="005B55FD" w:rsidRDefault="00E14840" w:rsidP="00E14840">
      <w:pPr>
        <w:pStyle w:val="Observation"/>
        <w:ind w:left="1699" w:hanging="1699"/>
        <w:rPr>
          <w:rFonts w:eastAsiaTheme="minorEastAsia"/>
        </w:rPr>
      </w:pPr>
      <w:bookmarkStart w:id="20" w:name="_Toc182019563"/>
      <w:r>
        <w:rPr>
          <w:rFonts w:eastAsiaTheme="minorEastAsia"/>
          <w:lang w:val="en-GB" w:eastAsia="zh-CN"/>
        </w:rPr>
        <w:t>If the down-selection is based on angle-independent RCS, it is unclear whether it is applicable to angle-dependent RCS.</w:t>
      </w:r>
      <w:bookmarkEnd w:id="20"/>
    </w:p>
    <w:p w14:paraId="7C2E6147" w14:textId="371B4F40" w:rsidR="00E14840" w:rsidRDefault="00E14840" w:rsidP="00E14840">
      <w:pPr>
        <w:jc w:val="both"/>
        <w:rPr>
          <w:rFonts w:eastAsiaTheme="minorEastAsia"/>
          <w:lang w:val="en-GB" w:eastAsia="zh-CN"/>
        </w:rPr>
      </w:pPr>
      <w:r w:rsidRPr="00414B37">
        <w:rPr>
          <w:rFonts w:eastAsiaTheme="minorEastAsia"/>
          <w:lang w:val="en-GB" w:eastAsia="zh-CN"/>
        </w:rPr>
        <w:t xml:space="preserve">Instead, Option 0 can be used as baseline for the discussion of channel model and channel calibration. </w:t>
      </w:r>
      <w:r w:rsidRPr="00414B37">
        <w:rPr>
          <w:rFonts w:eastAsiaTheme="minorEastAsia" w:hint="eastAsia"/>
          <w:lang w:val="en-GB" w:eastAsia="zh-CN"/>
        </w:rPr>
        <w:t>Note</w:t>
      </w:r>
      <w:r>
        <w:rPr>
          <w:rFonts w:eastAsiaTheme="minorEastAsia" w:hint="eastAsia"/>
          <w:lang w:val="en-GB" w:eastAsia="zh-CN"/>
        </w:rPr>
        <w:t xml:space="preserve"> that</w:t>
      </w:r>
      <w:r>
        <w:rPr>
          <w:rFonts w:eastAsiaTheme="minorEastAsia"/>
          <w:lang w:val="en-GB" w:eastAsia="zh-CN"/>
        </w:rPr>
        <w:t xml:space="preserve"> Option 0, if used with a power threshold, can </w:t>
      </w:r>
      <w:r>
        <w:rPr>
          <w:rFonts w:eastAsiaTheme="minorEastAsia" w:hint="eastAsia"/>
          <w:lang w:val="en-GB" w:eastAsia="zh-CN"/>
        </w:rPr>
        <w:t xml:space="preserve">reduce the number of generated indirect </w:t>
      </w:r>
      <w:proofErr w:type="gramStart"/>
      <w:r>
        <w:rPr>
          <w:rFonts w:eastAsiaTheme="minorEastAsia" w:hint="eastAsia"/>
          <w:lang w:val="en-GB" w:eastAsia="zh-CN"/>
        </w:rPr>
        <w:t>paths</w:t>
      </w:r>
      <w:proofErr w:type="gramEnd"/>
      <w:r>
        <w:rPr>
          <w:rFonts w:eastAsiaTheme="minorEastAsia" w:hint="eastAsia"/>
          <w:lang w:val="en-GB" w:eastAsia="zh-CN"/>
        </w:rPr>
        <w:t xml:space="preserve"> and </w:t>
      </w:r>
      <w:r>
        <w:rPr>
          <w:rFonts w:eastAsiaTheme="minorEastAsia"/>
          <w:lang w:val="en-GB" w:eastAsia="zh-CN"/>
        </w:rPr>
        <w:t xml:space="preserve">lower the computational complexity. In addition, there are </w:t>
      </w:r>
      <w:r>
        <w:rPr>
          <w:rFonts w:eastAsiaTheme="minorEastAsia" w:hint="eastAsia"/>
          <w:lang w:val="en-GB" w:eastAsia="zh-CN"/>
        </w:rPr>
        <w:t xml:space="preserve">some </w:t>
      </w:r>
      <w:r>
        <w:rPr>
          <w:rFonts w:eastAsiaTheme="minorEastAsia" w:hint="eastAsia"/>
          <w:lang w:eastAsia="zh-CN"/>
        </w:rPr>
        <w:t>proprietary</w:t>
      </w:r>
      <w:r>
        <w:rPr>
          <w:rFonts w:eastAsiaTheme="minorEastAsia"/>
          <w:lang w:val="en-GB" w:eastAsia="zh-CN"/>
        </w:rPr>
        <w:t xml:space="preserve"> methods of complexity reduction, e.g., selecting fewer pairs of sensing Tx/Rx for a target.</w:t>
      </w:r>
      <w:r>
        <w:rPr>
          <w:rFonts w:eastAsiaTheme="minorEastAsia" w:hint="eastAsia"/>
          <w:lang w:val="en-GB" w:eastAsia="zh-CN"/>
        </w:rPr>
        <w:t xml:space="preserve"> The </w:t>
      </w:r>
      <w:r>
        <w:rPr>
          <w:rFonts w:eastAsiaTheme="minorEastAsia"/>
          <w:lang w:val="en-GB" w:eastAsia="zh-CN"/>
        </w:rPr>
        <w:t xml:space="preserve">complexity of </w:t>
      </w:r>
      <w:r>
        <w:rPr>
          <w:rFonts w:eastAsiaTheme="minorEastAsia" w:hint="eastAsia"/>
          <w:lang w:val="en-GB" w:eastAsia="zh-CN"/>
        </w:rPr>
        <w:t xml:space="preserve">channel calibration with </w:t>
      </w:r>
      <w:r>
        <w:rPr>
          <w:rFonts w:eastAsiaTheme="minorEastAsia"/>
          <w:lang w:val="en-GB" w:eastAsia="zh-CN"/>
        </w:rPr>
        <w:t xml:space="preserve">Option </w:t>
      </w:r>
      <w:r>
        <w:rPr>
          <w:rFonts w:eastAsiaTheme="minorEastAsia" w:hint="eastAsia"/>
          <w:lang w:val="en-GB" w:eastAsia="zh-CN"/>
        </w:rPr>
        <w:t>0</w:t>
      </w:r>
      <w:r>
        <w:rPr>
          <w:rFonts w:eastAsiaTheme="minorEastAsia"/>
          <w:lang w:val="en-GB" w:eastAsia="zh-CN"/>
        </w:rPr>
        <w:t xml:space="preserve"> is affordable</w:t>
      </w:r>
      <w:r>
        <w:rPr>
          <w:rFonts w:eastAsiaTheme="minorEastAsia" w:hint="eastAsia"/>
          <w:lang w:val="en-GB" w:eastAsia="zh-CN"/>
        </w:rPr>
        <w:t>, i</w:t>
      </w:r>
      <w:r>
        <w:rPr>
          <w:rFonts w:eastAsiaTheme="minorEastAsia"/>
          <w:lang w:val="en-GB" w:eastAsia="zh-CN"/>
        </w:rPr>
        <w:t xml:space="preserve">f </w:t>
      </w:r>
      <w:r>
        <w:rPr>
          <w:rFonts w:eastAsiaTheme="minorEastAsia" w:hint="eastAsia"/>
          <w:lang w:val="en-GB" w:eastAsia="zh-CN"/>
        </w:rPr>
        <w:t xml:space="preserve">for example </w:t>
      </w:r>
      <w:r>
        <w:rPr>
          <w:rFonts w:eastAsiaTheme="minorEastAsia"/>
          <w:lang w:val="en-GB" w:eastAsia="zh-CN"/>
        </w:rPr>
        <w:t xml:space="preserve">channel calibration is performed with a single sensing target and a pair of sensing Tx and </w:t>
      </w:r>
      <w:r w:rsidRPr="00B8397C">
        <w:rPr>
          <w:rFonts w:eastAsiaTheme="minorEastAsia"/>
          <w:lang w:val="en-GB" w:eastAsia="zh-CN"/>
        </w:rPr>
        <w:t xml:space="preserve">Rx. </w:t>
      </w:r>
      <w:r w:rsidRPr="00B8397C">
        <w:rPr>
          <w:rFonts w:eastAsiaTheme="minorEastAsia" w:hint="eastAsia"/>
          <w:lang w:eastAsia="zh-CN"/>
        </w:rPr>
        <w:t>After calibration based on Option 0 is finished, companies can implement their own options of complexity reduction to make sure the implementation does</w:t>
      </w:r>
      <w:r w:rsidR="008A248D">
        <w:rPr>
          <w:rFonts w:eastAsiaTheme="minorEastAsia"/>
          <w:lang w:eastAsia="zh-CN"/>
        </w:rPr>
        <w:t xml:space="preserve"> </w:t>
      </w:r>
      <w:r w:rsidRPr="00B8397C">
        <w:rPr>
          <w:rFonts w:eastAsiaTheme="minorEastAsia" w:hint="eastAsia"/>
          <w:lang w:eastAsia="zh-CN"/>
        </w:rPr>
        <w:t>n</w:t>
      </w:r>
      <w:r w:rsidR="008A248D">
        <w:rPr>
          <w:rFonts w:eastAsiaTheme="minorEastAsia"/>
          <w:lang w:eastAsia="zh-CN"/>
        </w:rPr>
        <w:t>o</w:t>
      </w:r>
      <w:r w:rsidRPr="00B8397C">
        <w:rPr>
          <w:rFonts w:eastAsiaTheme="minorEastAsia" w:hint="eastAsia"/>
          <w:lang w:eastAsia="zh-CN"/>
        </w:rPr>
        <w:t>t deviate from the calibration results.</w:t>
      </w:r>
      <w:r w:rsidRPr="00B8397C">
        <w:rPr>
          <w:rFonts w:eastAsiaTheme="minorEastAsia"/>
          <w:lang w:eastAsia="zh-CN"/>
        </w:rPr>
        <w:t xml:space="preserve"> T</w:t>
      </w:r>
      <w:r>
        <w:rPr>
          <w:rFonts w:eastAsiaTheme="minorEastAsia"/>
          <w:lang w:eastAsia="zh-CN"/>
        </w:rPr>
        <w:t>here is no strong motivation to additionally specify an option for complexity reduction</w:t>
      </w:r>
      <w:r w:rsidRPr="00B8397C">
        <w:rPr>
          <w:rFonts w:eastAsiaTheme="minorEastAsia"/>
        </w:rPr>
        <w:t>, which can be up to implementation</w:t>
      </w:r>
      <w:r>
        <w:rPr>
          <w:rFonts w:eastAsiaTheme="minorEastAsia" w:hint="eastAsia"/>
          <w:lang w:eastAsia="zh-CN"/>
        </w:rPr>
        <w:t>.</w:t>
      </w:r>
    </w:p>
    <w:p w14:paraId="1A56CB1E" w14:textId="77777777" w:rsidR="00E14840" w:rsidRDefault="00E14840" w:rsidP="00E14840">
      <w:pPr>
        <w:pStyle w:val="Observation"/>
        <w:ind w:left="1699" w:hanging="1699"/>
      </w:pPr>
      <w:bookmarkStart w:id="21" w:name="_Toc182019564"/>
      <w:r>
        <w:t>Option 0,</w:t>
      </w:r>
      <w:r w:rsidRPr="005D6D7C">
        <w:t xml:space="preserve"> </w:t>
      </w:r>
      <w:r>
        <w:rPr>
          <w:lang w:val="en-GB"/>
        </w:rPr>
        <w:t xml:space="preserve">if used </w:t>
      </w:r>
      <w:r w:rsidRPr="00F0458F">
        <w:rPr>
          <w:rFonts w:eastAsiaTheme="minorEastAsia"/>
          <w:lang w:val="en-GB" w:eastAsia="zh-CN"/>
        </w:rPr>
        <w:t>with</w:t>
      </w:r>
      <w:r>
        <w:rPr>
          <w:lang w:val="en-GB"/>
        </w:rPr>
        <w:t xml:space="preserve"> a power threshold, can </w:t>
      </w:r>
      <w:r>
        <w:rPr>
          <w:rFonts w:eastAsiaTheme="minorEastAsia" w:hint="eastAsia"/>
          <w:lang w:val="en-GB" w:eastAsia="zh-CN"/>
        </w:rPr>
        <w:t xml:space="preserve">reduce the number of generated indirect </w:t>
      </w:r>
      <w:proofErr w:type="gramStart"/>
      <w:r>
        <w:rPr>
          <w:rFonts w:eastAsiaTheme="minorEastAsia" w:hint="eastAsia"/>
          <w:lang w:val="en-GB" w:eastAsia="zh-CN"/>
        </w:rPr>
        <w:t>paths</w:t>
      </w:r>
      <w:proofErr w:type="gramEnd"/>
      <w:r>
        <w:rPr>
          <w:rFonts w:eastAsiaTheme="minorEastAsia" w:hint="eastAsia"/>
          <w:lang w:val="en-GB" w:eastAsia="zh-CN"/>
        </w:rPr>
        <w:t xml:space="preserve"> and </w:t>
      </w:r>
      <w:r>
        <w:rPr>
          <w:lang w:val="en-GB"/>
        </w:rPr>
        <w:t>lower the computational complexity</w:t>
      </w:r>
      <w:r w:rsidRPr="005D6D7C">
        <w:t>.</w:t>
      </w:r>
      <w:bookmarkEnd w:id="21"/>
    </w:p>
    <w:p w14:paraId="0EBB0E26" w14:textId="31AED367" w:rsidR="00E14840" w:rsidRPr="00414B37" w:rsidRDefault="00E14840" w:rsidP="00E14840">
      <w:pPr>
        <w:pStyle w:val="Observation"/>
        <w:ind w:left="1699" w:hanging="1699"/>
      </w:pPr>
      <w:bookmarkStart w:id="22" w:name="_Toc182019565"/>
      <w:r>
        <w:t>T</w:t>
      </w:r>
      <w:r w:rsidRPr="00F0458F">
        <w:t>here are implementation methods of complexity reduction, e.g., selecting fewer pairs of sensing Tx/Rx for a target</w:t>
      </w:r>
      <w:r>
        <w:t>.</w:t>
      </w:r>
      <w:bookmarkEnd w:id="22"/>
    </w:p>
    <w:p w14:paraId="391A8FE3" w14:textId="77777777" w:rsidR="00E14840" w:rsidRPr="005D6D7C" w:rsidRDefault="00E14840" w:rsidP="00E14840">
      <w:pPr>
        <w:pStyle w:val="Observation"/>
        <w:ind w:left="1699" w:hanging="1699"/>
      </w:pPr>
      <w:bookmarkStart w:id="23" w:name="_Toc182019566"/>
      <w:r>
        <w:rPr>
          <w:rFonts w:eastAsiaTheme="minorEastAsia" w:hint="eastAsia"/>
          <w:lang w:val="en-GB" w:eastAsia="zh-CN"/>
        </w:rPr>
        <w:t xml:space="preserve">The </w:t>
      </w:r>
      <w:r>
        <w:rPr>
          <w:rFonts w:eastAsiaTheme="minorEastAsia"/>
          <w:lang w:val="en-GB" w:eastAsia="zh-CN"/>
        </w:rPr>
        <w:t xml:space="preserve">complexity of </w:t>
      </w:r>
      <w:r>
        <w:rPr>
          <w:rFonts w:eastAsiaTheme="minorEastAsia" w:hint="eastAsia"/>
          <w:lang w:val="en-GB" w:eastAsia="zh-CN"/>
        </w:rPr>
        <w:t xml:space="preserve">channel calibration with </w:t>
      </w:r>
      <w:r>
        <w:rPr>
          <w:rFonts w:eastAsiaTheme="minorEastAsia"/>
          <w:lang w:val="en-GB" w:eastAsia="zh-CN"/>
        </w:rPr>
        <w:t xml:space="preserve">Option </w:t>
      </w:r>
      <w:r>
        <w:rPr>
          <w:rFonts w:eastAsiaTheme="minorEastAsia" w:hint="eastAsia"/>
          <w:lang w:val="en-GB" w:eastAsia="zh-CN"/>
        </w:rPr>
        <w:t>0</w:t>
      </w:r>
      <w:r>
        <w:rPr>
          <w:rFonts w:eastAsiaTheme="minorEastAsia"/>
          <w:lang w:val="en-GB" w:eastAsia="zh-CN"/>
        </w:rPr>
        <w:t xml:space="preserve"> is affordable</w:t>
      </w:r>
      <w:r>
        <w:rPr>
          <w:rFonts w:eastAsiaTheme="minorEastAsia" w:hint="eastAsia"/>
          <w:lang w:val="en-GB" w:eastAsia="zh-CN"/>
        </w:rPr>
        <w:t>,</w:t>
      </w:r>
      <w:r w:rsidRPr="00B8397C">
        <w:rPr>
          <w:rFonts w:eastAsiaTheme="minorEastAsia" w:hint="eastAsia"/>
          <w:lang w:val="en-GB" w:eastAsia="zh-CN"/>
        </w:rPr>
        <w:t xml:space="preserve"> </w:t>
      </w:r>
      <w:r>
        <w:rPr>
          <w:rFonts w:eastAsiaTheme="minorEastAsia" w:hint="eastAsia"/>
          <w:lang w:val="en-GB" w:eastAsia="zh-CN"/>
        </w:rPr>
        <w:t>i</w:t>
      </w:r>
      <w:r>
        <w:rPr>
          <w:rFonts w:eastAsiaTheme="minorEastAsia"/>
          <w:lang w:val="en-GB" w:eastAsia="zh-CN"/>
        </w:rPr>
        <w:t xml:space="preserve">f </w:t>
      </w:r>
      <w:r>
        <w:rPr>
          <w:rFonts w:eastAsiaTheme="minorEastAsia" w:hint="eastAsia"/>
          <w:lang w:val="en-GB" w:eastAsia="zh-CN"/>
        </w:rPr>
        <w:t xml:space="preserve">for example </w:t>
      </w:r>
      <w:r>
        <w:rPr>
          <w:rFonts w:eastAsiaTheme="minorEastAsia"/>
          <w:lang w:val="en-GB" w:eastAsia="zh-CN"/>
        </w:rPr>
        <w:t xml:space="preserve">channel calibration is performed with a single sensing target and a pair of sensing Tx and </w:t>
      </w:r>
      <w:r w:rsidRPr="00B8397C">
        <w:rPr>
          <w:rFonts w:eastAsiaTheme="minorEastAsia"/>
          <w:lang w:val="en-GB" w:eastAsia="zh-CN"/>
        </w:rPr>
        <w:t>Rx.</w:t>
      </w:r>
      <w:bookmarkEnd w:id="23"/>
    </w:p>
    <w:p w14:paraId="4B0EC743" w14:textId="77777777" w:rsidR="00E14840" w:rsidRPr="005B55FD" w:rsidRDefault="00E14840" w:rsidP="00E14840">
      <w:pPr>
        <w:pStyle w:val="Proposal"/>
        <w:tabs>
          <w:tab w:val="clear" w:pos="1304"/>
        </w:tabs>
        <w:ind w:left="1701" w:hanging="1701"/>
        <w:rPr>
          <w:rFonts w:eastAsiaTheme="minorEastAsia"/>
        </w:rPr>
      </w:pPr>
      <w:bookmarkStart w:id="24" w:name="_Toc182019624"/>
      <w:r w:rsidRPr="00A53164">
        <w:rPr>
          <w:rFonts w:eastAsiaTheme="minorEastAsia"/>
          <w:lang w:val="en-GB"/>
        </w:rPr>
        <w:t>Option 0</w:t>
      </w:r>
      <w:r>
        <w:rPr>
          <w:rFonts w:eastAsiaTheme="minorEastAsia"/>
          <w:lang w:val="en-GB"/>
        </w:rPr>
        <w:t xml:space="preserve"> </w:t>
      </w:r>
      <w:r>
        <w:rPr>
          <w:rFonts w:eastAsiaTheme="minorEastAsia" w:hint="eastAsia"/>
          <w:lang w:val="en-GB"/>
        </w:rPr>
        <w:t>is</w:t>
      </w:r>
      <w:r>
        <w:rPr>
          <w:rFonts w:eastAsiaTheme="minorEastAsia"/>
          <w:lang w:val="en-GB"/>
        </w:rPr>
        <w:t xml:space="preserve"> used as baseline for the discussion of channel model and channel calibration.</w:t>
      </w:r>
      <w:bookmarkEnd w:id="24"/>
      <w:r>
        <w:rPr>
          <w:rFonts w:eastAsiaTheme="minorEastAsia"/>
          <w:lang w:val="en-GB"/>
        </w:rPr>
        <w:t xml:space="preserve"> </w:t>
      </w:r>
    </w:p>
    <w:p w14:paraId="10FF4057" w14:textId="62AD385F" w:rsidR="00E14840" w:rsidRDefault="00E14840" w:rsidP="00E14840">
      <w:pPr>
        <w:pStyle w:val="Proposal"/>
        <w:tabs>
          <w:tab w:val="clear" w:pos="1304"/>
        </w:tabs>
        <w:ind w:left="1701" w:hanging="1701"/>
        <w:rPr>
          <w:rFonts w:eastAsiaTheme="minorEastAsia"/>
        </w:rPr>
      </w:pPr>
      <w:bookmarkStart w:id="25" w:name="_Toc182019625"/>
      <w:r w:rsidRPr="00414B37">
        <w:rPr>
          <w:rFonts w:eastAsiaTheme="minorEastAsia" w:hint="eastAsia"/>
        </w:rPr>
        <w:t>After calibration based on Option 0 is finished, companies can implement their own options of complexity reduction to make sure the implementation does</w:t>
      </w:r>
      <w:r w:rsidR="00C13060">
        <w:rPr>
          <w:rFonts w:eastAsiaTheme="minorEastAsia"/>
        </w:rPr>
        <w:t xml:space="preserve"> </w:t>
      </w:r>
      <w:r w:rsidRPr="00414B37">
        <w:rPr>
          <w:rFonts w:eastAsiaTheme="minorEastAsia" w:hint="eastAsia"/>
        </w:rPr>
        <w:t>n</w:t>
      </w:r>
      <w:r w:rsidR="00C13060">
        <w:rPr>
          <w:rFonts w:eastAsiaTheme="minorEastAsia"/>
        </w:rPr>
        <w:t>o</w:t>
      </w:r>
      <w:r w:rsidRPr="00414B37">
        <w:rPr>
          <w:rFonts w:eastAsiaTheme="minorEastAsia" w:hint="eastAsia"/>
        </w:rPr>
        <w:t>t deviate from the calibration results.</w:t>
      </w:r>
      <w:bookmarkEnd w:id="25"/>
    </w:p>
    <w:p w14:paraId="2B540BC5" w14:textId="77777777" w:rsidR="00E14840" w:rsidRPr="00B8397C" w:rsidRDefault="00E14840" w:rsidP="00E14840">
      <w:pPr>
        <w:pStyle w:val="Proposal"/>
        <w:tabs>
          <w:tab w:val="clear" w:pos="1304"/>
        </w:tabs>
        <w:ind w:left="1701" w:hanging="1701"/>
        <w:rPr>
          <w:rFonts w:eastAsiaTheme="minorEastAsia"/>
        </w:rPr>
      </w:pPr>
      <w:bookmarkStart w:id="26" w:name="_Toc182019626"/>
      <w:r w:rsidRPr="00B8397C">
        <w:rPr>
          <w:rFonts w:eastAsiaTheme="minorEastAsia"/>
        </w:rPr>
        <w:t>Do not additionally specify an option for complexity reduction, which can be up to implementation.</w:t>
      </w:r>
      <w:bookmarkEnd w:id="26"/>
    </w:p>
    <w:p w14:paraId="3EB52D1C" w14:textId="48D3D06B" w:rsidR="00530830" w:rsidRDefault="00530830" w:rsidP="00406EBE">
      <w:pPr>
        <w:pStyle w:val="Heading3"/>
        <w:numPr>
          <w:ilvl w:val="2"/>
          <w:numId w:val="16"/>
        </w:numPr>
        <w:rPr>
          <w:lang w:eastAsia="zh-CN"/>
        </w:rPr>
      </w:pPr>
      <w:r>
        <w:rPr>
          <w:rFonts w:hint="eastAsia"/>
          <w:lang w:eastAsia="zh-CN"/>
        </w:rPr>
        <w:t>Procedure</w:t>
      </w:r>
      <w:r>
        <w:t xml:space="preserve"> of </w:t>
      </w:r>
      <w:r>
        <w:rPr>
          <w:rFonts w:hint="eastAsia"/>
          <w:lang w:eastAsia="zh-CN"/>
        </w:rPr>
        <w:t>concatenation-based approach</w:t>
      </w:r>
    </w:p>
    <w:p w14:paraId="7C9FB111" w14:textId="2FBB7441" w:rsidR="0023389C" w:rsidRDefault="00D01F35" w:rsidP="0023389C">
      <w:pPr>
        <w:widowControl w:val="0"/>
        <w:spacing w:before="120"/>
        <w:jc w:val="both"/>
        <w:rPr>
          <w:rFonts w:eastAsia="DengXian" w:cs="Arial"/>
          <w:szCs w:val="20"/>
          <w:lang w:eastAsia="zh-CN"/>
        </w:rPr>
      </w:pPr>
      <w:r>
        <w:rPr>
          <w:rFonts w:eastAsiaTheme="minorEastAsia"/>
          <w:lang w:val="en-GB" w:eastAsia="zh-CN"/>
        </w:rPr>
        <w:t>T</w:t>
      </w:r>
      <w:r>
        <w:rPr>
          <w:rFonts w:eastAsiaTheme="minorEastAsia" w:hint="eastAsia"/>
          <w:lang w:val="en-GB" w:eastAsia="zh-CN"/>
        </w:rPr>
        <w:t xml:space="preserve">he following proposal </w:t>
      </w:r>
      <w:r>
        <w:rPr>
          <w:rFonts w:eastAsiaTheme="minorEastAsia"/>
          <w:lang w:val="en-GB" w:eastAsia="zh-CN"/>
        </w:rPr>
        <w:t xml:space="preserve">was discussed </w:t>
      </w:r>
      <w:r>
        <w:rPr>
          <w:rFonts w:eastAsiaTheme="minorEastAsia" w:hint="eastAsia"/>
          <w:lang w:val="en-GB" w:eastAsia="zh-CN"/>
        </w:rPr>
        <w:t>in RAN1#118</w:t>
      </w:r>
      <w:r w:rsidR="00673696">
        <w:rPr>
          <w:rFonts w:eastAsiaTheme="minorEastAsia" w:hint="eastAsia"/>
          <w:lang w:val="en-GB" w:eastAsia="zh-CN"/>
        </w:rPr>
        <w:t>bis</w:t>
      </w:r>
      <w:r>
        <w:rPr>
          <w:rFonts w:eastAsiaTheme="minorEastAsia"/>
          <w:lang w:val="en-GB" w:eastAsia="zh-CN"/>
        </w:rPr>
        <w:t>.</w:t>
      </w:r>
      <w:r>
        <w:rPr>
          <w:rFonts w:eastAsiaTheme="minorEastAsia" w:hint="eastAsia"/>
          <w:lang w:val="en-GB" w:eastAsia="zh-CN"/>
        </w:rPr>
        <w:t xml:space="preserve"> </w:t>
      </w:r>
      <w:r w:rsidR="00F0398D">
        <w:rPr>
          <w:rFonts w:eastAsiaTheme="minorEastAsia" w:hint="eastAsia"/>
          <w:lang w:val="en-GB" w:eastAsia="zh-CN"/>
        </w:rPr>
        <w:t>The intention is</w:t>
      </w:r>
      <w:r w:rsidR="00322C8B">
        <w:rPr>
          <w:rFonts w:eastAsiaTheme="minorEastAsia" w:hint="eastAsia"/>
          <w:lang w:val="en-GB" w:eastAsia="zh-CN"/>
        </w:rPr>
        <w:t xml:space="preserve"> to generate the concatenated </w:t>
      </w:r>
      <w:r w:rsidR="00322C8B">
        <w:rPr>
          <w:rFonts w:eastAsiaTheme="minorEastAsia" w:hint="eastAsia"/>
          <w:lang w:eastAsia="zh-CN"/>
        </w:rPr>
        <w:t xml:space="preserve">direct/indirect paths in </w:t>
      </w:r>
      <w:r w:rsidR="00073C33">
        <w:rPr>
          <w:rFonts w:eastAsiaTheme="minorEastAsia"/>
          <w:lang w:eastAsia="zh-CN"/>
        </w:rPr>
        <w:t xml:space="preserve">the </w:t>
      </w:r>
      <w:r w:rsidR="00322C8B">
        <w:rPr>
          <w:rFonts w:eastAsiaTheme="minorEastAsia" w:hint="eastAsia"/>
          <w:lang w:eastAsia="zh-CN"/>
        </w:rPr>
        <w:t xml:space="preserve">target channel </w:t>
      </w:r>
      <w:r w:rsidR="00F0398D">
        <w:rPr>
          <w:rFonts w:eastAsiaTheme="minorEastAsia" w:hint="eastAsia"/>
          <w:lang w:eastAsia="zh-CN"/>
        </w:rPr>
        <w:t xml:space="preserve">first </w:t>
      </w:r>
      <w:r w:rsidR="00322C8B">
        <w:rPr>
          <w:rFonts w:eastAsiaTheme="minorEastAsia" w:hint="eastAsia"/>
          <w:lang w:eastAsia="zh-CN"/>
        </w:rPr>
        <w:t xml:space="preserve">and then </w:t>
      </w:r>
      <w:r w:rsidR="00322C8B">
        <w:rPr>
          <w:rFonts w:eastAsiaTheme="minorEastAsia" w:hint="eastAsia"/>
          <w:lang w:val="en-GB" w:eastAsia="zh-CN"/>
        </w:rPr>
        <w:t>apply a large-scale scaling factor</w:t>
      </w:r>
      <w:r w:rsidR="00322C8B" w:rsidRPr="00322C8B">
        <w:rPr>
          <w:rFonts w:eastAsiaTheme="minorEastAsia" w:hint="eastAsia"/>
          <w:color w:val="000000" w:themeColor="text1"/>
          <w:lang w:val="en-GB" w:eastAsia="zh-CN"/>
        </w:rPr>
        <w:t xml:space="preserve"> </w:t>
      </w:r>
      <m:oMath>
        <m:sSub>
          <m:sSubPr>
            <m:ctrlPr>
              <w:rPr>
                <w:rFonts w:ascii="Cambria Math" w:hAnsi="Cambria Math"/>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 xml:space="preserve"> TX-ST-RX</m:t>
            </m:r>
          </m:sub>
        </m:sSub>
      </m:oMath>
      <w:r w:rsidR="00F0398D">
        <w:rPr>
          <w:rFonts w:eastAsiaTheme="minorEastAsia" w:hint="eastAsia"/>
          <w:color w:val="000000" w:themeColor="text1"/>
          <w:szCs w:val="20"/>
          <w:lang w:eastAsia="zh-CN"/>
        </w:rPr>
        <w:t xml:space="preserve"> to the concatenated paths</w:t>
      </w:r>
      <w:r w:rsidR="00322C8B" w:rsidRPr="00322C8B">
        <w:rPr>
          <w:rFonts w:eastAsiaTheme="minorEastAsia" w:hint="eastAsia"/>
          <w:color w:val="000000" w:themeColor="text1"/>
          <w:lang w:val="en-GB" w:eastAsia="zh-CN"/>
        </w:rPr>
        <w:t>.</w:t>
      </w:r>
      <w:r w:rsidR="00322C8B">
        <w:rPr>
          <w:rFonts w:eastAsiaTheme="minorEastAsia" w:hint="eastAsia"/>
          <w:lang w:val="en-GB" w:eastAsia="zh-CN"/>
        </w:rPr>
        <w:t xml:space="preserve"> </w:t>
      </w:r>
      <w:r w:rsidR="009B1F82">
        <w:rPr>
          <w:rFonts w:eastAsiaTheme="minorEastAsia" w:hint="eastAsia"/>
          <w:lang w:val="en-GB" w:eastAsia="zh-CN"/>
        </w:rPr>
        <w:t>The proposed large-scale parameter is angle-</w:t>
      </w:r>
      <w:proofErr w:type="gramStart"/>
      <w:r w:rsidR="009B1F82">
        <w:rPr>
          <w:rFonts w:eastAsiaTheme="minorEastAsia" w:hint="eastAsia"/>
          <w:lang w:val="en-GB" w:eastAsia="zh-CN"/>
        </w:rPr>
        <w:t>independent</w:t>
      </w:r>
      <w:proofErr w:type="gramEnd"/>
      <w:r w:rsidR="009B1F82">
        <w:rPr>
          <w:rFonts w:eastAsiaTheme="minorEastAsia" w:hint="eastAsia"/>
          <w:lang w:val="en-GB" w:eastAsia="zh-CN"/>
        </w:rPr>
        <w:t xml:space="preserve"> and </w:t>
      </w:r>
      <w:r w:rsidR="00447864">
        <w:rPr>
          <w:rFonts w:eastAsiaTheme="minorEastAsia"/>
          <w:lang w:val="en-GB" w:eastAsia="zh-CN"/>
        </w:rPr>
        <w:t xml:space="preserve">the </w:t>
      </w:r>
      <w:r w:rsidR="009B1F82">
        <w:rPr>
          <w:rFonts w:eastAsiaTheme="minorEastAsia" w:hint="eastAsia"/>
          <w:lang w:val="en-GB" w:eastAsia="zh-CN"/>
        </w:rPr>
        <w:t xml:space="preserve">RCS component A is </w:t>
      </w:r>
      <w:r w:rsidR="009B1F82" w:rsidRPr="009B1F82">
        <w:rPr>
          <w:rFonts w:eastAsiaTheme="minorEastAsia" w:hint="eastAsia"/>
          <w:color w:val="000000" w:themeColor="text1"/>
          <w:lang w:val="en-GB" w:eastAsia="zh-CN"/>
        </w:rPr>
        <w:t xml:space="preserve">used in the </w:t>
      </w:r>
      <w:r w:rsidR="009B1F82">
        <w:rPr>
          <w:rFonts w:eastAsiaTheme="minorEastAsia" w:hint="eastAsia"/>
          <w:lang w:val="en-GB" w:eastAsia="zh-CN"/>
        </w:rPr>
        <w:t>equation.</w:t>
      </w:r>
    </w:p>
    <w:tbl>
      <w:tblPr>
        <w:tblStyle w:val="TableGrid"/>
        <w:tblW w:w="0" w:type="auto"/>
        <w:tblLook w:val="04A0" w:firstRow="1" w:lastRow="0" w:firstColumn="1" w:lastColumn="0" w:noHBand="0" w:noVBand="1"/>
      </w:tblPr>
      <w:tblGrid>
        <w:gridCol w:w="9629"/>
      </w:tblGrid>
      <w:tr w:rsidR="0023389C" w:rsidRPr="00673696" w14:paraId="101224EA" w14:textId="77777777" w:rsidTr="7C2E2B30">
        <w:tc>
          <w:tcPr>
            <w:tcW w:w="9629" w:type="dxa"/>
          </w:tcPr>
          <w:p w14:paraId="1558C381" w14:textId="2B8B29D1" w:rsidR="0023389C" w:rsidRPr="00673696" w:rsidRDefault="0023389C" w:rsidP="00D12E89">
            <w:pPr>
              <w:pStyle w:val="0Maintext"/>
              <w:rPr>
                <w:rFonts w:ascii="Arial" w:hAnsi="Arial" w:cs="Arial"/>
                <w:b/>
                <w:bCs/>
                <w:sz w:val="20"/>
              </w:rPr>
            </w:pPr>
            <w:r w:rsidRPr="00673696">
              <w:rPr>
                <w:rFonts w:ascii="Arial" w:hAnsi="Arial" w:cs="Arial"/>
                <w:b/>
                <w:bCs/>
                <w:sz w:val="20"/>
              </w:rPr>
              <w:t xml:space="preserve">Proposed working </w:t>
            </w:r>
            <w:proofErr w:type="gramStart"/>
            <w:r w:rsidRPr="00673696">
              <w:rPr>
                <w:rFonts w:ascii="Arial" w:hAnsi="Arial" w:cs="Arial"/>
                <w:b/>
                <w:bCs/>
                <w:sz w:val="20"/>
              </w:rPr>
              <w:t>assumption</w:t>
            </w:r>
            <w:proofErr w:type="gramEnd"/>
          </w:p>
          <w:p w14:paraId="0950D5C0" w14:textId="77777777" w:rsidR="0023389C" w:rsidRPr="00673696" w:rsidRDefault="0023389C" w:rsidP="7C2E2B30">
            <w:pPr>
              <w:pStyle w:val="ListParagraph"/>
              <w:numPr>
                <w:ilvl w:val="0"/>
                <w:numId w:val="25"/>
              </w:numPr>
              <w:suppressAutoHyphens/>
              <w:spacing w:line="240" w:lineRule="auto"/>
              <w:rPr>
                <w:rFonts w:ascii="Arial" w:eastAsia="SimSun" w:hAnsi="Arial" w:cs="Arial"/>
                <w:sz w:val="20"/>
                <w:szCs w:val="20"/>
                <w:lang w:val="en-US"/>
              </w:rPr>
            </w:pPr>
            <w:r w:rsidRPr="00673696">
              <w:rPr>
                <w:rFonts w:ascii="Arial" w:eastAsia="SimSun" w:hAnsi="Arial" w:cs="Arial"/>
                <w:sz w:val="20"/>
                <w:szCs w:val="20"/>
                <w:lang w:val="en-US"/>
              </w:rPr>
              <w:t xml:space="preserve">When direct/indirect path in the target channel of a target is modelled by at least stochastic clutter(s), </w:t>
            </w:r>
            <w:r w:rsidRPr="00673696">
              <w:rPr>
                <w:rFonts w:ascii="Arial" w:eastAsia="SimSun" w:hAnsi="Arial" w:cs="Arial"/>
                <w:strike/>
                <w:color w:val="FF0000"/>
                <w:sz w:val="20"/>
                <w:szCs w:val="20"/>
                <w:lang w:val="en-US"/>
              </w:rPr>
              <w:t xml:space="preserve">the pathloss </w:t>
            </w:r>
            <m:oMath>
              <m:sSub>
                <m:sSubPr>
                  <m:ctrlPr>
                    <w:rPr>
                      <w:rFonts w:ascii="Cambria Math" w:hAnsi="Cambria Math" w:cs="Arial"/>
                      <w:strike/>
                      <w:color w:val="FF0000"/>
                      <w:sz w:val="20"/>
                      <w:szCs w:val="20"/>
                    </w:rPr>
                  </m:ctrlPr>
                </m:sSubPr>
                <m:e>
                  <m:r>
                    <w:rPr>
                      <w:rFonts w:ascii="Cambria Math" w:hAnsi="Cambria Math" w:cs="Arial"/>
                      <w:strike/>
                      <w:color w:val="FF0000"/>
                      <w:sz w:val="20"/>
                      <w:szCs w:val="20"/>
                    </w:rPr>
                    <m:t>PL</m:t>
                  </m:r>
                </m:e>
                <m:sub>
                  <m:r>
                    <w:rPr>
                      <w:rFonts w:ascii="Cambria Math" w:hAnsi="Cambria Math" w:cs="Arial"/>
                      <w:strike/>
                      <w:color w:val="FF0000"/>
                      <w:sz w:val="20"/>
                      <w:szCs w:val="20"/>
                    </w:rPr>
                    <m:t>TX-ST-RX</m:t>
                  </m:r>
                </m:sub>
              </m:sSub>
            </m:oMath>
            <w:r w:rsidRPr="00673696">
              <w:rPr>
                <w:rFonts w:ascii="Arial" w:eastAsia="SimSun" w:hAnsi="Arial" w:cs="Arial"/>
                <w:sz w:val="20"/>
                <w:szCs w:val="20"/>
                <w:lang w:val="en-US"/>
              </w:rPr>
              <w:t xml:space="preserve"> the large-scale scaling factor </w:t>
            </w:r>
            <m:oMath>
              <m:sSub>
                <m:sSubPr>
                  <m:ctrlPr>
                    <w:rPr>
                      <w:rFonts w:ascii="Cambria Math" w:hAnsi="Cambria Math" w:cs="Arial"/>
                      <w:sz w:val="20"/>
                      <w:szCs w:val="20"/>
                    </w:rPr>
                  </m:ctrlPr>
                </m:sSubPr>
                <m:e>
                  <m:r>
                    <w:rPr>
                      <w:rFonts w:ascii="Cambria Math" w:hAnsi="Cambria Math" w:cs="Arial"/>
                      <w:sz w:val="20"/>
                      <w:szCs w:val="20"/>
                    </w:rPr>
                    <m:t>L</m:t>
                  </m:r>
                </m:e>
                <m:sub>
                  <m:r>
                    <w:rPr>
                      <w:rFonts w:ascii="Cambria Math" w:hAnsi="Cambria Math" w:cs="Arial"/>
                      <w:sz w:val="20"/>
                      <w:szCs w:val="20"/>
                    </w:rPr>
                    <m:t>TX-ST-RX</m:t>
                  </m:r>
                </m:sub>
              </m:sSub>
            </m:oMath>
            <w:r w:rsidRPr="00673696">
              <w:rPr>
                <w:rFonts w:ascii="Arial" w:eastAsia="SimSun" w:hAnsi="Arial" w:cs="Arial"/>
                <w:sz w:val="20"/>
                <w:szCs w:val="20"/>
                <w:lang w:val="en-US"/>
              </w:rPr>
              <w:t xml:space="preserve"> of the target channel is determined by, </w:t>
            </w:r>
          </w:p>
          <w:p w14:paraId="7D24EED4" w14:textId="77777777" w:rsidR="0023389C" w:rsidRPr="00673696" w:rsidRDefault="00000000" w:rsidP="00D12E89">
            <w:pPr>
              <w:pStyle w:val="ListParagraph"/>
              <w:ind w:left="880"/>
              <w:jc w:val="center"/>
              <w:rPr>
                <w:rFonts w:ascii="Arial" w:eastAsia="SimSun" w:hAnsi="Arial" w:cs="Arial"/>
                <w:strike/>
                <w:color w:val="FF0000"/>
                <w:sz w:val="20"/>
                <w:szCs w:val="20"/>
              </w:rPr>
            </w:pPr>
            <m:oMathPara>
              <m:oMathParaPr>
                <m:jc m:val="center"/>
              </m:oMathParaPr>
              <m:oMath>
                <m:sSub>
                  <m:sSubPr>
                    <m:ctrlPr>
                      <w:rPr>
                        <w:rFonts w:ascii="Cambria Math" w:hAnsi="Cambria Math" w:cs="Arial"/>
                        <w:strike/>
                        <w:color w:val="FF0000"/>
                        <w:sz w:val="20"/>
                        <w:szCs w:val="20"/>
                      </w:rPr>
                    </m:ctrlPr>
                  </m:sSubPr>
                  <m:e>
                    <m:r>
                      <w:rPr>
                        <w:rFonts w:ascii="Cambria Math" w:hAnsi="Cambria Math" w:cs="Arial"/>
                        <w:strike/>
                        <w:color w:val="FF0000"/>
                        <w:sz w:val="20"/>
                        <w:szCs w:val="20"/>
                      </w:rPr>
                      <m:t>PL</m:t>
                    </m:r>
                  </m:e>
                  <m:sub>
                    <m:r>
                      <w:rPr>
                        <w:rFonts w:ascii="Cambria Math" w:hAnsi="Cambria Math" w:cs="Arial"/>
                        <w:strike/>
                        <w:color w:val="FF0000"/>
                        <w:sz w:val="20"/>
                        <w:szCs w:val="20"/>
                      </w:rPr>
                      <m:t>dB, TX-ST-RX</m:t>
                    </m:r>
                  </m:sub>
                </m:sSub>
                <m:r>
                  <w:rPr>
                    <w:rFonts w:ascii="Cambria Math" w:hAnsi="Cambria Math" w:cs="Arial"/>
                    <w:strike/>
                    <w:color w:val="FF0000"/>
                    <w:sz w:val="20"/>
                    <w:szCs w:val="20"/>
                  </w:rPr>
                  <m:t>=</m:t>
                </m:r>
                <m:sSub>
                  <m:sSubPr>
                    <m:ctrlPr>
                      <w:rPr>
                        <w:rFonts w:ascii="Cambria Math" w:hAnsi="Cambria Math" w:cs="Arial"/>
                        <w:i/>
                        <w:strike/>
                        <w:color w:val="FF0000"/>
                        <w:sz w:val="20"/>
                        <w:szCs w:val="20"/>
                      </w:rPr>
                    </m:ctrlPr>
                  </m:sSubPr>
                  <m:e>
                    <m:r>
                      <w:rPr>
                        <w:rFonts w:ascii="Cambria Math" w:hAnsi="Cambria Math" w:cs="Arial"/>
                        <w:strike/>
                        <w:color w:val="FF0000"/>
                        <w:sz w:val="20"/>
                        <w:szCs w:val="20"/>
                      </w:rPr>
                      <m:t>PL</m:t>
                    </m:r>
                  </m:e>
                  <m:sub>
                    <m:r>
                      <w:rPr>
                        <w:rFonts w:ascii="Cambria Math" w:hAnsi="Cambria Math" w:cs="Arial"/>
                        <w:strike/>
                        <w:color w:val="FF0000"/>
                        <w:sz w:val="20"/>
                        <w:szCs w:val="20"/>
                      </w:rPr>
                      <m:t>dB</m:t>
                    </m:r>
                  </m:sub>
                </m:sSub>
                <m:d>
                  <m:dPr>
                    <m:ctrlPr>
                      <w:rPr>
                        <w:rFonts w:ascii="Cambria Math" w:hAnsi="Cambria Math" w:cs="Arial"/>
                        <w:strike/>
                        <w:color w:val="FF0000"/>
                        <w:sz w:val="20"/>
                        <w:szCs w:val="20"/>
                      </w:rPr>
                    </m:ctrlPr>
                  </m:dPr>
                  <m:e>
                    <m:sSub>
                      <m:sSubPr>
                        <m:ctrlPr>
                          <w:rPr>
                            <w:rFonts w:ascii="Cambria Math" w:hAnsi="Cambria Math" w:cs="Arial"/>
                            <w:strike/>
                            <w:color w:val="FF0000"/>
                            <w:sz w:val="20"/>
                            <w:szCs w:val="20"/>
                          </w:rPr>
                        </m:ctrlPr>
                      </m:sSubPr>
                      <m:e>
                        <m:r>
                          <w:rPr>
                            <w:rFonts w:ascii="Cambria Math" w:hAnsi="Cambria Math" w:cs="Arial"/>
                            <w:strike/>
                            <w:color w:val="FF0000"/>
                            <w:sz w:val="20"/>
                            <w:szCs w:val="20"/>
                          </w:rPr>
                          <m:t>d</m:t>
                        </m:r>
                      </m:e>
                      <m:sub>
                        <m:r>
                          <w:rPr>
                            <w:rFonts w:ascii="Cambria Math" w:hAnsi="Cambria Math" w:cs="Arial"/>
                            <w:strike/>
                            <w:color w:val="FF0000"/>
                            <w:sz w:val="20"/>
                            <w:szCs w:val="20"/>
                          </w:rPr>
                          <m:t>1</m:t>
                        </m:r>
                      </m:sub>
                    </m:sSub>
                  </m:e>
                </m:d>
                <m:r>
                  <w:rPr>
                    <w:rFonts w:ascii="Cambria Math" w:hAnsi="Cambria Math" w:cs="Arial"/>
                    <w:strike/>
                    <w:color w:val="FF0000"/>
                    <w:sz w:val="20"/>
                    <w:szCs w:val="20"/>
                  </w:rPr>
                  <m:t>+</m:t>
                </m:r>
                <m:sSub>
                  <m:sSubPr>
                    <m:ctrlPr>
                      <w:rPr>
                        <w:rFonts w:ascii="Cambria Math" w:hAnsi="Cambria Math" w:cs="Arial"/>
                        <w:i/>
                        <w:strike/>
                        <w:color w:val="FF0000"/>
                        <w:sz w:val="20"/>
                        <w:szCs w:val="20"/>
                      </w:rPr>
                    </m:ctrlPr>
                  </m:sSubPr>
                  <m:e>
                    <m:r>
                      <w:rPr>
                        <w:rFonts w:ascii="Cambria Math" w:hAnsi="Cambria Math" w:cs="Arial"/>
                        <w:strike/>
                        <w:color w:val="FF0000"/>
                        <w:sz w:val="20"/>
                        <w:szCs w:val="20"/>
                      </w:rPr>
                      <m:t>PL</m:t>
                    </m:r>
                  </m:e>
                  <m:sub>
                    <m:r>
                      <w:rPr>
                        <w:rFonts w:ascii="Cambria Math" w:hAnsi="Cambria Math" w:cs="Arial"/>
                        <w:strike/>
                        <w:color w:val="FF0000"/>
                        <w:sz w:val="20"/>
                        <w:szCs w:val="20"/>
                      </w:rPr>
                      <m:t>dB</m:t>
                    </m:r>
                  </m:sub>
                </m:sSub>
                <m:d>
                  <m:dPr>
                    <m:ctrlPr>
                      <w:rPr>
                        <w:rFonts w:ascii="Cambria Math" w:hAnsi="Cambria Math" w:cs="Arial"/>
                        <w:strike/>
                        <w:color w:val="FF0000"/>
                        <w:sz w:val="20"/>
                        <w:szCs w:val="20"/>
                      </w:rPr>
                    </m:ctrlPr>
                  </m:dPr>
                  <m:e>
                    <m:sSub>
                      <m:sSubPr>
                        <m:ctrlPr>
                          <w:rPr>
                            <w:rFonts w:ascii="Cambria Math" w:hAnsi="Cambria Math" w:cs="Arial"/>
                            <w:strike/>
                            <w:color w:val="FF0000"/>
                            <w:sz w:val="20"/>
                            <w:szCs w:val="20"/>
                          </w:rPr>
                        </m:ctrlPr>
                      </m:sSubPr>
                      <m:e>
                        <m:r>
                          <w:rPr>
                            <w:rFonts w:ascii="Cambria Math" w:hAnsi="Cambria Math" w:cs="Arial"/>
                            <w:strike/>
                            <w:color w:val="FF0000"/>
                            <w:sz w:val="20"/>
                            <w:szCs w:val="20"/>
                          </w:rPr>
                          <m:t>d</m:t>
                        </m:r>
                      </m:e>
                      <m:sub>
                        <m:r>
                          <w:rPr>
                            <w:rFonts w:ascii="Cambria Math" w:hAnsi="Cambria Math" w:cs="Arial"/>
                            <w:strike/>
                            <w:color w:val="FF0000"/>
                            <w:sz w:val="20"/>
                            <w:szCs w:val="20"/>
                          </w:rPr>
                          <m:t>2</m:t>
                        </m:r>
                      </m:sub>
                    </m:sSub>
                  </m:e>
                </m:d>
                <m:r>
                  <w:rPr>
                    <w:rFonts w:ascii="Cambria Math" w:hAnsi="Cambria Math" w:cs="Arial"/>
                    <w:strike/>
                    <w:color w:val="FF0000"/>
                    <w:sz w:val="20"/>
                    <w:szCs w:val="20"/>
                  </w:rPr>
                  <m:t>+10lg</m:t>
                </m:r>
                <m:d>
                  <m:dPr>
                    <m:ctrlPr>
                      <w:rPr>
                        <w:rFonts w:ascii="Cambria Math" w:hAnsi="Cambria Math" w:cs="Arial"/>
                        <w:strike/>
                        <w:color w:val="FF0000"/>
                        <w:sz w:val="20"/>
                        <w:szCs w:val="20"/>
                      </w:rPr>
                    </m:ctrlPr>
                  </m:dPr>
                  <m:e>
                    <m:f>
                      <m:fPr>
                        <m:ctrlPr>
                          <w:rPr>
                            <w:rFonts w:ascii="Cambria Math" w:hAnsi="Cambria Math" w:cs="Arial"/>
                            <w:strike/>
                            <w:color w:val="FF0000"/>
                            <w:sz w:val="20"/>
                            <w:szCs w:val="20"/>
                          </w:rPr>
                        </m:ctrlPr>
                      </m:fPr>
                      <m:num>
                        <m:sSup>
                          <m:sSupPr>
                            <m:ctrlPr>
                              <w:rPr>
                                <w:rFonts w:ascii="Cambria Math" w:hAnsi="Cambria Math" w:cs="Arial"/>
                                <w:strike/>
                                <w:color w:val="FF0000"/>
                                <w:sz w:val="20"/>
                                <w:szCs w:val="20"/>
                              </w:rPr>
                            </m:ctrlPr>
                          </m:sSupPr>
                          <m:e>
                            <m:r>
                              <w:rPr>
                                <w:rFonts w:ascii="Cambria Math" w:hAnsi="Cambria Math" w:cs="Arial"/>
                                <w:strike/>
                                <w:color w:val="FF0000"/>
                                <w:sz w:val="20"/>
                                <w:szCs w:val="20"/>
                              </w:rPr>
                              <m:t>c</m:t>
                            </m:r>
                          </m:e>
                          <m:sup>
                            <m:r>
                              <w:rPr>
                                <w:rFonts w:ascii="Cambria Math" w:hAnsi="Cambria Math" w:cs="Arial"/>
                                <w:strike/>
                                <w:color w:val="FF0000"/>
                                <w:sz w:val="20"/>
                                <w:szCs w:val="20"/>
                              </w:rPr>
                              <m:t>2</m:t>
                            </m:r>
                          </m:sup>
                        </m:sSup>
                      </m:num>
                      <m:den>
                        <m:r>
                          <w:rPr>
                            <w:rFonts w:ascii="Cambria Math" w:hAnsi="Cambria Math" w:cs="Arial"/>
                            <w:strike/>
                            <w:color w:val="FF0000"/>
                            <w:sz w:val="20"/>
                            <w:szCs w:val="20"/>
                          </w:rPr>
                          <m:t>4π</m:t>
                        </m:r>
                        <m:sSup>
                          <m:sSupPr>
                            <m:ctrlPr>
                              <w:rPr>
                                <w:rFonts w:ascii="Cambria Math" w:hAnsi="Cambria Math" w:cs="Arial"/>
                                <w:strike/>
                                <w:color w:val="FF0000"/>
                                <w:sz w:val="20"/>
                                <w:szCs w:val="20"/>
                              </w:rPr>
                            </m:ctrlPr>
                          </m:sSupPr>
                          <m:e>
                            <m:r>
                              <w:rPr>
                                <w:rFonts w:ascii="Cambria Math" w:hAnsi="Cambria Math" w:cs="Arial"/>
                                <w:strike/>
                                <w:color w:val="FF0000"/>
                                <w:sz w:val="20"/>
                                <w:szCs w:val="20"/>
                              </w:rPr>
                              <m:t>f</m:t>
                            </m:r>
                          </m:e>
                          <m:sup>
                            <m:r>
                              <w:rPr>
                                <w:rFonts w:ascii="Cambria Math" w:hAnsi="Cambria Math" w:cs="Arial"/>
                                <w:strike/>
                                <w:color w:val="FF0000"/>
                                <w:sz w:val="20"/>
                                <w:szCs w:val="20"/>
                              </w:rPr>
                              <m:t>2</m:t>
                            </m:r>
                          </m:sup>
                        </m:sSup>
                      </m:den>
                    </m:f>
                  </m:e>
                </m:d>
                <m:r>
                  <w:rPr>
                    <w:rFonts w:ascii="Cambria Math" w:hAnsi="Cambria Math" w:cs="Arial"/>
                    <w:strike/>
                    <w:color w:val="FF0000"/>
                    <w:sz w:val="20"/>
                    <w:szCs w:val="20"/>
                  </w:rPr>
                  <m:t>-10lg</m:t>
                </m:r>
                <m:d>
                  <m:dPr>
                    <m:ctrlPr>
                      <w:rPr>
                        <w:rFonts w:ascii="Cambria Math" w:hAnsi="Cambria Math" w:cs="Arial"/>
                        <w:strike/>
                        <w:color w:val="FF0000"/>
                        <w:sz w:val="20"/>
                        <w:szCs w:val="20"/>
                      </w:rPr>
                    </m:ctrlPr>
                  </m:dPr>
                  <m:e>
                    <m:sSub>
                      <m:sSubPr>
                        <m:ctrlPr>
                          <w:rPr>
                            <w:rFonts w:ascii="Cambria Math" w:hAnsi="Cambria Math" w:cs="Arial"/>
                            <w:strike/>
                            <w:color w:val="FF0000"/>
                            <w:sz w:val="20"/>
                            <w:szCs w:val="20"/>
                          </w:rPr>
                        </m:ctrlPr>
                      </m:sSubPr>
                      <m:e>
                        <m:r>
                          <w:rPr>
                            <w:rFonts w:ascii="Cambria Math" w:hAnsi="Cambria Math" w:cs="Arial"/>
                            <w:strike/>
                            <w:color w:val="FF0000"/>
                            <w:sz w:val="20"/>
                            <w:szCs w:val="20"/>
                          </w:rPr>
                          <m:t>σ</m:t>
                        </m:r>
                      </m:e>
                      <m:sub>
                        <m:r>
                          <w:rPr>
                            <w:rFonts w:ascii="Cambria Math" w:hAnsi="Cambria Math" w:cs="Arial"/>
                            <w:strike/>
                            <w:color w:val="FF0000"/>
                            <w:sz w:val="20"/>
                            <w:szCs w:val="20"/>
                          </w:rPr>
                          <m:t>RCS</m:t>
                        </m:r>
                      </m:sub>
                    </m:sSub>
                  </m:e>
                </m:d>
              </m:oMath>
            </m:oMathPara>
          </w:p>
          <w:p w14:paraId="0CEB312E" w14:textId="77777777" w:rsidR="0023389C" w:rsidRPr="00673696" w:rsidRDefault="00000000" w:rsidP="00D12E89">
            <w:pPr>
              <w:pStyle w:val="ListParagraph"/>
              <w:ind w:left="880"/>
              <w:jc w:val="center"/>
              <w:rPr>
                <w:rFonts w:ascii="Arial" w:eastAsia="SimSun" w:hAnsi="Arial" w:cs="Arial"/>
                <w:color w:val="FF0000"/>
                <w:sz w:val="20"/>
                <w:szCs w:val="20"/>
              </w:rPr>
            </w:pPr>
            <m:oMathPara>
              <m:oMathParaPr>
                <m:jc m:val="center"/>
              </m:oMathParaPr>
              <m:oMath>
                <m:sSub>
                  <m:sSubPr>
                    <m:ctrlPr>
                      <w:rPr>
                        <w:rFonts w:ascii="Cambria Math" w:hAnsi="Cambria Math" w:cs="Arial"/>
                        <w:color w:val="FF0000"/>
                        <w:sz w:val="20"/>
                        <w:szCs w:val="20"/>
                      </w:rPr>
                    </m:ctrlPr>
                  </m:sSubPr>
                  <m:e>
                    <m:r>
                      <w:rPr>
                        <w:rFonts w:ascii="Cambria Math" w:hAnsi="Cambria Math" w:cs="Arial"/>
                        <w:color w:val="FF0000"/>
                        <w:sz w:val="20"/>
                        <w:szCs w:val="20"/>
                      </w:rPr>
                      <m:t>L</m:t>
                    </m:r>
                  </m:e>
                  <m:sub>
                    <m:r>
                      <w:rPr>
                        <w:rFonts w:ascii="Cambria Math" w:hAnsi="Cambria Math" w:cs="Arial"/>
                        <w:color w:val="FF0000"/>
                        <w:sz w:val="20"/>
                        <w:szCs w:val="20"/>
                      </w:rPr>
                      <m:t xml:space="preserve"> TX-ST-RX</m:t>
                    </m:r>
                  </m:sub>
                </m:sSub>
                <m:r>
                  <w:rPr>
                    <w:rFonts w:ascii="Cambria Math" w:hAnsi="Cambria Math" w:cs="Arial"/>
                    <w:color w:val="FF0000"/>
                    <w:sz w:val="20"/>
                    <w:szCs w:val="20"/>
                  </w:rPr>
                  <m:t>=</m:t>
                </m:r>
                <m:sSub>
                  <m:sSubPr>
                    <m:ctrlPr>
                      <w:rPr>
                        <w:rFonts w:ascii="Cambria Math" w:hAnsi="Cambria Math" w:cs="Arial"/>
                        <w:i/>
                        <w:color w:val="FF0000"/>
                        <w:sz w:val="20"/>
                        <w:szCs w:val="20"/>
                      </w:rPr>
                    </m:ctrlPr>
                  </m:sSubPr>
                  <m:e>
                    <m:r>
                      <w:rPr>
                        <w:rFonts w:ascii="Cambria Math" w:hAnsi="Cambria Math" w:cs="Arial"/>
                        <w:color w:val="FF0000"/>
                        <w:sz w:val="20"/>
                        <w:szCs w:val="20"/>
                      </w:rPr>
                      <m:t>PL</m:t>
                    </m:r>
                  </m:e>
                  <m:sub>
                    <m:r>
                      <w:rPr>
                        <w:rFonts w:ascii="Cambria Math" w:hAnsi="Cambria Math" w:cs="Arial"/>
                        <w:color w:val="FF0000"/>
                        <w:sz w:val="20"/>
                        <w:szCs w:val="20"/>
                      </w:rPr>
                      <m:t>dB</m:t>
                    </m:r>
                  </m:sub>
                </m:sSub>
                <m:d>
                  <m:dPr>
                    <m:ctrlPr>
                      <w:rPr>
                        <w:rFonts w:ascii="Cambria Math" w:hAnsi="Cambria Math" w:cs="Arial"/>
                        <w:color w:val="FF0000"/>
                        <w:sz w:val="20"/>
                        <w:szCs w:val="20"/>
                      </w:rPr>
                    </m:ctrlPr>
                  </m:dPr>
                  <m:e>
                    <m:sSub>
                      <m:sSubPr>
                        <m:ctrlPr>
                          <w:rPr>
                            <w:rFonts w:ascii="Cambria Math" w:hAnsi="Cambria Math" w:cs="Arial"/>
                            <w:color w:val="FF0000"/>
                            <w:sz w:val="20"/>
                            <w:szCs w:val="20"/>
                          </w:rPr>
                        </m:ctrlPr>
                      </m:sSubPr>
                      <m:e>
                        <m:r>
                          <w:rPr>
                            <w:rFonts w:ascii="Cambria Math" w:hAnsi="Cambria Math" w:cs="Arial"/>
                            <w:color w:val="FF0000"/>
                            <w:sz w:val="20"/>
                            <w:szCs w:val="20"/>
                          </w:rPr>
                          <m:t>d</m:t>
                        </m:r>
                      </m:e>
                      <m:sub>
                        <m:r>
                          <w:rPr>
                            <w:rFonts w:ascii="Cambria Math" w:hAnsi="Cambria Math" w:cs="Arial"/>
                            <w:color w:val="FF0000"/>
                            <w:sz w:val="20"/>
                            <w:szCs w:val="20"/>
                          </w:rPr>
                          <m:t>1</m:t>
                        </m:r>
                      </m:sub>
                    </m:sSub>
                  </m:e>
                </m:d>
                <m:r>
                  <w:rPr>
                    <w:rFonts w:ascii="Cambria Math" w:hAnsi="Cambria Math" w:cs="Arial"/>
                    <w:color w:val="FF0000"/>
                    <w:sz w:val="20"/>
                    <w:szCs w:val="20"/>
                  </w:rPr>
                  <m:t>+</m:t>
                </m:r>
                <m:sSub>
                  <m:sSubPr>
                    <m:ctrlPr>
                      <w:rPr>
                        <w:rFonts w:ascii="Cambria Math" w:hAnsi="Cambria Math" w:cs="Arial"/>
                        <w:i/>
                        <w:color w:val="FF0000"/>
                        <w:sz w:val="20"/>
                        <w:szCs w:val="20"/>
                      </w:rPr>
                    </m:ctrlPr>
                  </m:sSubPr>
                  <m:e>
                    <m:r>
                      <w:rPr>
                        <w:rFonts w:ascii="Cambria Math" w:hAnsi="Cambria Math" w:cs="Arial"/>
                        <w:color w:val="FF0000"/>
                        <w:sz w:val="20"/>
                        <w:szCs w:val="20"/>
                      </w:rPr>
                      <m:t>PL</m:t>
                    </m:r>
                  </m:e>
                  <m:sub>
                    <m:r>
                      <w:rPr>
                        <w:rFonts w:ascii="Cambria Math" w:hAnsi="Cambria Math" w:cs="Arial"/>
                        <w:color w:val="FF0000"/>
                        <w:sz w:val="20"/>
                        <w:szCs w:val="20"/>
                      </w:rPr>
                      <m:t>dB</m:t>
                    </m:r>
                  </m:sub>
                </m:sSub>
                <m:d>
                  <m:dPr>
                    <m:ctrlPr>
                      <w:rPr>
                        <w:rFonts w:ascii="Cambria Math" w:hAnsi="Cambria Math" w:cs="Arial"/>
                        <w:color w:val="FF0000"/>
                        <w:sz w:val="20"/>
                        <w:szCs w:val="20"/>
                      </w:rPr>
                    </m:ctrlPr>
                  </m:dPr>
                  <m:e>
                    <m:sSub>
                      <m:sSubPr>
                        <m:ctrlPr>
                          <w:rPr>
                            <w:rFonts w:ascii="Cambria Math" w:hAnsi="Cambria Math" w:cs="Arial"/>
                            <w:color w:val="FF0000"/>
                            <w:sz w:val="20"/>
                            <w:szCs w:val="20"/>
                          </w:rPr>
                        </m:ctrlPr>
                      </m:sSubPr>
                      <m:e>
                        <m:r>
                          <w:rPr>
                            <w:rFonts w:ascii="Cambria Math" w:hAnsi="Cambria Math" w:cs="Arial"/>
                            <w:color w:val="FF0000"/>
                            <w:sz w:val="20"/>
                            <w:szCs w:val="20"/>
                          </w:rPr>
                          <m:t>d</m:t>
                        </m:r>
                      </m:e>
                      <m:sub>
                        <m:r>
                          <w:rPr>
                            <w:rFonts w:ascii="Cambria Math" w:hAnsi="Cambria Math" w:cs="Arial"/>
                            <w:color w:val="FF0000"/>
                            <w:sz w:val="20"/>
                            <w:szCs w:val="20"/>
                          </w:rPr>
                          <m:t>2</m:t>
                        </m:r>
                      </m:sub>
                    </m:sSub>
                  </m:e>
                </m:d>
                <m:r>
                  <w:rPr>
                    <w:rFonts w:ascii="Cambria Math" w:hAnsi="Cambria Math" w:cs="Arial"/>
                    <w:color w:val="FF0000"/>
                    <w:sz w:val="20"/>
                    <w:szCs w:val="20"/>
                  </w:rPr>
                  <m:t>+10lg</m:t>
                </m:r>
                <m:d>
                  <m:dPr>
                    <m:ctrlPr>
                      <w:rPr>
                        <w:rFonts w:ascii="Cambria Math" w:hAnsi="Cambria Math" w:cs="Arial"/>
                        <w:color w:val="FF0000"/>
                        <w:sz w:val="20"/>
                        <w:szCs w:val="20"/>
                      </w:rPr>
                    </m:ctrlPr>
                  </m:dPr>
                  <m:e>
                    <m:f>
                      <m:fPr>
                        <m:ctrlPr>
                          <w:rPr>
                            <w:rFonts w:ascii="Cambria Math" w:hAnsi="Cambria Math" w:cs="Arial"/>
                            <w:color w:val="FF0000"/>
                            <w:sz w:val="20"/>
                            <w:szCs w:val="20"/>
                          </w:rPr>
                        </m:ctrlPr>
                      </m:fPr>
                      <m:num>
                        <m:sSup>
                          <m:sSupPr>
                            <m:ctrlPr>
                              <w:rPr>
                                <w:rFonts w:ascii="Cambria Math" w:hAnsi="Cambria Math" w:cs="Arial"/>
                                <w:color w:val="FF0000"/>
                                <w:sz w:val="20"/>
                                <w:szCs w:val="20"/>
                              </w:rPr>
                            </m:ctrlPr>
                          </m:sSupPr>
                          <m:e>
                            <m:r>
                              <w:rPr>
                                <w:rFonts w:ascii="Cambria Math" w:hAnsi="Cambria Math" w:cs="Arial"/>
                                <w:color w:val="FF0000"/>
                                <w:sz w:val="20"/>
                                <w:szCs w:val="20"/>
                              </w:rPr>
                              <m:t>c</m:t>
                            </m:r>
                          </m:e>
                          <m:sup>
                            <m:r>
                              <w:rPr>
                                <w:rFonts w:ascii="Cambria Math" w:hAnsi="Cambria Math" w:cs="Arial"/>
                                <w:color w:val="FF0000"/>
                                <w:sz w:val="20"/>
                                <w:szCs w:val="20"/>
                              </w:rPr>
                              <m:t>2</m:t>
                            </m:r>
                          </m:sup>
                        </m:sSup>
                      </m:num>
                      <m:den>
                        <m:r>
                          <w:rPr>
                            <w:rFonts w:ascii="Cambria Math" w:hAnsi="Cambria Math" w:cs="Arial"/>
                            <w:color w:val="FF0000"/>
                            <w:sz w:val="20"/>
                            <w:szCs w:val="20"/>
                          </w:rPr>
                          <m:t>4π</m:t>
                        </m:r>
                        <m:sSup>
                          <m:sSupPr>
                            <m:ctrlPr>
                              <w:rPr>
                                <w:rFonts w:ascii="Cambria Math" w:hAnsi="Cambria Math" w:cs="Arial"/>
                                <w:color w:val="FF0000"/>
                                <w:sz w:val="20"/>
                                <w:szCs w:val="20"/>
                              </w:rPr>
                            </m:ctrlPr>
                          </m:sSupPr>
                          <m:e>
                            <m:r>
                              <w:rPr>
                                <w:rFonts w:ascii="Cambria Math" w:hAnsi="Cambria Math" w:cs="Arial"/>
                                <w:color w:val="FF0000"/>
                                <w:sz w:val="20"/>
                                <w:szCs w:val="20"/>
                              </w:rPr>
                              <m:t>f</m:t>
                            </m:r>
                          </m:e>
                          <m:sup>
                            <m:r>
                              <w:rPr>
                                <w:rFonts w:ascii="Cambria Math" w:hAnsi="Cambria Math" w:cs="Arial"/>
                                <w:color w:val="FF0000"/>
                                <w:sz w:val="20"/>
                                <w:szCs w:val="20"/>
                              </w:rPr>
                              <m:t>2</m:t>
                            </m:r>
                          </m:sup>
                        </m:sSup>
                      </m:den>
                    </m:f>
                  </m:e>
                </m:d>
                <m:r>
                  <w:rPr>
                    <w:rFonts w:ascii="Cambria Math" w:hAnsi="Cambria Math" w:cs="Arial"/>
                    <w:color w:val="FF0000"/>
                    <w:sz w:val="20"/>
                    <w:szCs w:val="20"/>
                  </w:rPr>
                  <m:t>-10lg</m:t>
                </m:r>
                <m:d>
                  <m:dPr>
                    <m:ctrlPr>
                      <w:rPr>
                        <w:rFonts w:ascii="Cambria Math" w:hAnsi="Cambria Math" w:cs="Arial"/>
                        <w:color w:val="FF0000"/>
                        <w:sz w:val="20"/>
                        <w:szCs w:val="20"/>
                      </w:rPr>
                    </m:ctrlPr>
                  </m:dPr>
                  <m:e>
                    <m:sSub>
                      <m:sSubPr>
                        <m:ctrlPr>
                          <w:rPr>
                            <w:rFonts w:ascii="Cambria Math" w:hAnsi="Cambria Math" w:cs="Arial"/>
                            <w:color w:val="FF0000"/>
                            <w:sz w:val="20"/>
                            <w:szCs w:val="20"/>
                          </w:rPr>
                        </m:ctrlPr>
                      </m:sSubPr>
                      <m:e>
                        <m:r>
                          <w:rPr>
                            <w:rFonts w:ascii="Cambria Math" w:hAnsi="Cambria Math" w:cs="Arial"/>
                            <w:color w:val="FF0000"/>
                            <w:sz w:val="20"/>
                            <w:szCs w:val="20"/>
                          </w:rPr>
                          <m:t>σ</m:t>
                        </m:r>
                      </m:e>
                      <m:sub>
                        <m:r>
                          <w:rPr>
                            <w:rFonts w:ascii="Cambria Math" w:hAnsi="Cambria Math" w:cs="Arial"/>
                            <w:color w:val="FF0000"/>
                            <w:sz w:val="20"/>
                            <w:szCs w:val="20"/>
                          </w:rPr>
                          <m:t>RCS</m:t>
                        </m:r>
                      </m:sub>
                    </m:sSub>
                  </m:e>
                </m:d>
              </m:oMath>
            </m:oMathPara>
          </w:p>
          <w:p w14:paraId="35CA766C" w14:textId="77777777" w:rsidR="0023389C" w:rsidRPr="00673696" w:rsidRDefault="0023389C" w:rsidP="00D12E89">
            <w:pPr>
              <w:pStyle w:val="ListParagraph"/>
              <w:ind w:left="880"/>
              <w:jc w:val="center"/>
              <w:rPr>
                <w:rFonts w:ascii="Arial" w:eastAsia="SimSun" w:hAnsi="Arial" w:cs="Arial"/>
                <w:sz w:val="20"/>
                <w:szCs w:val="20"/>
              </w:rPr>
            </w:pPr>
          </w:p>
          <w:p w14:paraId="332DD65E" w14:textId="77777777" w:rsidR="0023389C" w:rsidRPr="00673696" w:rsidRDefault="0023389C" w:rsidP="00D12E89">
            <w:pPr>
              <w:ind w:firstLine="799"/>
              <w:rPr>
                <w:rFonts w:eastAsia="SimSun" w:cs="Arial"/>
                <w:sz w:val="20"/>
                <w:szCs w:val="20"/>
              </w:rPr>
            </w:pPr>
            <w:proofErr w:type="gramStart"/>
            <w:r w:rsidRPr="00673696">
              <w:rPr>
                <w:rFonts w:eastAsia="SimSun" w:cs="Arial"/>
                <w:sz w:val="20"/>
                <w:szCs w:val="20"/>
              </w:rPr>
              <w:t>Where</w:t>
            </w:r>
            <w:proofErr w:type="gramEnd"/>
            <w:r w:rsidRPr="00673696">
              <w:rPr>
                <w:rFonts w:eastAsia="SimSun" w:cs="Arial"/>
                <w:sz w:val="20"/>
                <w:szCs w:val="20"/>
              </w:rPr>
              <w:t>,</w:t>
            </w:r>
          </w:p>
          <w:p w14:paraId="0085926B" w14:textId="2AD6590C" w:rsidR="0023389C" w:rsidRPr="00673696" w:rsidRDefault="0023389C" w:rsidP="00D12E89">
            <w:pPr>
              <w:pStyle w:val="ListParagraph"/>
              <w:numPr>
                <w:ilvl w:val="2"/>
                <w:numId w:val="26"/>
              </w:numPr>
              <w:spacing w:before="60" w:line="240" w:lineRule="auto"/>
              <w:rPr>
                <w:rFonts w:ascii="Arial" w:eastAsia="DengXian" w:hAnsi="Arial" w:cs="Arial"/>
                <w:iCs/>
                <w:sz w:val="20"/>
                <w:szCs w:val="20"/>
              </w:rPr>
            </w:pPr>
            <m:oMath>
              <m:r>
                <w:rPr>
                  <w:rFonts w:ascii="Cambria Math" w:hAnsi="Cambria Math" w:cs="Arial"/>
                  <w:sz w:val="20"/>
                  <w:szCs w:val="20"/>
                </w:rPr>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e>
              </m:d>
            </m:oMath>
            <w:r w:rsidRPr="00673696">
              <w:rPr>
                <w:rFonts w:ascii="Arial" w:eastAsia="DengXian" w:hAnsi="Arial" w:cs="Arial"/>
                <w:iCs/>
                <w:sz w:val="20"/>
                <w:szCs w:val="20"/>
              </w:rPr>
              <w:t>is pathloss</w:t>
            </w:r>
            <w:r w:rsidR="000A08BE" w:rsidRPr="00673696">
              <w:rPr>
                <w:rFonts w:ascii="Arial" w:eastAsia="DengXian" w:hAnsi="Arial" w:cs="Arial"/>
                <w:iCs/>
                <w:sz w:val="20"/>
                <w:szCs w:val="20"/>
                <w:lang w:eastAsia="zh-CN"/>
              </w:rPr>
              <w:t>/</w:t>
            </w:r>
            <w:r w:rsidRPr="00673696">
              <w:rPr>
                <w:rFonts w:ascii="Arial" w:eastAsia="DengXian" w:hAnsi="Arial" w:cs="Arial"/>
                <w:iCs/>
                <w:sz w:val="20"/>
                <w:szCs w:val="20"/>
              </w:rPr>
              <w:t xml:space="preserve">shadowing between Tx and target, where </w:t>
            </w:r>
            <m:oMath>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1</m:t>
                  </m:r>
                </m:sub>
              </m:sSub>
            </m:oMath>
            <w:r w:rsidRPr="00673696">
              <w:rPr>
                <w:rFonts w:ascii="Arial" w:eastAsia="DengXian" w:hAnsi="Arial" w:cs="Arial"/>
                <w:iCs/>
                <w:sz w:val="20"/>
                <w:szCs w:val="20"/>
              </w:rPr>
              <w:t xml:space="preserve"> is the distance between Tx and target </w:t>
            </w:r>
          </w:p>
          <w:p w14:paraId="1F4EC42D" w14:textId="77777777" w:rsidR="0023389C" w:rsidRPr="00673696" w:rsidRDefault="0023389C" w:rsidP="00D12E89">
            <w:pPr>
              <w:pStyle w:val="ListParagraph"/>
              <w:numPr>
                <w:ilvl w:val="2"/>
                <w:numId w:val="26"/>
              </w:numPr>
              <w:spacing w:before="60" w:line="240" w:lineRule="auto"/>
              <w:rPr>
                <w:rFonts w:ascii="Arial" w:eastAsia="DengXian" w:hAnsi="Arial" w:cs="Arial"/>
                <w:iCs/>
                <w:sz w:val="20"/>
                <w:szCs w:val="20"/>
              </w:rPr>
            </w:pPr>
            <m:oMath>
              <m:r>
                <w:rPr>
                  <w:rFonts w:ascii="Cambria Math" w:hAnsi="Cambria Math" w:cs="Arial"/>
                  <w:sz w:val="20"/>
                  <w:szCs w:val="20"/>
                </w:rPr>
                <w:lastRenderedPageBreak/>
                <m:t>PL</m:t>
              </m:r>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e>
              </m:d>
            </m:oMath>
            <w:r w:rsidRPr="00673696">
              <w:rPr>
                <w:rFonts w:ascii="Arial" w:eastAsia="DengXian" w:hAnsi="Arial" w:cs="Arial"/>
                <w:iCs/>
                <w:sz w:val="20"/>
                <w:szCs w:val="20"/>
              </w:rPr>
              <w:t xml:space="preserve"> is pathloss/shadowing </w:t>
            </w:r>
            <w:r w:rsidRPr="00673696">
              <w:rPr>
                <w:rFonts w:ascii="Arial" w:hAnsi="Arial" w:cs="Arial"/>
                <w:iCs/>
                <w:sz w:val="20"/>
                <w:szCs w:val="20"/>
              </w:rPr>
              <w:t>between</w:t>
            </w:r>
            <w:r w:rsidRPr="00673696">
              <w:rPr>
                <w:rFonts w:ascii="Arial" w:eastAsia="DengXian" w:hAnsi="Arial" w:cs="Arial"/>
                <w:iCs/>
                <w:sz w:val="20"/>
                <w:szCs w:val="20"/>
              </w:rPr>
              <w:t xml:space="preserve"> Rx and target, where </w:t>
            </w:r>
            <m:oMath>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2</m:t>
                  </m:r>
                </m:sub>
              </m:sSub>
            </m:oMath>
            <w:r w:rsidRPr="00673696">
              <w:rPr>
                <w:rFonts w:ascii="Arial" w:eastAsia="DengXian" w:hAnsi="Arial" w:cs="Arial"/>
                <w:iCs/>
                <w:sz w:val="20"/>
                <w:szCs w:val="20"/>
              </w:rPr>
              <w:t xml:space="preserve"> is the distance between target and Rx </w:t>
            </w:r>
          </w:p>
          <w:p w14:paraId="2BC8B9C2" w14:textId="77777777" w:rsidR="0023389C" w:rsidRPr="00673696" w:rsidRDefault="00000000" w:rsidP="7C2E2B30">
            <w:pPr>
              <w:pStyle w:val="ListParagraph"/>
              <w:numPr>
                <w:ilvl w:val="2"/>
                <w:numId w:val="26"/>
              </w:numPr>
              <w:spacing w:before="60" w:line="240" w:lineRule="auto"/>
              <w:rPr>
                <w:rFonts w:ascii="Arial" w:eastAsia="DengXian" w:hAnsi="Arial" w:cs="Arial"/>
                <w:sz w:val="20"/>
                <w:szCs w:val="20"/>
                <w:lang w:val="en-US"/>
              </w:rPr>
            </w:pPr>
            <m:oMath>
              <m:sSub>
                <m:sSubPr>
                  <m:ctrlPr>
                    <w:rPr>
                      <w:rFonts w:ascii="Cambria Math" w:hAnsi="Cambria Math" w:cs="Arial"/>
                      <w:sz w:val="20"/>
                      <w:szCs w:val="20"/>
                    </w:rPr>
                  </m:ctrlPr>
                </m:sSubPr>
                <m:e>
                  <m:r>
                    <w:rPr>
                      <w:rFonts w:ascii="Cambria Math" w:hAnsi="Cambria Math" w:cs="Arial"/>
                      <w:sz w:val="20"/>
                      <w:szCs w:val="20"/>
                    </w:rPr>
                    <m:t>σ</m:t>
                  </m:r>
                </m:e>
                <m:sub>
                  <m:r>
                    <w:rPr>
                      <w:rFonts w:ascii="Cambria Math" w:hAnsi="Cambria Math" w:cs="Arial"/>
                      <w:sz w:val="20"/>
                      <w:szCs w:val="20"/>
                    </w:rPr>
                    <m:t>RCS</m:t>
                  </m:r>
                </m:sub>
              </m:sSub>
            </m:oMath>
            <w:r w:rsidR="0023389C" w:rsidRPr="00673696">
              <w:rPr>
                <w:rFonts w:ascii="Arial" w:eastAsia="DengXian" w:hAnsi="Arial" w:cs="Arial"/>
                <w:sz w:val="20"/>
                <w:szCs w:val="20"/>
                <w:lang w:val="en-US"/>
              </w:rPr>
              <w:t xml:space="preserve"> is RCS component A of the </w:t>
            </w:r>
            <w:proofErr w:type="gramStart"/>
            <w:r w:rsidR="0023389C" w:rsidRPr="00673696">
              <w:rPr>
                <w:rFonts w:ascii="Arial" w:eastAsia="DengXian" w:hAnsi="Arial" w:cs="Arial"/>
                <w:sz w:val="20"/>
                <w:szCs w:val="20"/>
                <w:lang w:val="en-US"/>
              </w:rPr>
              <w:t>target</w:t>
            </w:r>
            <w:proofErr w:type="gramEnd"/>
            <w:r w:rsidR="0023389C" w:rsidRPr="00673696">
              <w:rPr>
                <w:rFonts w:ascii="Arial" w:eastAsia="DengXian" w:hAnsi="Arial" w:cs="Arial"/>
                <w:sz w:val="20"/>
                <w:szCs w:val="20"/>
                <w:lang w:val="en-US"/>
              </w:rPr>
              <w:t xml:space="preserve"> </w:t>
            </w:r>
          </w:p>
          <w:p w14:paraId="4E8B0A6D" w14:textId="77777777" w:rsidR="0023389C" w:rsidRPr="00673696" w:rsidRDefault="00000000" w:rsidP="00D12E89">
            <w:pPr>
              <w:pStyle w:val="ListParagraph"/>
              <w:numPr>
                <w:ilvl w:val="0"/>
                <w:numId w:val="26"/>
              </w:numPr>
              <w:spacing w:before="60" w:line="240" w:lineRule="auto"/>
              <w:rPr>
                <w:rFonts w:ascii="Arial" w:eastAsia="DengXian" w:hAnsi="Arial" w:cs="Arial"/>
                <w:iCs/>
                <w:sz w:val="20"/>
                <w:szCs w:val="20"/>
              </w:rPr>
            </w:pPr>
            <m:oMath>
              <m:sSub>
                <m:sSubPr>
                  <m:ctrlPr>
                    <w:rPr>
                      <w:rFonts w:ascii="Cambria Math" w:hAnsi="Cambria Math" w:cs="Arial"/>
                      <w:strike/>
                      <w:color w:val="FF0000"/>
                      <w:sz w:val="20"/>
                      <w:szCs w:val="20"/>
                    </w:rPr>
                  </m:ctrlPr>
                </m:sSubPr>
                <m:e>
                  <m:r>
                    <w:rPr>
                      <w:rFonts w:ascii="Cambria Math" w:hAnsi="Cambria Math" w:cs="Arial"/>
                      <w:strike/>
                      <w:color w:val="FF0000"/>
                      <w:sz w:val="20"/>
                      <w:szCs w:val="20"/>
                    </w:rPr>
                    <m:t>PL</m:t>
                  </m:r>
                </m:e>
                <m:sub>
                  <m:r>
                    <w:rPr>
                      <w:rFonts w:ascii="Cambria Math" w:hAnsi="Cambria Math" w:cs="Arial"/>
                      <w:strike/>
                      <w:color w:val="FF0000"/>
                      <w:sz w:val="20"/>
                      <w:szCs w:val="20"/>
                    </w:rPr>
                    <m:t>dB, TX-ST-RX</m:t>
                  </m:r>
                </m:sub>
              </m:sSub>
            </m:oMath>
            <w:r w:rsidR="0023389C" w:rsidRPr="00673696">
              <w:rPr>
                <w:rFonts w:ascii="Arial" w:eastAsia="DengXian" w:hAnsi="Arial" w:cs="Arial"/>
                <w:sz w:val="20"/>
                <w:szCs w:val="20"/>
              </w:rPr>
              <w:t xml:space="preserve"> </w:t>
            </w:r>
            <m:oMath>
              <m:sSub>
                <m:sSubPr>
                  <m:ctrlPr>
                    <w:rPr>
                      <w:rFonts w:ascii="Cambria Math" w:hAnsi="Cambria Math" w:cs="Arial"/>
                      <w:color w:val="FF0000"/>
                      <w:sz w:val="20"/>
                      <w:szCs w:val="20"/>
                    </w:rPr>
                  </m:ctrlPr>
                </m:sSubPr>
                <m:e>
                  <m:r>
                    <w:rPr>
                      <w:rFonts w:ascii="Cambria Math" w:hAnsi="Cambria Math" w:cs="Arial"/>
                      <w:color w:val="FF0000"/>
                      <w:sz w:val="20"/>
                      <w:szCs w:val="20"/>
                    </w:rPr>
                    <m:t>L</m:t>
                  </m:r>
                </m:e>
                <m:sub>
                  <m:r>
                    <w:rPr>
                      <w:rFonts w:ascii="Cambria Math" w:hAnsi="Cambria Math" w:cs="Arial"/>
                      <w:color w:val="FF0000"/>
                      <w:sz w:val="20"/>
                      <w:szCs w:val="20"/>
                    </w:rPr>
                    <m:t xml:space="preserve"> TX-ST-RX</m:t>
                  </m:r>
                </m:sub>
              </m:sSub>
            </m:oMath>
            <w:r w:rsidR="0023389C" w:rsidRPr="00673696">
              <w:rPr>
                <w:rFonts w:ascii="Arial" w:eastAsia="DengXian" w:hAnsi="Arial" w:cs="Arial"/>
                <w:color w:val="FF0000"/>
                <w:sz w:val="20"/>
                <w:szCs w:val="20"/>
              </w:rPr>
              <w:t xml:space="preserve"> </w:t>
            </w:r>
            <w:r w:rsidR="0023389C" w:rsidRPr="00673696">
              <w:rPr>
                <w:rFonts w:ascii="Arial" w:eastAsia="DengXian" w:hAnsi="Arial" w:cs="Arial"/>
                <w:sz w:val="20"/>
                <w:szCs w:val="20"/>
              </w:rPr>
              <w:t>is used to scale the generated channel coefficient for target channel</w:t>
            </w:r>
          </w:p>
          <w:p w14:paraId="471BC99B" w14:textId="77777777" w:rsidR="0023389C" w:rsidRPr="00673696" w:rsidRDefault="0023389C" w:rsidP="7C2E2B30">
            <w:pPr>
              <w:pStyle w:val="ListParagraph"/>
              <w:numPr>
                <w:ilvl w:val="0"/>
                <w:numId w:val="21"/>
              </w:numPr>
              <w:suppressAutoHyphens/>
              <w:spacing w:line="240" w:lineRule="auto"/>
              <w:rPr>
                <w:rFonts w:ascii="Arial" w:hAnsi="Arial" w:cs="Arial"/>
                <w:strike/>
                <w:sz w:val="20"/>
                <w:szCs w:val="20"/>
                <w:lang w:val="en-US"/>
              </w:rPr>
            </w:pPr>
            <w:r w:rsidRPr="00673696">
              <w:rPr>
                <w:rFonts w:ascii="Arial" w:eastAsia="DengXian" w:hAnsi="Arial" w:cs="Arial"/>
                <w:strike/>
                <w:sz w:val="20"/>
                <w:szCs w:val="20"/>
                <w:lang w:val="en-US"/>
              </w:rPr>
              <w:t xml:space="preserve">The presence or not of </w:t>
            </w:r>
            <w:r w:rsidRPr="00673696">
              <w:rPr>
                <w:rFonts w:ascii="Arial" w:eastAsia="SimSun" w:hAnsi="Arial" w:cs="Arial"/>
                <w:strike/>
                <w:sz w:val="20"/>
                <w:szCs w:val="20"/>
                <w:lang w:val="en-US"/>
              </w:rPr>
              <w:t>EO type-2 in the target channel doesn’t change the determined pathloss of the target channel</w:t>
            </w:r>
            <w:r w:rsidRPr="00673696">
              <w:rPr>
                <w:rFonts w:ascii="Arial" w:eastAsia="SimSun" w:hAnsi="Arial" w:cs="Arial"/>
                <w:sz w:val="20"/>
                <w:szCs w:val="20"/>
                <w:lang w:val="en-US"/>
              </w:rPr>
              <w:t xml:space="preserve"> </w:t>
            </w:r>
          </w:p>
        </w:tc>
      </w:tr>
    </w:tbl>
    <w:p w14:paraId="115E2B77" w14:textId="031F9D28" w:rsidR="009B1F82" w:rsidRDefault="00673696" w:rsidP="00F0398D">
      <w:pPr>
        <w:widowControl w:val="0"/>
        <w:spacing w:before="120"/>
        <w:jc w:val="both"/>
        <w:rPr>
          <w:rFonts w:eastAsiaTheme="minorEastAsia"/>
          <w:lang w:val="en-GB" w:eastAsia="zh-CN"/>
        </w:rPr>
      </w:pPr>
      <w:r>
        <w:rPr>
          <w:rFonts w:eastAsiaTheme="minorEastAsia" w:hint="eastAsia"/>
          <w:lang w:val="en-GB" w:eastAsia="zh-CN"/>
        </w:rPr>
        <w:t>O</w:t>
      </w:r>
      <w:r w:rsidR="00F0398D">
        <w:rPr>
          <w:rFonts w:eastAsiaTheme="minorEastAsia" w:hint="eastAsia"/>
          <w:lang w:val="en-GB" w:eastAsia="zh-CN"/>
        </w:rPr>
        <w:t xml:space="preserve">ne </w:t>
      </w:r>
      <w:r>
        <w:rPr>
          <w:rFonts w:eastAsiaTheme="minorEastAsia" w:hint="eastAsia"/>
          <w:lang w:val="en-GB" w:eastAsia="zh-CN"/>
        </w:rPr>
        <w:t xml:space="preserve">issue with the proposal </w:t>
      </w:r>
      <w:r w:rsidR="00F0398D">
        <w:rPr>
          <w:rFonts w:eastAsiaTheme="minorEastAsia" w:hint="eastAsia"/>
          <w:lang w:val="en-GB" w:eastAsia="zh-CN"/>
        </w:rPr>
        <w:t xml:space="preserve">is whether the large-scale parameter is pathloss. </w:t>
      </w:r>
      <w:r w:rsidR="009B1F82">
        <w:rPr>
          <w:rFonts w:eastAsiaTheme="minorEastAsia" w:hint="eastAsia"/>
          <w:lang w:val="en-GB" w:eastAsia="zh-CN"/>
        </w:rPr>
        <w:t>Recall that RCS = A*B1*B2</w:t>
      </w:r>
      <w:r w:rsidR="00D01F35">
        <w:rPr>
          <w:rFonts w:eastAsiaTheme="minorEastAsia"/>
          <w:lang w:val="en-GB" w:eastAsia="zh-CN"/>
        </w:rPr>
        <w:t>,</w:t>
      </w:r>
      <w:r w:rsidR="009B1F82">
        <w:rPr>
          <w:rFonts w:eastAsiaTheme="minorEastAsia" w:hint="eastAsia"/>
          <w:lang w:val="en-GB" w:eastAsia="zh-CN"/>
        </w:rPr>
        <w:t xml:space="preserve"> and A can be </w:t>
      </w:r>
      <w:r w:rsidR="009B1F82" w:rsidRPr="009B1F82">
        <w:rPr>
          <w:rFonts w:eastAsiaTheme="minorEastAsia"/>
          <w:lang w:val="en-GB" w:eastAsia="zh-CN"/>
        </w:rPr>
        <w:t>A = 1 m</w:t>
      </w:r>
      <w:r w:rsidR="009B1F82" w:rsidRPr="009B1F82">
        <w:rPr>
          <w:rFonts w:eastAsiaTheme="minorEastAsia"/>
          <w:vertAlign w:val="superscript"/>
          <w:lang w:val="en-GB" w:eastAsia="zh-CN"/>
        </w:rPr>
        <w:t>2</w:t>
      </w:r>
      <w:r w:rsidR="009B1F82" w:rsidRPr="009B1F82">
        <w:rPr>
          <w:rFonts w:eastAsiaTheme="minorEastAsia"/>
          <w:lang w:val="en-GB" w:eastAsia="zh-CN"/>
        </w:rPr>
        <w:t xml:space="preserve"> or [mean] RCS value</w:t>
      </w:r>
      <w:r w:rsidR="009B1F82">
        <w:rPr>
          <w:rFonts w:eastAsiaTheme="minorEastAsia" w:hint="eastAsia"/>
          <w:lang w:val="en-GB" w:eastAsia="zh-CN"/>
        </w:rPr>
        <w:t>. The parameter is not pathloss in the following cases.</w:t>
      </w:r>
    </w:p>
    <w:p w14:paraId="6E5539A6" w14:textId="3D14AA18" w:rsidR="009B1F82" w:rsidRPr="006F6DB2" w:rsidRDefault="009B1F82" w:rsidP="009B1F82">
      <w:pPr>
        <w:pStyle w:val="ListParagraph"/>
        <w:widowControl w:val="0"/>
        <w:numPr>
          <w:ilvl w:val="1"/>
          <w:numId w:val="21"/>
        </w:numPr>
        <w:spacing w:before="120"/>
        <w:jc w:val="both"/>
        <w:rPr>
          <w:rFonts w:ascii="Arial" w:eastAsiaTheme="minorEastAsia" w:hAnsi="Arial" w:cs="Arial"/>
          <w:sz w:val="20"/>
          <w:szCs w:val="20"/>
          <w:lang w:eastAsia="zh-CN"/>
        </w:rPr>
      </w:pPr>
      <w:r w:rsidRPr="006F6DB2">
        <w:rPr>
          <w:rFonts w:ascii="Arial" w:eastAsiaTheme="minorEastAsia" w:hAnsi="Arial" w:cs="Arial"/>
          <w:sz w:val="20"/>
          <w:szCs w:val="20"/>
          <w:lang w:val="en-GB" w:eastAsia="zh-CN"/>
        </w:rPr>
        <w:t>Case 1: 1 m</w:t>
      </w:r>
      <w:r w:rsidRPr="006F6DB2">
        <w:rPr>
          <w:rFonts w:ascii="Arial" w:eastAsiaTheme="minorEastAsia" w:hAnsi="Arial" w:cs="Arial"/>
          <w:sz w:val="20"/>
          <w:szCs w:val="20"/>
          <w:vertAlign w:val="superscript"/>
          <w:lang w:val="en-GB" w:eastAsia="zh-CN"/>
        </w:rPr>
        <w:t>2</w:t>
      </w:r>
      <w:r w:rsidRPr="006F6DB2">
        <w:rPr>
          <w:rFonts w:ascii="Arial" w:eastAsiaTheme="minorEastAsia" w:hAnsi="Arial" w:cs="Arial"/>
          <w:sz w:val="20"/>
          <w:szCs w:val="20"/>
          <w:lang w:val="en-GB" w:eastAsia="zh-CN"/>
        </w:rPr>
        <w:t xml:space="preserve"> </w:t>
      </w:r>
      <w:bookmarkStart w:id="27" w:name="OLE_LINK34"/>
      <w:r w:rsidRPr="006F6DB2">
        <w:rPr>
          <w:rFonts w:ascii="Arial" w:eastAsiaTheme="minorEastAsia" w:hAnsi="Arial" w:cs="Arial"/>
          <w:sz w:val="20"/>
          <w:szCs w:val="20"/>
          <w:lang w:val="en-GB" w:eastAsia="zh-CN"/>
        </w:rPr>
        <w:t>is used for Component A in the equation</w:t>
      </w:r>
      <w:bookmarkEnd w:id="27"/>
      <w:r w:rsidRPr="006F6DB2">
        <w:rPr>
          <w:rFonts w:ascii="Arial" w:eastAsiaTheme="minorEastAsia" w:hAnsi="Arial" w:cs="Arial"/>
          <w:sz w:val="20"/>
          <w:szCs w:val="20"/>
          <w:lang w:val="en-GB" w:eastAsia="zh-CN"/>
        </w:rPr>
        <w:t xml:space="preserve">, </w:t>
      </w:r>
    </w:p>
    <w:p w14:paraId="0F7FAC4B" w14:textId="094BCCE0" w:rsidR="009B1F82" w:rsidRPr="006F6DB2" w:rsidRDefault="009B1F82" w:rsidP="009B1F82">
      <w:pPr>
        <w:pStyle w:val="ListParagraph"/>
        <w:widowControl w:val="0"/>
        <w:numPr>
          <w:ilvl w:val="1"/>
          <w:numId w:val="21"/>
        </w:numPr>
        <w:spacing w:before="120"/>
        <w:jc w:val="both"/>
        <w:rPr>
          <w:rFonts w:ascii="Arial" w:eastAsiaTheme="minorEastAsia" w:hAnsi="Arial" w:cs="Arial"/>
          <w:sz w:val="20"/>
          <w:szCs w:val="20"/>
          <w:lang w:eastAsia="zh-CN"/>
        </w:rPr>
      </w:pPr>
      <w:r w:rsidRPr="006F6DB2">
        <w:rPr>
          <w:rFonts w:ascii="Arial" w:eastAsiaTheme="minorEastAsia" w:hAnsi="Arial" w:cs="Arial"/>
          <w:color w:val="000000" w:themeColor="text1"/>
          <w:sz w:val="20"/>
          <w:szCs w:val="18"/>
          <w:lang w:eastAsia="zh-CN"/>
        </w:rPr>
        <w:t xml:space="preserve">Case 2: mean RCS </w:t>
      </w:r>
      <w:r w:rsidRPr="006F6DB2">
        <w:rPr>
          <w:rFonts w:ascii="Arial" w:eastAsiaTheme="minorEastAsia" w:hAnsi="Arial" w:cs="Arial"/>
          <w:sz w:val="20"/>
          <w:szCs w:val="20"/>
          <w:lang w:val="en-GB" w:eastAsia="zh-CN"/>
        </w:rPr>
        <w:t>is used for Component A in the equation</w:t>
      </w:r>
      <w:r w:rsidRPr="006F6DB2">
        <w:rPr>
          <w:rFonts w:ascii="Arial" w:eastAsiaTheme="minorEastAsia" w:hAnsi="Arial" w:cs="Arial"/>
          <w:color w:val="000000" w:themeColor="text1"/>
          <w:sz w:val="20"/>
          <w:szCs w:val="18"/>
          <w:lang w:eastAsia="zh-CN"/>
        </w:rPr>
        <w:t>, and B1 have dependency on incident/scattered angles</w:t>
      </w:r>
      <w:r w:rsidR="006F6DB2" w:rsidRPr="006F6DB2">
        <w:rPr>
          <w:rFonts w:ascii="Arial" w:eastAsiaTheme="minorEastAsia" w:hAnsi="Arial" w:cs="Arial"/>
          <w:color w:val="000000" w:themeColor="text1"/>
          <w:sz w:val="20"/>
          <w:szCs w:val="18"/>
          <w:lang w:eastAsia="zh-CN"/>
        </w:rPr>
        <w:t xml:space="preserve">, e.g., </w:t>
      </w:r>
      <w:r w:rsidRPr="006F6DB2">
        <w:rPr>
          <w:rFonts w:ascii="Arial" w:eastAsiaTheme="minorEastAsia" w:hAnsi="Arial" w:cs="Arial"/>
          <w:color w:val="000000" w:themeColor="text1"/>
          <w:sz w:val="20"/>
          <w:szCs w:val="18"/>
          <w:lang w:eastAsia="zh-CN"/>
        </w:rPr>
        <w:t xml:space="preserve">large UAV. </w:t>
      </w:r>
    </w:p>
    <w:p w14:paraId="4736C9EC" w14:textId="7BA4D628" w:rsidR="00C1195C" w:rsidRPr="00A628A4" w:rsidRDefault="00C1195C" w:rsidP="00F41592">
      <w:pPr>
        <w:pStyle w:val="Observation"/>
        <w:spacing w:before="120"/>
        <w:ind w:left="1699" w:hanging="1699"/>
        <w:rPr>
          <w:lang w:val="en-GB"/>
        </w:rPr>
      </w:pPr>
      <w:bookmarkStart w:id="28" w:name="_Toc182019567"/>
      <w:r>
        <w:rPr>
          <w:rFonts w:eastAsiaTheme="minorEastAsia"/>
        </w:rPr>
        <w:t xml:space="preserve">The </w:t>
      </w:r>
      <w:r w:rsidR="00CF4233">
        <w:rPr>
          <w:rFonts w:eastAsiaTheme="minorEastAsia"/>
        </w:rPr>
        <w:t>new parameter</w:t>
      </w:r>
      <w:r w:rsidRPr="00A628A4">
        <w:rPr>
          <w:rFonts w:eastAsiaTheme="minorEastAsia"/>
        </w:rPr>
        <w:t xml:space="preserve"> </w:t>
      </w:r>
      <m:oMath>
        <m:sSub>
          <m:sSubPr>
            <m:ctrlPr>
              <w:rPr>
                <w:rFonts w:ascii="Cambria Math" w:hAnsi="Cambria Math"/>
                <w:szCs w:val="20"/>
              </w:rPr>
            </m:ctrlPr>
          </m:sSubPr>
          <m:e>
            <m:r>
              <m:rPr>
                <m:sty m:val="bi"/>
              </m:rPr>
              <w:rPr>
                <w:rFonts w:ascii="Cambria Math" w:hAnsi="Cambria Math"/>
                <w:szCs w:val="20"/>
              </w:rPr>
              <m:t>L</m:t>
            </m:r>
          </m:e>
          <m:sub>
            <m:r>
              <m:rPr>
                <m:sty m:val="bi"/>
              </m:rPr>
              <w:rPr>
                <w:rFonts w:ascii="Cambria Math" w:hAnsi="Cambria Math"/>
                <w:szCs w:val="20"/>
              </w:rPr>
              <m:t xml:space="preserve"> TX-ST-RX</m:t>
            </m:r>
          </m:sub>
        </m:sSub>
      </m:oMath>
      <w:r w:rsidRPr="00A628A4">
        <w:rPr>
          <w:rFonts w:eastAsiaTheme="minorEastAsia"/>
          <w:szCs w:val="20"/>
        </w:rPr>
        <w:t xml:space="preserve"> is not </w:t>
      </w:r>
      <w:r w:rsidR="00832CC4">
        <w:rPr>
          <w:rFonts w:eastAsiaTheme="minorEastAsia"/>
          <w:szCs w:val="20"/>
        </w:rPr>
        <w:t xml:space="preserve">the </w:t>
      </w:r>
      <w:r w:rsidRPr="00A628A4">
        <w:rPr>
          <w:rFonts w:eastAsiaTheme="minorEastAsia"/>
        </w:rPr>
        <w:t>pathloss</w:t>
      </w:r>
      <w:r>
        <w:rPr>
          <w:rFonts w:eastAsiaTheme="minorEastAsia"/>
        </w:rPr>
        <w:t xml:space="preserve"> in </w:t>
      </w:r>
      <w:r w:rsidR="00CF4233">
        <w:rPr>
          <w:rFonts w:eastAsiaTheme="minorEastAsia"/>
        </w:rPr>
        <w:t xml:space="preserve">the </w:t>
      </w:r>
      <w:r>
        <w:rPr>
          <w:rFonts w:eastAsiaTheme="minorEastAsia"/>
        </w:rPr>
        <w:t>case</w:t>
      </w:r>
      <w:r w:rsidR="00CF4233">
        <w:rPr>
          <w:rFonts w:eastAsiaTheme="minorEastAsia"/>
        </w:rPr>
        <w:t>s,</w:t>
      </w:r>
      <w:r>
        <w:rPr>
          <w:rFonts w:eastAsiaTheme="minorEastAsia"/>
        </w:rPr>
        <w:t xml:space="preserve"> where </w:t>
      </w:r>
      <w:r>
        <w:rPr>
          <w:rFonts w:eastAsiaTheme="minorEastAsia" w:cs="Arial"/>
          <w:szCs w:val="20"/>
          <w:lang w:val="en-GB"/>
        </w:rPr>
        <w:t>c</w:t>
      </w:r>
      <w:r w:rsidRPr="006F6DB2">
        <w:rPr>
          <w:rFonts w:eastAsiaTheme="minorEastAsia" w:cs="Arial"/>
          <w:szCs w:val="20"/>
          <w:lang w:val="en-GB"/>
        </w:rPr>
        <w:t>omponent A</w:t>
      </w:r>
      <w:r>
        <w:rPr>
          <w:rFonts w:eastAsiaTheme="minorEastAsia" w:cs="Arial"/>
          <w:szCs w:val="20"/>
          <w:lang w:val="en-GB"/>
        </w:rPr>
        <w:t xml:space="preserve"> of RCS is 1</w:t>
      </w:r>
      <w:r w:rsidRPr="006F6DB2">
        <w:rPr>
          <w:rFonts w:eastAsiaTheme="minorEastAsia" w:cs="Arial"/>
          <w:szCs w:val="20"/>
          <w:lang w:val="en-GB"/>
        </w:rPr>
        <w:t>m</w:t>
      </w:r>
      <w:r w:rsidRPr="006F6DB2">
        <w:rPr>
          <w:rFonts w:eastAsiaTheme="minorEastAsia" w:cs="Arial"/>
          <w:szCs w:val="20"/>
          <w:vertAlign w:val="superscript"/>
          <w:lang w:val="en-GB"/>
        </w:rPr>
        <w:t>2</w:t>
      </w:r>
      <w:r>
        <w:rPr>
          <w:lang w:val="en-GB"/>
        </w:rPr>
        <w:t xml:space="preserve"> </w:t>
      </w:r>
      <w:r>
        <w:rPr>
          <w:rFonts w:eastAsiaTheme="minorEastAsia"/>
        </w:rPr>
        <w:t>and where</w:t>
      </w:r>
      <w:r w:rsidRPr="00A628A4">
        <w:rPr>
          <w:rFonts w:eastAsiaTheme="minorEastAsia"/>
        </w:rPr>
        <w:t xml:space="preserve"> </w:t>
      </w:r>
      <w:r>
        <w:rPr>
          <w:rFonts w:eastAsiaTheme="minorEastAsia"/>
        </w:rPr>
        <w:t xml:space="preserve">component A is mean RCS and </w:t>
      </w:r>
      <w:r w:rsidRPr="00A628A4">
        <w:rPr>
          <w:rFonts w:eastAsiaTheme="minorEastAsia"/>
        </w:rPr>
        <w:t xml:space="preserve">B1 has dependency on </w:t>
      </w:r>
      <w:r>
        <w:rPr>
          <w:rFonts w:eastAsiaTheme="minorEastAsia"/>
        </w:rPr>
        <w:t xml:space="preserve">incident/scattered </w:t>
      </w:r>
      <w:r w:rsidRPr="00A628A4">
        <w:rPr>
          <w:rFonts w:eastAsiaTheme="minorEastAsia"/>
        </w:rPr>
        <w:t>angles.</w:t>
      </w:r>
      <w:bookmarkEnd w:id="28"/>
    </w:p>
    <w:p w14:paraId="7EDFD60C" w14:textId="337B2000" w:rsidR="00082AE1" w:rsidRDefault="00120CD2" w:rsidP="00B341F0">
      <w:pPr>
        <w:widowControl w:val="0"/>
        <w:jc w:val="both"/>
        <w:rPr>
          <w:rFonts w:eastAsiaTheme="minorEastAsia"/>
          <w:lang w:eastAsia="zh-CN"/>
        </w:rPr>
      </w:pPr>
      <w:r>
        <w:rPr>
          <w:rFonts w:eastAsiaTheme="minorEastAsia"/>
          <w:lang w:eastAsia="zh-CN"/>
        </w:rPr>
        <w:t xml:space="preserve">The </w:t>
      </w:r>
      <w:r w:rsidR="00FA1343">
        <w:rPr>
          <w:rFonts w:eastAsiaTheme="minorEastAsia"/>
          <w:lang w:eastAsia="zh-CN"/>
        </w:rPr>
        <w:t>ISAC target channel i</w:t>
      </w:r>
      <w:r w:rsidR="00D01F35">
        <w:rPr>
          <w:rFonts w:eastAsiaTheme="minorEastAsia"/>
          <w:lang w:eastAsia="zh-CN"/>
        </w:rPr>
        <w:t xml:space="preserve">ncludes </w:t>
      </w:r>
      <w:r w:rsidR="00FA1343">
        <w:rPr>
          <w:rFonts w:eastAsiaTheme="minorEastAsia"/>
          <w:lang w:eastAsia="zh-CN"/>
        </w:rPr>
        <w:t>direct and indirect paths. Each path</w:t>
      </w:r>
      <w:r w:rsidR="00D01F35">
        <w:rPr>
          <w:rFonts w:eastAsiaTheme="minorEastAsia"/>
          <w:lang w:eastAsia="zh-CN"/>
        </w:rPr>
        <w:t xml:space="preserve"> is a </w:t>
      </w:r>
      <w:r w:rsidR="00673696">
        <w:rPr>
          <w:rFonts w:eastAsiaTheme="minorEastAsia" w:hint="eastAsia"/>
          <w:lang w:eastAsia="zh-CN"/>
        </w:rPr>
        <w:t>concatenation</w:t>
      </w:r>
      <w:r w:rsidR="00D01F35">
        <w:rPr>
          <w:rFonts w:eastAsiaTheme="minorEastAsia"/>
          <w:lang w:eastAsia="zh-CN"/>
        </w:rPr>
        <w:t xml:space="preserve"> of a ray pair, and its</w:t>
      </w:r>
      <w:r w:rsidR="00FA1343">
        <w:rPr>
          <w:rFonts w:eastAsiaTheme="minorEastAsia"/>
          <w:lang w:eastAsia="zh-CN"/>
        </w:rPr>
        <w:t xml:space="preserve"> gain is subject to the gain of the ray pair</w:t>
      </w:r>
      <w:r w:rsidR="00D01F35">
        <w:rPr>
          <w:rFonts w:eastAsiaTheme="minorEastAsia"/>
          <w:lang w:eastAsia="zh-CN"/>
        </w:rPr>
        <w:t>,</w:t>
      </w:r>
      <w:r w:rsidR="00FA1343">
        <w:rPr>
          <w:rFonts w:eastAsiaTheme="minorEastAsia"/>
          <w:lang w:eastAsia="zh-CN"/>
        </w:rPr>
        <w:t xml:space="preserve"> </w:t>
      </w:r>
      <w:r w:rsidR="00D01F35">
        <w:rPr>
          <w:rFonts w:eastAsiaTheme="minorEastAsia"/>
          <w:lang w:eastAsia="zh-CN"/>
        </w:rPr>
        <w:t>including</w:t>
      </w:r>
      <w:r w:rsidR="00FA1343">
        <w:rPr>
          <w:rFonts w:eastAsiaTheme="minorEastAsia"/>
          <w:lang w:eastAsia="zh-CN"/>
        </w:rPr>
        <w:t xml:space="preserve"> RCS </w:t>
      </w:r>
      <w:r w:rsidR="009164F9" w:rsidRPr="009164F9">
        <w:rPr>
          <w:rFonts w:eastAsiaTheme="minorEastAsia"/>
          <w:lang w:eastAsia="zh-CN"/>
        </w:rPr>
        <w:t xml:space="preserve">that is dependent on </w:t>
      </w:r>
      <w:r w:rsidR="009D54CC">
        <w:rPr>
          <w:rFonts w:eastAsiaTheme="minorEastAsia" w:hint="eastAsia"/>
          <w:lang w:eastAsia="zh-CN"/>
        </w:rPr>
        <w:t>the incident and scattered angles of the ray pair.</w:t>
      </w:r>
      <w:r w:rsidR="00D01F35">
        <w:rPr>
          <w:rFonts w:eastAsiaTheme="minorEastAsia"/>
          <w:lang w:eastAsia="zh-CN"/>
        </w:rPr>
        <w:t xml:space="preserve"> A complete target channel can be modelled with convolution of </w:t>
      </w:r>
      <w:r w:rsidR="00673696">
        <w:rPr>
          <w:rFonts w:eastAsiaTheme="minorEastAsia" w:hint="eastAsia"/>
          <w:lang w:eastAsia="zh-CN"/>
        </w:rPr>
        <w:t>1+</w:t>
      </w:r>
      <w:r w:rsidR="00D01F35">
        <w:rPr>
          <w:rFonts w:eastAsiaTheme="minorEastAsia"/>
          <w:lang w:eastAsia="zh-CN"/>
        </w:rPr>
        <w:t xml:space="preserve">MN </w:t>
      </w:r>
      <w:r w:rsidR="00673696">
        <w:rPr>
          <w:rFonts w:eastAsiaTheme="minorEastAsia" w:hint="eastAsia"/>
          <w:lang w:eastAsia="zh-CN"/>
        </w:rPr>
        <w:t>rays</w:t>
      </w:r>
      <w:r w:rsidR="00D01F35">
        <w:rPr>
          <w:rFonts w:eastAsiaTheme="minorEastAsia"/>
          <w:lang w:eastAsia="zh-CN"/>
        </w:rPr>
        <w:t xml:space="preserve"> in the first link and </w:t>
      </w:r>
      <w:r w:rsidR="00673696">
        <w:rPr>
          <w:rFonts w:eastAsiaTheme="minorEastAsia" w:hint="eastAsia"/>
          <w:lang w:eastAsia="zh-CN"/>
        </w:rPr>
        <w:t>1+MN rays</w:t>
      </w:r>
      <w:r w:rsidR="00D01F35">
        <w:rPr>
          <w:rFonts w:eastAsiaTheme="minorEastAsia"/>
          <w:lang w:eastAsia="zh-CN"/>
        </w:rPr>
        <w:t xml:space="preserve"> in the second link. All paths of target channel can be represented as follows.</w:t>
      </w:r>
    </w:p>
    <w:p w14:paraId="55BEE125" w14:textId="50EBB2DD" w:rsidR="00577E81" w:rsidRDefault="00577E81" w:rsidP="00082AE1">
      <w:pPr>
        <w:widowControl w:val="0"/>
        <w:spacing w:before="120"/>
        <w:jc w:val="both"/>
        <w:rPr>
          <w:rFonts w:eastAsiaTheme="minorEastAsia"/>
          <w:lang w:eastAsia="zh-CN"/>
        </w:rPr>
      </w:pPr>
      <m:oMathPara>
        <m:oMath>
          <m:r>
            <w:rPr>
              <w:rFonts w:ascii="Cambria Math" w:eastAsiaTheme="minorEastAsia" w:hAnsi="Cambria Math"/>
              <w:lang w:eastAsia="zh-CN"/>
            </w:rPr>
            <m:t>H=</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w:bookmarkStart w:id="29" w:name="OLE_LINK8"/>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1</m:t>
                        </m:r>
                      </m:sub>
                      <m:sup>
                        <m:r>
                          <w:rPr>
                            <w:rFonts w:ascii="Cambria Math" w:eastAsiaTheme="minorEastAsia" w:hAnsi="Cambria Math"/>
                            <w:lang w:eastAsia="zh-CN"/>
                          </w:rPr>
                          <m:t>1</m:t>
                        </m:r>
                      </m:sup>
                    </m:sSubSup>
                    <w:bookmarkEnd w:id="29"/>
                  </m:e>
                </m:mr>
                <m:mr>
                  <m:e>
                    <m:r>
                      <w:rPr>
                        <w:rFonts w:ascii="Cambria Math" w:eastAsiaTheme="minorEastAsia" w:hAnsi="Cambria Math"/>
                        <w:lang w:eastAsia="zh-CN"/>
                      </w:rPr>
                      <m:t>…</m:t>
                    </m:r>
                  </m:e>
                </m:mr>
                <m:mr>
                  <m:e>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MN+1</m:t>
                        </m:r>
                      </m:sub>
                      <m:sup>
                        <m:r>
                          <w:rPr>
                            <w:rFonts w:ascii="Cambria Math" w:eastAsiaTheme="minorEastAsia" w:hAnsi="Cambria Math"/>
                            <w:lang w:eastAsia="zh-CN"/>
                          </w:rPr>
                          <m:t>1</m:t>
                        </m:r>
                      </m:sup>
                    </m:sSubSup>
                  </m:e>
                </m:mr>
              </m:m>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1</m:t>
                        </m:r>
                      </m:sub>
                      <m:sup>
                        <m:r>
                          <w:rPr>
                            <w:rFonts w:ascii="Cambria Math" w:eastAsiaTheme="minorEastAsia" w:hAnsi="Cambria Math"/>
                            <w:lang w:eastAsia="zh-CN"/>
                          </w:rPr>
                          <m:t>2</m:t>
                        </m:r>
                      </m:sup>
                    </m:sSubSup>
                  </m:e>
                </m:mr>
                <m:mr>
                  <m:e>
                    <m:r>
                      <w:rPr>
                        <w:rFonts w:ascii="Cambria Math" w:eastAsiaTheme="minorEastAsia" w:hAnsi="Cambria Math"/>
                        <w:lang w:eastAsia="zh-CN"/>
                      </w:rPr>
                      <m:t>…</m:t>
                    </m:r>
                  </m:e>
                </m:mr>
                <m:mr>
                  <m:e>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MN+1</m:t>
                        </m:r>
                      </m:sub>
                      <m:sup>
                        <m:r>
                          <w:rPr>
                            <w:rFonts w:ascii="Cambria Math" w:eastAsiaTheme="minorEastAsia" w:hAnsi="Cambria Math"/>
                            <w:lang w:eastAsia="zh-CN"/>
                          </w:rPr>
                          <m:t>2</m:t>
                        </m:r>
                      </m:sup>
                    </m:sSubSup>
                  </m:e>
                </m:mr>
              </m:m>
            </m:e>
          </m:d>
          <m:r>
            <m:rPr>
              <m:sty m:val="p"/>
            </m:rPr>
            <w:rPr>
              <w:rFonts w:ascii="Cambria Math" w:hAnsi="Cambria Math"/>
              <w:noProof/>
            </w:rPr>
            <w:drawing>
              <wp:inline distT="0" distB="0" distL="0" distR="0" wp14:anchorId="0B1F0E13" wp14:editId="416BA6CD">
                <wp:extent cx="209550" cy="209550"/>
                <wp:effectExtent l="0" t="0" r="0" b="0"/>
                <wp:docPr id="1955955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955711" name=""/>
                        <pic:cNvPicPr/>
                      </pic:nvPicPr>
                      <pic:blipFill>
                        <a:blip r:embed="rId15"/>
                        <a:stretch>
                          <a:fillRect/>
                        </a:stretch>
                      </pic:blipFill>
                      <pic:spPr>
                        <a:xfrm>
                          <a:off x="0" y="0"/>
                          <a:ext cx="209550" cy="209550"/>
                        </a:xfrm>
                        <a:prstGeom prst="rect">
                          <a:avLst/>
                        </a:prstGeom>
                      </pic:spPr>
                    </pic:pic>
                  </a:graphicData>
                </a:graphic>
              </wp:inline>
            </w:drawing>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RCS</m:t>
                        </m:r>
                      </m:e>
                      <m:sub>
                        <m:r>
                          <w:rPr>
                            <w:rFonts w:ascii="Cambria Math" w:eastAsiaTheme="minorEastAsia" w:hAnsi="Cambria Math"/>
                            <w:lang w:eastAsia="zh-CN"/>
                          </w:rPr>
                          <m:t>1,1</m:t>
                        </m:r>
                      </m:sub>
                    </m:sSub>
                  </m:e>
                </m:mr>
                <m:mr>
                  <m:e>
                    <m:eqArr>
                      <m:eqArrPr>
                        <m:ctrlPr>
                          <w:rPr>
                            <w:rFonts w:ascii="Cambria Math" w:eastAsiaTheme="minorEastAsia" w:hAnsi="Cambria Math"/>
                            <w:i/>
                            <w:lang w:eastAsia="zh-CN"/>
                          </w:rPr>
                        </m:ctrlPr>
                      </m:eqArrPr>
                      <m:e>
                        <m:r>
                          <w:rPr>
                            <w:rFonts w:ascii="Cambria Math" w:eastAsiaTheme="minorEastAsia" w:hAnsi="Cambria Math"/>
                            <w:lang w:eastAsia="zh-CN"/>
                          </w:rPr>
                          <m:t>…</m:t>
                        </m:r>
                      </m:e>
                      <m:e>
                        <m:sSub>
                          <m:sSubPr>
                            <m:ctrlPr>
                              <w:rPr>
                                <w:rFonts w:ascii="Cambria Math" w:eastAsiaTheme="minorEastAsia" w:hAnsi="Cambria Math"/>
                                <w:i/>
                                <w:lang w:eastAsia="zh-CN"/>
                              </w:rPr>
                            </m:ctrlPr>
                          </m:sSubPr>
                          <m:e>
                            <m:r>
                              <w:rPr>
                                <w:rFonts w:ascii="Cambria Math" w:eastAsiaTheme="minorEastAsia" w:hAnsi="Cambria Math"/>
                                <w:lang w:eastAsia="zh-CN"/>
                              </w:rPr>
                              <m:t>RCS</m:t>
                            </m:r>
                          </m:e>
                          <m:sub>
                            <m:r>
                              <w:rPr>
                                <w:rFonts w:ascii="Cambria Math" w:eastAsiaTheme="minorEastAsia" w:hAnsi="Cambria Math"/>
                                <w:lang w:eastAsia="zh-CN"/>
                              </w:rPr>
                              <m:t>1,MN+1</m:t>
                            </m:r>
                          </m:sub>
                        </m:sSub>
                        <m:ctrlPr>
                          <w:rPr>
                            <w:rFonts w:ascii="Cambria Math" w:eastAsia="Cambria Math" w:hAnsi="Cambria Math" w:cs="Cambria Math"/>
                            <w:i/>
                          </w:rPr>
                        </m:ctrlPr>
                      </m:e>
                      <m:e>
                        <m:sSub>
                          <m:sSubPr>
                            <m:ctrlPr>
                              <w:rPr>
                                <w:rFonts w:ascii="Cambria Math" w:eastAsiaTheme="minorEastAsia" w:hAnsi="Cambria Math"/>
                                <w:i/>
                                <w:lang w:eastAsia="zh-CN"/>
                              </w:rPr>
                            </m:ctrlPr>
                          </m:sSubPr>
                          <m:e>
                            <m:r>
                              <w:rPr>
                                <w:rFonts w:ascii="Cambria Math" w:eastAsiaTheme="minorEastAsia" w:hAnsi="Cambria Math"/>
                                <w:lang w:eastAsia="zh-CN"/>
                              </w:rPr>
                              <m:t>RCS</m:t>
                            </m:r>
                          </m:e>
                          <m:sub>
                            <m:r>
                              <w:rPr>
                                <w:rFonts w:ascii="Cambria Math" w:eastAsiaTheme="minorEastAsia" w:hAnsi="Cambria Math"/>
                                <w:lang w:eastAsia="zh-CN"/>
                              </w:rPr>
                              <m:t>2,1</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eastAsiaTheme="minorEastAsia" w:hAnsi="Cambria Math"/>
                                <w:i/>
                                <w:lang w:eastAsia="zh-CN"/>
                              </w:rPr>
                            </m:ctrlPr>
                          </m:sSubPr>
                          <m:e>
                            <m:r>
                              <w:rPr>
                                <w:rFonts w:ascii="Cambria Math" w:eastAsiaTheme="minorEastAsia" w:hAnsi="Cambria Math"/>
                                <w:lang w:eastAsia="zh-CN"/>
                              </w:rPr>
                              <m:t>RCS</m:t>
                            </m:r>
                          </m:e>
                          <m:sub>
                            <m:r>
                              <w:rPr>
                                <w:rFonts w:ascii="Cambria Math" w:eastAsiaTheme="minorEastAsia" w:hAnsi="Cambria Math"/>
                                <w:lang w:eastAsia="zh-CN"/>
                              </w:rPr>
                              <m:t>2,+1</m:t>
                            </m:r>
                          </m:sub>
                        </m:sSub>
                        <m:ctrlPr>
                          <w:rPr>
                            <w:rFonts w:ascii="Cambria Math" w:eastAsia="Cambria Math" w:hAnsi="Cambria Math" w:cs="Cambria Math"/>
                            <w:i/>
                          </w:rPr>
                        </m:ctrlPr>
                      </m:e>
                      <m:e>
                        <m:r>
                          <w:rPr>
                            <w:rFonts w:ascii="Cambria Math" w:eastAsia="Cambria Math" w:hAnsi="Cambria Math" w:cs="Cambria Math"/>
                          </w:rPr>
                          <m:t>…</m:t>
                        </m:r>
                      </m:e>
                    </m:eqArr>
                  </m:e>
                </m:mr>
                <m:mr>
                  <m:e>
                    <m:sSub>
                      <m:sSubPr>
                        <m:ctrlPr>
                          <w:rPr>
                            <w:rFonts w:ascii="Cambria Math" w:eastAsiaTheme="minorEastAsia" w:hAnsi="Cambria Math"/>
                            <w:i/>
                            <w:lang w:eastAsia="zh-CN"/>
                          </w:rPr>
                        </m:ctrlPr>
                      </m:sSubPr>
                      <m:e>
                        <m:r>
                          <w:rPr>
                            <w:rFonts w:ascii="Cambria Math" w:eastAsiaTheme="minorEastAsia" w:hAnsi="Cambria Math"/>
                            <w:lang w:eastAsia="zh-CN"/>
                          </w:rPr>
                          <m:t>RCS</m:t>
                        </m:r>
                      </m:e>
                      <m:sub>
                        <m:r>
                          <w:rPr>
                            <w:rFonts w:ascii="Cambria Math" w:eastAsiaTheme="minorEastAsia" w:hAnsi="Cambria Math"/>
                            <w:lang w:eastAsia="zh-CN"/>
                          </w:rPr>
                          <m:t>MN+1,MN+1</m:t>
                        </m:r>
                      </m:sub>
                    </m:sSub>
                  </m:e>
                </m:mr>
              </m:m>
            </m:e>
          </m:d>
          <m:r>
            <m:rPr>
              <m:sty m:val="p"/>
            </m:rPr>
            <w:rPr>
              <w:rFonts w:ascii="Cambria Math" w:hAnsi="Cambria Math"/>
              <w:noProof/>
            </w:rPr>
            <w:drawing>
              <wp:inline distT="0" distB="0" distL="0" distR="0" wp14:anchorId="2B886253" wp14:editId="2A30DBD3">
                <wp:extent cx="209550" cy="209550"/>
                <wp:effectExtent l="0" t="0" r="0" b="0"/>
                <wp:docPr id="1526266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266096" name=""/>
                        <pic:cNvPicPr/>
                      </pic:nvPicPr>
                      <pic:blipFill>
                        <a:blip r:embed="rId15"/>
                        <a:stretch>
                          <a:fillRect/>
                        </a:stretch>
                      </pic:blipFill>
                      <pic:spPr>
                        <a:xfrm>
                          <a:off x="0" y="0"/>
                          <a:ext cx="209550" cy="209550"/>
                        </a:xfrm>
                        <a:prstGeom prst="rect">
                          <a:avLst/>
                        </a:prstGeom>
                      </pic:spPr>
                    </pic:pic>
                  </a:graphicData>
                </a:graphic>
              </wp:inline>
            </w:drawing>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1,1</m:t>
                        </m:r>
                      </m:sub>
                    </m:sSub>
                  </m:e>
                </m:mr>
                <m:mr>
                  <m:e>
                    <m:eqArr>
                      <m:eqArrPr>
                        <m:ctrlPr>
                          <w:rPr>
                            <w:rFonts w:ascii="Cambria Math" w:eastAsiaTheme="minorEastAsia" w:hAnsi="Cambria Math"/>
                            <w:i/>
                            <w:lang w:eastAsia="zh-CN"/>
                          </w:rPr>
                        </m:ctrlPr>
                      </m:eqArrPr>
                      <m:e>
                        <m:r>
                          <w:rPr>
                            <w:rFonts w:ascii="Cambria Math" w:eastAsiaTheme="minorEastAsia" w:hAnsi="Cambria Math"/>
                            <w:lang w:eastAsia="zh-CN"/>
                          </w:rPr>
                          <m:t>…</m:t>
                        </m:r>
                      </m:e>
                      <m:e>
                        <m:sSub>
                          <m:sSubPr>
                            <m:ctrlPr>
                              <w:rPr>
                                <w:rFonts w:ascii="Cambria Math" w:eastAsiaTheme="minorEastAsia" w:hAnsi="Cambria Math"/>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1,MN+1</m:t>
                            </m:r>
                          </m:sub>
                        </m:sSub>
                        <m:ctrlPr>
                          <w:rPr>
                            <w:rFonts w:ascii="Cambria Math" w:eastAsia="Cambria Math" w:hAnsi="Cambria Math" w:cs="Cambria Math"/>
                            <w:i/>
                          </w:rPr>
                        </m:ctrlPr>
                      </m:e>
                      <m:e>
                        <m:sSub>
                          <m:sSubPr>
                            <m:ctrlPr>
                              <w:rPr>
                                <w:rFonts w:ascii="Cambria Math" w:eastAsiaTheme="minorEastAsia" w:hAnsi="Cambria Math"/>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2,1</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eastAsiaTheme="minorEastAsia" w:hAnsi="Cambria Math"/>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2,MN+1</m:t>
                            </m:r>
                          </m:sub>
                        </m:sSub>
                        <m:ctrlPr>
                          <w:rPr>
                            <w:rFonts w:ascii="Cambria Math" w:eastAsia="Cambria Math" w:hAnsi="Cambria Math" w:cs="Cambria Math"/>
                            <w:i/>
                          </w:rPr>
                        </m:ctrlPr>
                      </m:e>
                      <m:e>
                        <m:r>
                          <w:rPr>
                            <w:rFonts w:ascii="Cambria Math" w:eastAsia="Cambria Math" w:hAnsi="Cambria Math" w:cs="Cambria Math"/>
                          </w:rPr>
                          <m:t>…</m:t>
                        </m:r>
                      </m:e>
                    </m:eqArr>
                  </m:e>
                </m:mr>
                <m:mr>
                  <m:e>
                    <m:sSub>
                      <m:sSubPr>
                        <m:ctrlPr>
                          <w:rPr>
                            <w:rFonts w:ascii="Cambria Math" w:eastAsiaTheme="minorEastAsia" w:hAnsi="Cambria Math"/>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MN+1,MN+1</m:t>
                        </m:r>
                      </m:sub>
                    </m:sSub>
                  </m:e>
                </m:mr>
              </m:m>
            </m:e>
          </m:d>
        </m:oMath>
      </m:oMathPara>
    </w:p>
    <w:p w14:paraId="1BBC9998" w14:textId="170F695C" w:rsidR="009230EF" w:rsidRPr="009230EF" w:rsidRDefault="009230EF" w:rsidP="009230EF">
      <w:pPr>
        <w:widowControl w:val="0"/>
        <w:spacing w:before="120"/>
        <w:jc w:val="both"/>
        <w:rPr>
          <w:rFonts w:eastAsiaTheme="minorEastAsia"/>
          <w:lang w:eastAsia="zh-CN"/>
        </w:rPr>
      </w:pPr>
      <w:r w:rsidRPr="009230EF">
        <w:rPr>
          <w:rFonts w:ascii="Cambria Math" w:eastAsiaTheme="minorEastAsia" w:hAnsi="Cambria Math" w:cs="Cambria Math"/>
          <w:lang w:eastAsia="zh-CN"/>
        </w:rPr>
        <w:t>⊗</w:t>
      </w:r>
      <w:r w:rsidRPr="009230EF">
        <w:rPr>
          <w:rFonts w:eastAsiaTheme="minorEastAsia"/>
          <w:lang w:eastAsia="zh-CN"/>
        </w:rPr>
        <w:t xml:space="preserve"> is </w:t>
      </w:r>
      <w:hyperlink r:id="rId16" w:tooltip="Kronecker product" w:history="1">
        <w:r w:rsidRPr="009230EF">
          <w:rPr>
            <w:rFonts w:eastAsiaTheme="minorEastAsia"/>
            <w:lang w:eastAsia="zh-CN"/>
          </w:rPr>
          <w:t>Kronecker product</w:t>
        </w:r>
      </w:hyperlink>
      <w:r w:rsidRPr="009230EF">
        <w:rPr>
          <w:rFonts w:eastAsiaTheme="minorEastAsia"/>
          <w:lang w:eastAsia="zh-CN"/>
        </w:rPr>
        <w:t>,</w:t>
      </w:r>
      <w:r>
        <w:rPr>
          <w:rFonts w:eastAsiaTheme="minorEastAsia" w:hint="eastAsia"/>
          <w:lang w:eastAsia="zh-CN"/>
        </w:rPr>
        <w:t xml:space="preserve"> and</w:t>
      </w:r>
      <w:r w:rsidRPr="009230EF">
        <w:rPr>
          <w:rFonts w:eastAsiaTheme="minorEastAsia" w:hint="eastAsia"/>
          <w:lang w:eastAsia="zh-CN"/>
        </w:rPr>
        <w:t xml:space="preserve"> </w:t>
      </w:r>
      <w:r w:rsidRPr="009230EF">
        <w:rPr>
          <w:rFonts w:eastAsiaTheme="minorEastAsia"/>
          <w:noProof/>
          <w:lang w:eastAsia="zh-CN"/>
        </w:rPr>
        <w:drawing>
          <wp:inline distT="0" distB="0" distL="0" distR="0" wp14:anchorId="60B87E99" wp14:editId="20DD9DAF">
            <wp:extent cx="209550" cy="209550"/>
            <wp:effectExtent l="0" t="0" r="0" b="0"/>
            <wp:docPr id="745120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120022" name=""/>
                    <pic:cNvPicPr/>
                  </pic:nvPicPr>
                  <pic:blipFill>
                    <a:blip r:embed="rId15"/>
                    <a:stretch>
                      <a:fillRect/>
                    </a:stretch>
                  </pic:blipFill>
                  <pic:spPr>
                    <a:xfrm>
                      <a:off x="0" y="0"/>
                      <a:ext cx="209550" cy="209550"/>
                    </a:xfrm>
                    <a:prstGeom prst="rect">
                      <a:avLst/>
                    </a:prstGeom>
                  </pic:spPr>
                </pic:pic>
              </a:graphicData>
            </a:graphic>
          </wp:inline>
        </w:drawing>
      </w:r>
      <w:r w:rsidRPr="009230EF">
        <w:rPr>
          <w:rFonts w:eastAsiaTheme="minorEastAsia" w:hint="eastAsia"/>
          <w:lang w:eastAsia="zh-CN"/>
        </w:rPr>
        <w:t xml:space="preserve"> is </w:t>
      </w:r>
      <w:r w:rsidRPr="009230EF">
        <w:rPr>
          <w:rFonts w:eastAsiaTheme="minorEastAsia"/>
          <w:lang w:eastAsia="zh-CN"/>
        </w:rPr>
        <w:t>Hadamard</w:t>
      </w:r>
      <w:r w:rsidRPr="009230EF">
        <w:rPr>
          <w:rFonts w:eastAsiaTheme="minorEastAsia" w:hint="eastAsia"/>
          <w:lang w:eastAsia="zh-CN"/>
        </w:rPr>
        <w:t xml:space="preserve"> product.</w:t>
      </w:r>
    </w:p>
    <w:p w14:paraId="587813E8" w14:textId="7F05ED86" w:rsidR="00E06BEF" w:rsidRDefault="00E15772" w:rsidP="005F4217">
      <w:pPr>
        <w:widowControl w:val="0"/>
        <w:spacing w:before="120"/>
        <w:jc w:val="both"/>
        <w:rPr>
          <w:rFonts w:eastAsiaTheme="minorEastAsia"/>
          <w:lang w:eastAsia="zh-CN"/>
        </w:rPr>
      </w:pPr>
      <w:r>
        <w:rPr>
          <w:rFonts w:eastAsiaTheme="minorEastAsia" w:hint="eastAsia"/>
          <w:lang w:eastAsia="zh-CN"/>
        </w:rPr>
        <w:t xml:space="preserve">In communication channel, all rays received by UE are within a limited angular spread, which means a UE would not receive DL signals from all </w:t>
      </w:r>
      <w:r w:rsidR="00E06BEF">
        <w:rPr>
          <w:rFonts w:eastAsiaTheme="minorEastAsia" w:hint="eastAsia"/>
          <w:lang w:eastAsia="zh-CN"/>
        </w:rPr>
        <w:t xml:space="preserve">360 degrees in </w:t>
      </w:r>
      <w:r>
        <w:rPr>
          <w:rFonts w:eastAsiaTheme="minorEastAsia" w:hint="eastAsia"/>
          <w:lang w:eastAsia="zh-CN"/>
        </w:rPr>
        <w:t xml:space="preserve">azimuth and </w:t>
      </w:r>
      <w:r w:rsidR="00E06BEF">
        <w:rPr>
          <w:rFonts w:eastAsiaTheme="minorEastAsia" w:hint="eastAsia"/>
          <w:lang w:eastAsia="zh-CN"/>
        </w:rPr>
        <w:t xml:space="preserve">180 degrees in </w:t>
      </w:r>
      <w:r>
        <w:rPr>
          <w:rFonts w:eastAsiaTheme="minorEastAsia" w:hint="eastAsia"/>
          <w:lang w:eastAsia="zh-CN"/>
        </w:rPr>
        <w:t xml:space="preserve">zenith. </w:t>
      </w:r>
      <w:r w:rsidR="00E06BEF">
        <w:rPr>
          <w:rFonts w:eastAsiaTheme="minorEastAsia" w:hint="eastAsia"/>
          <w:lang w:eastAsia="zh-CN"/>
        </w:rPr>
        <w:t xml:space="preserve">Since </w:t>
      </w:r>
      <w:r>
        <w:rPr>
          <w:rFonts w:eastAsiaTheme="minorEastAsia" w:hint="eastAsia"/>
          <w:lang w:eastAsia="zh-CN"/>
        </w:rPr>
        <w:t xml:space="preserve">BS-UE communication channel is </w:t>
      </w:r>
      <w:r w:rsidR="007D72F9">
        <w:rPr>
          <w:rFonts w:eastAsiaTheme="minorEastAsia" w:hint="eastAsia"/>
          <w:lang w:eastAsia="zh-CN"/>
        </w:rPr>
        <w:t>re</w:t>
      </w:r>
      <w:r>
        <w:rPr>
          <w:rFonts w:eastAsiaTheme="minorEastAsia" w:hint="eastAsia"/>
          <w:lang w:eastAsia="zh-CN"/>
        </w:rPr>
        <w:t xml:space="preserve">used for </w:t>
      </w:r>
      <w:r w:rsidRPr="00795982">
        <w:rPr>
          <w:rFonts w:eastAsiaTheme="minorEastAsia" w:hint="eastAsia"/>
          <w:lang w:eastAsia="zh-CN"/>
        </w:rPr>
        <w:t xml:space="preserve">the two links in target channel, the incident angles of paths </w:t>
      </w:r>
      <w:r w:rsidR="00E06BEF">
        <w:rPr>
          <w:rFonts w:eastAsiaTheme="minorEastAsia" w:hint="eastAsia"/>
          <w:lang w:eastAsia="zh-CN"/>
        </w:rPr>
        <w:t xml:space="preserve">in target channel </w:t>
      </w:r>
      <w:r w:rsidRPr="00795982">
        <w:rPr>
          <w:rFonts w:eastAsiaTheme="minorEastAsia" w:hint="eastAsia"/>
          <w:lang w:eastAsia="zh-CN"/>
        </w:rPr>
        <w:t xml:space="preserve">reaching the target and the scattered angles </w:t>
      </w:r>
      <w:r w:rsidR="00E06BEF">
        <w:rPr>
          <w:rFonts w:eastAsiaTheme="minorEastAsia" w:hint="eastAsia"/>
          <w:lang w:eastAsia="zh-CN"/>
        </w:rPr>
        <w:t xml:space="preserve">of paths </w:t>
      </w:r>
      <w:r w:rsidR="00795982" w:rsidRPr="00795982">
        <w:rPr>
          <w:rFonts w:eastAsiaTheme="minorEastAsia" w:hint="eastAsia"/>
          <w:lang w:eastAsia="zh-CN"/>
        </w:rPr>
        <w:t xml:space="preserve">received by sensing Tx </w:t>
      </w:r>
      <w:r w:rsidR="00E06BEF">
        <w:rPr>
          <w:rFonts w:eastAsiaTheme="minorEastAsia" w:hint="eastAsia"/>
          <w:lang w:eastAsia="zh-CN"/>
        </w:rPr>
        <w:t>should</w:t>
      </w:r>
      <w:r w:rsidR="00795982" w:rsidRPr="00795982">
        <w:rPr>
          <w:rFonts w:eastAsiaTheme="minorEastAsia" w:hint="eastAsia"/>
          <w:lang w:eastAsia="zh-CN"/>
        </w:rPr>
        <w:t xml:space="preserve"> also </w:t>
      </w:r>
      <w:r w:rsidR="00E06BEF">
        <w:rPr>
          <w:rFonts w:eastAsiaTheme="minorEastAsia" w:hint="eastAsia"/>
          <w:lang w:eastAsia="zh-CN"/>
        </w:rPr>
        <w:t xml:space="preserve">be </w:t>
      </w:r>
      <w:r w:rsidR="00795982" w:rsidRPr="00795982">
        <w:rPr>
          <w:rFonts w:eastAsiaTheme="minorEastAsia" w:hint="eastAsia"/>
          <w:lang w:eastAsia="zh-CN"/>
        </w:rPr>
        <w:t>within the limited angular spread</w:t>
      </w:r>
      <w:r w:rsidRPr="00795982">
        <w:rPr>
          <w:rFonts w:eastAsiaTheme="minorEastAsia" w:hint="eastAsia"/>
          <w:lang w:eastAsia="zh-CN"/>
        </w:rPr>
        <w:t xml:space="preserve">. </w:t>
      </w:r>
      <w:r w:rsidR="00795982" w:rsidRPr="00795982">
        <w:rPr>
          <w:rFonts w:eastAsiaTheme="minorEastAsia" w:hint="eastAsia"/>
          <w:lang w:eastAsia="zh-CN"/>
        </w:rPr>
        <w:t xml:space="preserve">It means </w:t>
      </w:r>
      <w:r w:rsidRPr="00795982">
        <w:rPr>
          <w:rFonts w:eastAsiaTheme="minorEastAsia" w:hint="eastAsia"/>
          <w:lang w:eastAsia="zh-CN"/>
        </w:rPr>
        <w:t xml:space="preserve">only </w:t>
      </w:r>
      <w:r w:rsidR="00C5693F" w:rsidRPr="00795982">
        <w:rPr>
          <w:rFonts w:eastAsiaTheme="minorEastAsia"/>
          <w:lang w:eastAsia="zh-CN"/>
        </w:rPr>
        <w:t xml:space="preserve">RCS values </w:t>
      </w:r>
      <w:r w:rsidR="00A70B68">
        <w:rPr>
          <w:rFonts w:eastAsiaTheme="minorEastAsia"/>
          <w:lang w:eastAsia="zh-CN"/>
        </w:rPr>
        <w:t>for</w:t>
      </w:r>
      <w:r w:rsidR="00C5693F" w:rsidRPr="00795982">
        <w:rPr>
          <w:rFonts w:eastAsiaTheme="minorEastAsia"/>
          <w:lang w:eastAsia="zh-CN"/>
        </w:rPr>
        <w:t xml:space="preserve"> angles </w:t>
      </w:r>
      <w:r w:rsidR="00795982" w:rsidRPr="00795982">
        <w:rPr>
          <w:rFonts w:eastAsiaTheme="minorEastAsia" w:hint="eastAsia"/>
          <w:lang w:eastAsia="zh-CN"/>
        </w:rPr>
        <w:t>within</w:t>
      </w:r>
      <w:r w:rsidR="00795982">
        <w:rPr>
          <w:rFonts w:eastAsiaTheme="minorEastAsia" w:hint="eastAsia"/>
          <w:lang w:eastAsia="zh-CN"/>
        </w:rPr>
        <w:t xml:space="preserve"> the angular spread</w:t>
      </w:r>
      <w:r w:rsidR="00C5693F">
        <w:rPr>
          <w:rFonts w:eastAsiaTheme="minorEastAsia"/>
          <w:lang w:eastAsia="zh-CN"/>
        </w:rPr>
        <w:t xml:space="preserve"> affect the target channel.</w:t>
      </w:r>
      <w:r w:rsidR="00B37B8C">
        <w:rPr>
          <w:rFonts w:eastAsiaTheme="minorEastAsia"/>
          <w:lang w:eastAsia="zh-CN"/>
        </w:rPr>
        <w:t xml:space="preserve">  As a reference, the example </w:t>
      </w:r>
      <w:r w:rsidR="00C83030">
        <w:rPr>
          <w:rFonts w:eastAsiaTheme="minorEastAsia"/>
          <w:lang w:eastAsia="zh-CN"/>
        </w:rPr>
        <w:t xml:space="preserve">angular spread given for the CDL model in </w:t>
      </w:r>
      <w:r w:rsidR="00B33068">
        <w:rPr>
          <w:rFonts w:eastAsiaTheme="minorEastAsia"/>
          <w:lang w:eastAsia="zh-CN"/>
        </w:rPr>
        <w:t xml:space="preserve">TR38.901, </w:t>
      </w:r>
      <w:r w:rsidR="00C83030">
        <w:rPr>
          <w:rFonts w:eastAsiaTheme="minorEastAsia"/>
          <w:lang w:eastAsia="zh-CN"/>
        </w:rPr>
        <w:t>Section 7.7.5.1</w:t>
      </w:r>
      <w:r w:rsidR="00B33068">
        <w:rPr>
          <w:rFonts w:eastAsiaTheme="minorEastAsia"/>
          <w:lang w:eastAsia="zh-CN"/>
        </w:rPr>
        <w:t>,</w:t>
      </w:r>
      <w:r w:rsidR="00A55146">
        <w:rPr>
          <w:rFonts w:eastAsiaTheme="minorEastAsia"/>
          <w:lang w:eastAsia="zh-CN"/>
        </w:rPr>
        <w:t xml:space="preserve"> can be as small as 1 degree</w:t>
      </w:r>
      <w:r w:rsidR="002F4EA0">
        <w:rPr>
          <w:rFonts w:eastAsiaTheme="minorEastAsia"/>
          <w:lang w:eastAsia="zh-CN"/>
        </w:rPr>
        <w:t xml:space="preserve"> in zenith angle and 5 degrees in azimuth.</w:t>
      </w:r>
    </w:p>
    <w:p w14:paraId="556BBC7F" w14:textId="54B7A8F7" w:rsidR="00CE093D" w:rsidRPr="002075C3" w:rsidRDefault="00CE093D" w:rsidP="002075C3">
      <w:pPr>
        <w:pStyle w:val="Observation"/>
        <w:ind w:left="1699" w:hanging="1699"/>
      </w:pPr>
      <w:bookmarkStart w:id="30" w:name="_Toc182019568"/>
      <w:r w:rsidRPr="002075C3">
        <w:rPr>
          <w:rFonts w:hint="eastAsia"/>
        </w:rPr>
        <w:t>O</w:t>
      </w:r>
      <w:r w:rsidRPr="002075C3">
        <w:t xml:space="preserve">nly RCS values, </w:t>
      </w:r>
      <w:r w:rsidR="00373A4E">
        <w:t>whose</w:t>
      </w:r>
      <w:r w:rsidRPr="002075C3">
        <w:t xml:space="preserve"> angles are within incident and scattered angular spread</w:t>
      </w:r>
      <w:r w:rsidRPr="002075C3">
        <w:rPr>
          <w:rFonts w:hint="eastAsia"/>
        </w:rPr>
        <w:t xml:space="preserve"> of the target</w:t>
      </w:r>
      <w:r w:rsidRPr="002075C3">
        <w:t>, affect the target channel</w:t>
      </w:r>
      <w:r w:rsidRPr="002075C3">
        <w:rPr>
          <w:rFonts w:hint="eastAsia"/>
        </w:rPr>
        <w:t>.</w:t>
      </w:r>
      <w:bookmarkEnd w:id="30"/>
      <w:r w:rsidRPr="002075C3">
        <w:rPr>
          <w:rFonts w:hint="eastAsia"/>
        </w:rPr>
        <w:t xml:space="preserve"> </w:t>
      </w:r>
    </w:p>
    <w:p w14:paraId="5F0C9606" w14:textId="2CB4B55B" w:rsidR="00E06BEF" w:rsidRDefault="00E06BEF" w:rsidP="00E06BEF">
      <w:pPr>
        <w:widowControl w:val="0"/>
        <w:spacing w:before="120"/>
        <w:jc w:val="both"/>
        <w:rPr>
          <w:rFonts w:eastAsiaTheme="minorEastAsia"/>
          <w:lang w:eastAsia="zh-CN"/>
        </w:rPr>
      </w:pPr>
      <w:bookmarkStart w:id="31" w:name="OLE_LINK95"/>
      <w:r>
        <w:rPr>
          <w:rFonts w:eastAsiaTheme="minorEastAsia" w:hint="eastAsia"/>
          <w:lang w:eastAsia="zh-CN"/>
        </w:rPr>
        <w:t xml:space="preserve">The angular range to calculate mean RCS is </w:t>
      </w:r>
      <w:r>
        <w:rPr>
          <w:rFonts w:eastAsiaTheme="minorEastAsia"/>
          <w:lang w:eastAsia="zh-CN"/>
        </w:rPr>
        <w:t>much larger</w:t>
      </w:r>
      <w:r>
        <w:rPr>
          <w:rFonts w:eastAsiaTheme="minorEastAsia" w:hint="eastAsia"/>
          <w:lang w:eastAsia="zh-CN"/>
        </w:rPr>
        <w:t xml:space="preserve"> </w:t>
      </w:r>
      <w:r>
        <w:rPr>
          <w:rFonts w:eastAsiaTheme="minorEastAsia"/>
          <w:lang w:eastAsia="zh-CN"/>
        </w:rPr>
        <w:t xml:space="preserve">than </w:t>
      </w:r>
      <w:r>
        <w:rPr>
          <w:rFonts w:eastAsiaTheme="minorEastAsia" w:hint="eastAsia"/>
          <w:lang w:eastAsia="zh-CN"/>
        </w:rPr>
        <w:t xml:space="preserve">the incident angular range </w:t>
      </w:r>
      <w:r w:rsidR="001023A8">
        <w:rPr>
          <w:rFonts w:eastAsiaTheme="minorEastAsia" w:hint="eastAsia"/>
          <w:lang w:eastAsia="zh-CN"/>
        </w:rPr>
        <w:t xml:space="preserve">where </w:t>
      </w:r>
      <w:r>
        <w:rPr>
          <w:rFonts w:eastAsiaTheme="minorEastAsia" w:hint="eastAsia"/>
          <w:lang w:eastAsia="zh-CN"/>
        </w:rPr>
        <w:t xml:space="preserve">a target can receive </w:t>
      </w:r>
      <w:r w:rsidR="001023A8">
        <w:rPr>
          <w:rFonts w:eastAsiaTheme="minorEastAsia" w:hint="eastAsia"/>
          <w:lang w:eastAsia="zh-CN"/>
        </w:rPr>
        <w:t xml:space="preserve">incident rays </w:t>
      </w:r>
      <w:r>
        <w:rPr>
          <w:rFonts w:eastAsiaTheme="minorEastAsia" w:hint="eastAsia"/>
          <w:lang w:eastAsia="zh-CN"/>
        </w:rPr>
        <w:t xml:space="preserve">and the scattered angular range </w:t>
      </w:r>
      <w:r w:rsidR="001023A8">
        <w:rPr>
          <w:rFonts w:eastAsiaTheme="minorEastAsia" w:hint="eastAsia"/>
          <w:lang w:eastAsia="zh-CN"/>
        </w:rPr>
        <w:t xml:space="preserve">where the scattered signal can be received by </w:t>
      </w:r>
      <w:r>
        <w:rPr>
          <w:rFonts w:eastAsiaTheme="minorEastAsia" w:hint="eastAsia"/>
          <w:lang w:eastAsia="zh-CN"/>
        </w:rPr>
        <w:t>a sensing Rx</w:t>
      </w:r>
      <w:r>
        <w:rPr>
          <w:rFonts w:eastAsiaTheme="minorEastAsia"/>
          <w:lang w:eastAsia="zh-CN"/>
        </w:rPr>
        <w:t xml:space="preserve">. </w:t>
      </w:r>
      <w:bookmarkEnd w:id="31"/>
      <w:r>
        <w:rPr>
          <w:rFonts w:eastAsiaTheme="minorEastAsia" w:hint="eastAsia"/>
          <w:lang w:eastAsia="zh-CN"/>
        </w:rPr>
        <w:t>In other words, u</w:t>
      </w:r>
      <w:r>
        <w:rPr>
          <w:rFonts w:eastAsiaTheme="minorEastAsia"/>
          <w:lang w:eastAsia="zh-CN"/>
        </w:rPr>
        <w:t xml:space="preserve">sing mean RCS </w:t>
      </w:r>
      <w:r>
        <w:rPr>
          <w:rFonts w:eastAsiaTheme="minorEastAsia" w:hint="eastAsia"/>
          <w:lang w:eastAsia="zh-CN"/>
        </w:rPr>
        <w:t xml:space="preserve">in the equation </w:t>
      </w:r>
      <w:r w:rsidR="001023A8">
        <w:rPr>
          <w:rFonts w:eastAsiaTheme="minorEastAsia" w:hint="eastAsia"/>
          <w:lang w:eastAsia="zh-CN"/>
        </w:rPr>
        <w:t>to calculate a large-scale parameter</w:t>
      </w:r>
      <w:r>
        <w:rPr>
          <w:rFonts w:eastAsiaTheme="minorEastAsia"/>
          <w:lang w:eastAsia="zh-CN"/>
        </w:rPr>
        <w:t xml:space="preserve"> </w:t>
      </w:r>
      <w:r>
        <w:rPr>
          <w:rFonts w:eastAsiaTheme="minorEastAsia" w:hint="eastAsia"/>
          <w:lang w:eastAsia="zh-CN"/>
        </w:rPr>
        <w:t xml:space="preserve">would </w:t>
      </w:r>
      <w:r>
        <w:rPr>
          <w:rFonts w:eastAsiaTheme="minorEastAsia"/>
          <w:lang w:eastAsia="zh-CN"/>
        </w:rPr>
        <w:t xml:space="preserve">include RCSs of angles outside the incident and scattered angular spread </w:t>
      </w:r>
      <w:r>
        <w:rPr>
          <w:rFonts w:eastAsiaTheme="minorEastAsia" w:hint="eastAsia"/>
          <w:lang w:eastAsia="zh-CN"/>
        </w:rPr>
        <w:t xml:space="preserve">of the target </w:t>
      </w:r>
      <w:r>
        <w:rPr>
          <w:rFonts w:eastAsiaTheme="minorEastAsia"/>
          <w:lang w:eastAsia="zh-CN"/>
        </w:rPr>
        <w:t xml:space="preserve">and cause </w:t>
      </w:r>
      <w:r w:rsidR="00A27331">
        <w:rPr>
          <w:rFonts w:eastAsiaTheme="minorEastAsia"/>
          <w:lang w:eastAsia="zh-CN"/>
        </w:rPr>
        <w:t>inaccuracies</w:t>
      </w:r>
      <w:r>
        <w:rPr>
          <w:rFonts w:eastAsiaTheme="minorEastAsia"/>
          <w:lang w:eastAsia="zh-CN"/>
        </w:rPr>
        <w:t>.</w:t>
      </w:r>
    </w:p>
    <w:p w14:paraId="00E45926" w14:textId="35D00CFC" w:rsidR="0041345E" w:rsidRDefault="00CE093D" w:rsidP="002075C3">
      <w:pPr>
        <w:pStyle w:val="Observation"/>
        <w:ind w:left="1699" w:hanging="1699"/>
        <w:rPr>
          <w:rFonts w:eastAsiaTheme="minorEastAsia"/>
          <w:lang w:eastAsia="zh-CN"/>
        </w:rPr>
      </w:pPr>
      <w:bookmarkStart w:id="32" w:name="_Toc182019569"/>
      <w:r w:rsidRPr="002075C3">
        <w:t>Using</w:t>
      </w:r>
      <w:r>
        <w:rPr>
          <w:rFonts w:eastAsiaTheme="minorEastAsia"/>
          <w:lang w:eastAsia="zh-CN"/>
        </w:rPr>
        <w:t xml:space="preserve"> </w:t>
      </w:r>
      <w:r w:rsidR="00A27331">
        <w:rPr>
          <w:rFonts w:eastAsiaTheme="minorEastAsia"/>
          <w:lang w:eastAsia="zh-CN"/>
        </w:rPr>
        <w:t xml:space="preserve">the </w:t>
      </w:r>
      <w:r>
        <w:rPr>
          <w:rFonts w:eastAsiaTheme="minorEastAsia"/>
          <w:lang w:eastAsia="zh-CN"/>
        </w:rPr>
        <w:t xml:space="preserve">mean RCS to calculate pathloss </w:t>
      </w:r>
      <w:r>
        <w:rPr>
          <w:rFonts w:eastAsiaTheme="minorEastAsia" w:hint="eastAsia"/>
          <w:lang w:eastAsia="zh-CN"/>
        </w:rPr>
        <w:t xml:space="preserve">would </w:t>
      </w:r>
      <w:r>
        <w:rPr>
          <w:rFonts w:eastAsiaTheme="minorEastAsia"/>
          <w:lang w:eastAsia="zh-CN"/>
        </w:rPr>
        <w:t>include RCS</w:t>
      </w:r>
      <w:r w:rsidR="00A27331">
        <w:rPr>
          <w:rFonts w:eastAsiaTheme="minorEastAsia"/>
          <w:lang w:eastAsia="zh-CN"/>
        </w:rPr>
        <w:t xml:space="preserve"> values</w:t>
      </w:r>
      <w:r>
        <w:rPr>
          <w:rFonts w:eastAsiaTheme="minorEastAsia"/>
          <w:lang w:eastAsia="zh-CN"/>
        </w:rPr>
        <w:t xml:space="preserve"> of angles outside the incident and scattered angular spread </w:t>
      </w:r>
      <w:r>
        <w:rPr>
          <w:rFonts w:eastAsiaTheme="minorEastAsia" w:hint="eastAsia"/>
          <w:lang w:eastAsia="zh-CN"/>
        </w:rPr>
        <w:t xml:space="preserve">of the target </w:t>
      </w:r>
      <w:r>
        <w:rPr>
          <w:rFonts w:eastAsiaTheme="minorEastAsia"/>
          <w:lang w:eastAsia="zh-CN"/>
        </w:rPr>
        <w:t xml:space="preserve">and cause </w:t>
      </w:r>
      <w:r w:rsidR="00257399">
        <w:rPr>
          <w:rFonts w:eastAsiaTheme="minorEastAsia"/>
          <w:lang w:eastAsia="zh-CN"/>
        </w:rPr>
        <w:t>inaccuracies</w:t>
      </w:r>
      <w:r>
        <w:rPr>
          <w:rFonts w:eastAsiaTheme="minorEastAsia"/>
          <w:lang w:eastAsia="zh-CN"/>
        </w:rPr>
        <w:t>.</w:t>
      </w:r>
      <w:bookmarkEnd w:id="32"/>
    </w:p>
    <w:p w14:paraId="1DCA63E2" w14:textId="00B5F47E" w:rsidR="00720439" w:rsidRPr="00720439" w:rsidRDefault="00720439" w:rsidP="00AE4737">
      <w:pPr>
        <w:pStyle w:val="Proposal"/>
        <w:tabs>
          <w:tab w:val="clear" w:pos="1304"/>
        </w:tabs>
        <w:ind w:left="1701" w:hanging="1701"/>
      </w:pPr>
      <w:bookmarkStart w:id="33" w:name="_Toc182019627"/>
      <w:r w:rsidRPr="00720439">
        <w:rPr>
          <w:rFonts w:eastAsiaTheme="minorEastAsia" w:hint="eastAsia"/>
          <w:szCs w:val="20"/>
        </w:rPr>
        <w:t xml:space="preserve">The new parameter </w:t>
      </w:r>
      <m:oMath>
        <m:sSub>
          <m:sSubPr>
            <m:ctrlPr>
              <w:rPr>
                <w:rFonts w:ascii="Cambria Math" w:hAnsi="Cambria Math" w:cs="Arial"/>
                <w:szCs w:val="20"/>
              </w:rPr>
            </m:ctrlPr>
          </m:sSubPr>
          <m:e>
            <m:r>
              <m:rPr>
                <m:sty m:val="bi"/>
              </m:rPr>
              <w:rPr>
                <w:rFonts w:ascii="Cambria Math" w:hAnsi="Cambria Math" w:cs="Arial"/>
                <w:szCs w:val="20"/>
              </w:rPr>
              <m:t>L</m:t>
            </m:r>
          </m:e>
          <m:sub>
            <m:r>
              <m:rPr>
                <m:sty m:val="bi"/>
              </m:rPr>
              <w:rPr>
                <w:rFonts w:ascii="Cambria Math" w:hAnsi="Cambria Math" w:cs="Arial"/>
                <w:szCs w:val="20"/>
              </w:rPr>
              <m:t xml:space="preserve"> TX-ST-RX</m:t>
            </m:r>
          </m:sub>
        </m:sSub>
      </m:oMath>
      <w:r w:rsidRPr="00720439">
        <w:rPr>
          <w:rFonts w:eastAsiaTheme="minorEastAsia" w:hint="eastAsia"/>
          <w:szCs w:val="20"/>
        </w:rPr>
        <w:t xml:space="preserve"> is not pathloss.</w:t>
      </w:r>
      <w:bookmarkEnd w:id="33"/>
    </w:p>
    <w:p w14:paraId="533CA8AC" w14:textId="1EB6ABF8" w:rsidR="00AE4737" w:rsidRPr="00720439" w:rsidRDefault="00AE4737" w:rsidP="00AE4737">
      <w:pPr>
        <w:pStyle w:val="Proposal"/>
        <w:tabs>
          <w:tab w:val="clear" w:pos="1304"/>
        </w:tabs>
        <w:ind w:left="1701" w:hanging="1701"/>
      </w:pPr>
      <w:bookmarkStart w:id="34" w:name="_Toc182019628"/>
      <w:r w:rsidRPr="00720439">
        <w:t xml:space="preserve">Mean RCS </w:t>
      </w:r>
      <w:r w:rsidR="00ED4668">
        <w:t>should</w:t>
      </w:r>
      <w:r w:rsidRPr="00720439">
        <w:t xml:space="preserve"> not </w:t>
      </w:r>
      <w:r w:rsidR="00ED4668">
        <w:t xml:space="preserve">be </w:t>
      </w:r>
      <w:r w:rsidRPr="00720439">
        <w:t xml:space="preserve">used </w:t>
      </w:r>
      <w:r w:rsidRPr="00720439">
        <w:rPr>
          <w:rFonts w:eastAsiaTheme="minorEastAsia" w:hint="eastAsia"/>
        </w:rPr>
        <w:t xml:space="preserve">in the equation </w:t>
      </w:r>
      <w:r w:rsidR="00720439" w:rsidRPr="00720439">
        <w:rPr>
          <w:rFonts w:eastAsiaTheme="minorEastAsia" w:hint="eastAsia"/>
        </w:rPr>
        <w:t xml:space="preserve">to calculate </w:t>
      </w:r>
      <m:oMath>
        <m:sSub>
          <m:sSubPr>
            <m:ctrlPr>
              <w:rPr>
                <w:rFonts w:ascii="Cambria Math" w:hAnsi="Cambria Math" w:cs="Arial"/>
                <w:szCs w:val="20"/>
              </w:rPr>
            </m:ctrlPr>
          </m:sSubPr>
          <m:e>
            <m:r>
              <m:rPr>
                <m:sty m:val="bi"/>
              </m:rPr>
              <w:rPr>
                <w:rFonts w:ascii="Cambria Math" w:hAnsi="Cambria Math" w:cs="Arial"/>
                <w:szCs w:val="20"/>
              </w:rPr>
              <m:t>L</m:t>
            </m:r>
          </m:e>
          <m:sub>
            <m:r>
              <m:rPr>
                <m:sty m:val="bi"/>
              </m:rPr>
              <w:rPr>
                <w:rFonts w:ascii="Cambria Math" w:hAnsi="Cambria Math" w:cs="Arial"/>
                <w:szCs w:val="20"/>
              </w:rPr>
              <m:t xml:space="preserve"> TX-ST-RX</m:t>
            </m:r>
          </m:sub>
        </m:sSub>
      </m:oMath>
      <w:r w:rsidRPr="00720439">
        <w:t>.</w:t>
      </w:r>
      <w:bookmarkEnd w:id="34"/>
    </w:p>
    <w:p w14:paraId="2D588339" w14:textId="4B805F6B" w:rsidR="0041345E" w:rsidRDefault="0041345E" w:rsidP="0041345E">
      <w:pPr>
        <w:widowControl w:val="0"/>
        <w:spacing w:before="120"/>
        <w:jc w:val="both"/>
        <w:rPr>
          <w:rFonts w:eastAsiaTheme="minorEastAsia"/>
          <w:lang w:eastAsia="zh-CN"/>
        </w:rPr>
      </w:pPr>
      <w:r w:rsidRPr="00EB44EA">
        <w:rPr>
          <w:rFonts w:eastAsiaTheme="minorEastAsia" w:hint="eastAsia"/>
          <w:lang w:eastAsia="zh-CN"/>
        </w:rPr>
        <w:t xml:space="preserve">In </w:t>
      </w:r>
      <w:r w:rsidR="009A02E6">
        <w:rPr>
          <w:rFonts w:eastAsiaTheme="minorEastAsia"/>
          <w:lang w:eastAsia="zh-CN"/>
        </w:rPr>
        <w:t xml:space="preserve">a </w:t>
      </w:r>
      <w:r w:rsidRPr="00EB44EA">
        <w:rPr>
          <w:rFonts w:eastAsiaTheme="minorEastAsia" w:hint="eastAsia"/>
          <w:lang w:eastAsia="zh-CN"/>
        </w:rPr>
        <w:t>BS-UE communication channel</w:t>
      </w:r>
      <w:r w:rsidRPr="00EB44EA">
        <w:rPr>
          <w:rFonts w:eastAsiaTheme="minorEastAsia"/>
          <w:lang w:eastAsia="zh-CN"/>
        </w:rPr>
        <w:t xml:space="preserve"> model</w:t>
      </w:r>
      <w:r w:rsidRPr="00EB44EA">
        <w:rPr>
          <w:rFonts w:eastAsiaTheme="minorEastAsia" w:hint="eastAsia"/>
          <w:lang w:eastAsia="zh-CN"/>
        </w:rPr>
        <w:t xml:space="preserve">, angle-dependent cluster powers are used to generate channel </w:t>
      </w:r>
      <w:r w:rsidRPr="00EB44EA">
        <w:rPr>
          <w:rFonts w:eastAsiaTheme="minorEastAsia" w:hint="eastAsia"/>
          <w:lang w:eastAsia="zh-CN"/>
        </w:rPr>
        <w:lastRenderedPageBreak/>
        <w:t xml:space="preserve">coefficients, and pathloss and shadow fading are separately applied in the last step. </w:t>
      </w:r>
      <w:r w:rsidRPr="00EB44EA">
        <w:rPr>
          <w:rFonts w:eastAsiaTheme="minorEastAsia"/>
          <w:lang w:eastAsia="zh-CN"/>
        </w:rPr>
        <w:t>It</w:t>
      </w:r>
      <w:r w:rsidRPr="00EB44EA">
        <w:rPr>
          <w:rFonts w:eastAsiaTheme="minorEastAsia" w:hint="eastAsia"/>
          <w:lang w:eastAsia="zh-CN"/>
        </w:rPr>
        <w:t xml:space="preserve"> can work for a channel </w:t>
      </w:r>
      <w:r w:rsidRPr="00D94282">
        <w:rPr>
          <w:rFonts w:eastAsiaTheme="minorEastAsia" w:hint="eastAsia"/>
          <w:lang w:eastAsia="zh-CN"/>
        </w:rPr>
        <w:t xml:space="preserve">between two </w:t>
      </w:r>
      <w:r w:rsidRPr="00D94282">
        <w:rPr>
          <w:rFonts w:eastAsiaTheme="minorEastAsia"/>
          <w:lang w:eastAsia="zh-CN"/>
        </w:rPr>
        <w:t>logic</w:t>
      </w:r>
      <w:r w:rsidR="00FD6ED4">
        <w:rPr>
          <w:rFonts w:eastAsiaTheme="minorEastAsia"/>
          <w:lang w:eastAsia="zh-CN"/>
        </w:rPr>
        <w:t>al</w:t>
      </w:r>
      <w:r w:rsidRPr="00D94282">
        <w:rPr>
          <w:rFonts w:eastAsiaTheme="minorEastAsia"/>
          <w:lang w:eastAsia="zh-CN"/>
        </w:rPr>
        <w:t xml:space="preserve"> </w:t>
      </w:r>
      <w:r w:rsidRPr="00D94282">
        <w:rPr>
          <w:rFonts w:eastAsiaTheme="minorEastAsia" w:hint="eastAsia"/>
          <w:lang w:eastAsia="zh-CN"/>
        </w:rPr>
        <w:t>nodes</w:t>
      </w:r>
      <w:r w:rsidR="00CE093D">
        <w:rPr>
          <w:rFonts w:eastAsiaTheme="minorEastAsia" w:hint="eastAsia"/>
          <w:lang w:eastAsia="zh-CN"/>
        </w:rPr>
        <w:t xml:space="preserve">, </w:t>
      </w:r>
      <w:proofErr w:type="gramStart"/>
      <w:r w:rsidR="00CE093D">
        <w:rPr>
          <w:rFonts w:eastAsiaTheme="minorEastAsia" w:hint="eastAsia"/>
          <w:lang w:eastAsia="zh-CN"/>
        </w:rPr>
        <w:t>BS</w:t>
      </w:r>
      <w:proofErr w:type="gramEnd"/>
      <w:r w:rsidR="00CE093D">
        <w:rPr>
          <w:rFonts w:eastAsiaTheme="minorEastAsia" w:hint="eastAsia"/>
          <w:lang w:eastAsia="zh-CN"/>
        </w:rPr>
        <w:t xml:space="preserve"> and UE</w:t>
      </w:r>
      <w:r w:rsidRPr="00D94282">
        <w:rPr>
          <w:rFonts w:eastAsiaTheme="minorEastAsia"/>
          <w:lang w:eastAsia="zh-CN"/>
        </w:rPr>
        <w:t>,</w:t>
      </w:r>
      <w:r w:rsidRPr="00D94282">
        <w:rPr>
          <w:rFonts w:eastAsiaTheme="minorEastAsia" w:hint="eastAsia"/>
          <w:lang w:eastAsia="zh-CN"/>
        </w:rPr>
        <w:t xml:space="preserve"> </w:t>
      </w:r>
      <w:r w:rsidRPr="00D94282">
        <w:rPr>
          <w:rFonts w:eastAsiaTheme="minorEastAsia"/>
          <w:lang w:eastAsia="zh-CN"/>
        </w:rPr>
        <w:t>because</w:t>
      </w:r>
      <w:r w:rsidRPr="00D94282">
        <w:rPr>
          <w:rFonts w:eastAsiaTheme="minorEastAsia" w:hint="eastAsia"/>
          <w:lang w:eastAsia="zh-CN"/>
        </w:rPr>
        <w:t xml:space="preserve"> the same pathloss and shadow factor </w:t>
      </w:r>
      <w:r w:rsidR="00D94282" w:rsidRPr="00D94282">
        <w:rPr>
          <w:rFonts w:eastAsiaTheme="minorEastAsia"/>
          <w:lang w:eastAsia="zh-CN"/>
        </w:rPr>
        <w:t xml:space="preserve">equally </w:t>
      </w:r>
      <w:r w:rsidRPr="00D94282">
        <w:rPr>
          <w:rFonts w:eastAsiaTheme="minorEastAsia"/>
          <w:lang w:eastAsia="zh-CN"/>
        </w:rPr>
        <w:t>affect</w:t>
      </w:r>
      <w:r w:rsidRPr="00D94282">
        <w:rPr>
          <w:rFonts w:eastAsiaTheme="minorEastAsia" w:hint="eastAsia"/>
          <w:lang w:eastAsia="zh-CN"/>
        </w:rPr>
        <w:t xml:space="preserve"> all paths of the channel. However</w:t>
      </w:r>
      <w:r w:rsidRPr="00D94282">
        <w:rPr>
          <w:rFonts w:eastAsiaTheme="minorEastAsia"/>
          <w:lang w:eastAsia="zh-CN"/>
        </w:rPr>
        <w:t>,</w:t>
      </w:r>
      <w:r w:rsidRPr="00D94282">
        <w:rPr>
          <w:rFonts w:eastAsiaTheme="minorEastAsia" w:hint="eastAsia"/>
          <w:lang w:eastAsia="zh-CN"/>
        </w:rPr>
        <w:t xml:space="preserve"> </w:t>
      </w:r>
      <w:r w:rsidRPr="00D94282">
        <w:rPr>
          <w:rFonts w:eastAsiaTheme="minorEastAsia"/>
          <w:lang w:eastAsia="zh-CN"/>
        </w:rPr>
        <w:t xml:space="preserve">a concatenated </w:t>
      </w:r>
      <w:r w:rsidRPr="00D94282">
        <w:rPr>
          <w:rFonts w:eastAsiaTheme="minorEastAsia" w:hint="eastAsia"/>
          <w:lang w:eastAsia="zh-CN"/>
        </w:rPr>
        <w:t>target channel</w:t>
      </w:r>
      <w:r w:rsidRPr="00D94282">
        <w:rPr>
          <w:rFonts w:eastAsiaTheme="minorEastAsia"/>
          <w:lang w:eastAsia="zh-CN"/>
        </w:rPr>
        <w:t xml:space="preserve"> </w:t>
      </w:r>
      <w:r w:rsidR="00CE093D">
        <w:rPr>
          <w:rFonts w:eastAsiaTheme="minorEastAsia" w:hint="eastAsia"/>
          <w:lang w:eastAsia="zh-CN"/>
        </w:rPr>
        <w:t>involves</w:t>
      </w:r>
      <w:r w:rsidR="00D94282" w:rsidRPr="00D94282">
        <w:rPr>
          <w:rFonts w:eastAsiaTheme="minorEastAsia"/>
          <w:lang w:eastAsia="zh-CN"/>
        </w:rPr>
        <w:t xml:space="preserve"> </w:t>
      </w:r>
      <w:r w:rsidR="00CE093D">
        <w:rPr>
          <w:rFonts w:eastAsiaTheme="minorEastAsia" w:hint="eastAsia"/>
          <w:lang w:eastAsia="zh-CN"/>
        </w:rPr>
        <w:t xml:space="preserve">three nodes, </w:t>
      </w:r>
      <w:r w:rsidRPr="00D94282">
        <w:rPr>
          <w:rFonts w:eastAsiaTheme="minorEastAsia"/>
          <w:lang w:eastAsia="zh-CN"/>
        </w:rPr>
        <w:t xml:space="preserve">sensing </w:t>
      </w:r>
      <w:r w:rsidRPr="00D94282">
        <w:rPr>
          <w:rFonts w:eastAsiaTheme="minorEastAsia" w:hint="eastAsia"/>
          <w:lang w:eastAsia="zh-CN"/>
        </w:rPr>
        <w:t>Tx</w:t>
      </w:r>
      <w:r w:rsidR="00CE093D">
        <w:rPr>
          <w:rFonts w:eastAsiaTheme="minorEastAsia" w:hint="eastAsia"/>
          <w:lang w:eastAsia="zh-CN"/>
        </w:rPr>
        <w:t>,</w:t>
      </w:r>
      <w:r w:rsidR="00D94282">
        <w:rPr>
          <w:rFonts w:eastAsiaTheme="minorEastAsia"/>
          <w:lang w:eastAsia="zh-CN"/>
        </w:rPr>
        <w:t xml:space="preserve"> </w:t>
      </w:r>
      <w:r w:rsidRPr="00D94282">
        <w:rPr>
          <w:rFonts w:eastAsiaTheme="minorEastAsia" w:hint="eastAsia"/>
          <w:lang w:eastAsia="zh-CN"/>
        </w:rPr>
        <w:t>target</w:t>
      </w:r>
      <w:r w:rsidR="00CE093D">
        <w:rPr>
          <w:rFonts w:eastAsiaTheme="minorEastAsia" w:hint="eastAsia"/>
          <w:lang w:eastAsia="zh-CN"/>
        </w:rPr>
        <w:t>,</w:t>
      </w:r>
      <w:r w:rsidRPr="00D94282">
        <w:rPr>
          <w:rFonts w:eastAsiaTheme="minorEastAsia" w:hint="eastAsia"/>
          <w:lang w:eastAsia="zh-CN"/>
        </w:rPr>
        <w:t xml:space="preserve"> and</w:t>
      </w:r>
      <w:r w:rsidR="00D94282">
        <w:rPr>
          <w:rFonts w:eastAsiaTheme="minorEastAsia"/>
          <w:lang w:eastAsia="zh-CN"/>
        </w:rPr>
        <w:t xml:space="preserve"> </w:t>
      </w:r>
      <w:r w:rsidR="00CE093D">
        <w:rPr>
          <w:rFonts w:eastAsiaTheme="minorEastAsia" w:hint="eastAsia"/>
          <w:lang w:eastAsia="zh-CN"/>
        </w:rPr>
        <w:t>sensing</w:t>
      </w:r>
      <w:r w:rsidRPr="00D94282">
        <w:rPr>
          <w:rFonts w:eastAsiaTheme="minorEastAsia"/>
          <w:lang w:eastAsia="zh-CN"/>
        </w:rPr>
        <w:t xml:space="preserve"> </w:t>
      </w:r>
      <w:r w:rsidRPr="00D94282">
        <w:rPr>
          <w:rFonts w:eastAsiaTheme="minorEastAsia" w:hint="eastAsia"/>
          <w:lang w:eastAsia="zh-CN"/>
        </w:rPr>
        <w:t>Rx</w:t>
      </w:r>
      <w:r w:rsidRPr="00D94282">
        <w:rPr>
          <w:rFonts w:eastAsiaTheme="minorEastAsia"/>
          <w:lang w:eastAsia="zh-CN"/>
        </w:rPr>
        <w:t xml:space="preserve">. </w:t>
      </w:r>
      <w:r w:rsidR="00D94282">
        <w:rPr>
          <w:rFonts w:eastAsiaTheme="minorEastAsia"/>
          <w:lang w:eastAsia="zh-CN"/>
        </w:rPr>
        <w:t>E</w:t>
      </w:r>
      <w:r w:rsidRPr="00D94282">
        <w:rPr>
          <w:rFonts w:eastAsiaTheme="minorEastAsia"/>
          <w:lang w:eastAsia="zh-CN"/>
        </w:rPr>
        <w:t xml:space="preserve">ach </w:t>
      </w:r>
      <w:r w:rsidR="00110BAC">
        <w:rPr>
          <w:rFonts w:eastAsiaTheme="minorEastAsia" w:hint="eastAsia"/>
          <w:lang w:eastAsia="zh-CN"/>
        </w:rPr>
        <w:t xml:space="preserve">of the two </w:t>
      </w:r>
      <w:r w:rsidRPr="00D94282">
        <w:rPr>
          <w:rFonts w:eastAsiaTheme="minorEastAsia"/>
          <w:lang w:eastAsia="zh-CN"/>
        </w:rPr>
        <w:t>link</w:t>
      </w:r>
      <w:r w:rsidR="00110BAC">
        <w:rPr>
          <w:rFonts w:eastAsiaTheme="minorEastAsia" w:hint="eastAsia"/>
          <w:lang w:eastAsia="zh-CN"/>
        </w:rPr>
        <w:t>s</w:t>
      </w:r>
      <w:r w:rsidRPr="00D94282">
        <w:rPr>
          <w:rFonts w:eastAsiaTheme="minorEastAsia"/>
          <w:lang w:eastAsia="zh-CN"/>
        </w:rPr>
        <w:t xml:space="preserve"> </w:t>
      </w:r>
      <w:r w:rsidR="00D94282">
        <w:rPr>
          <w:rFonts w:eastAsiaTheme="minorEastAsia"/>
          <w:lang w:eastAsia="zh-CN"/>
        </w:rPr>
        <w:t>has</w:t>
      </w:r>
      <w:r w:rsidRPr="00D94282">
        <w:rPr>
          <w:rFonts w:eastAsiaTheme="minorEastAsia"/>
          <w:lang w:eastAsia="zh-CN"/>
        </w:rPr>
        <w:t xml:space="preserve"> its own LOS/NLOS condition</w:t>
      </w:r>
      <w:r w:rsidR="00D94282">
        <w:rPr>
          <w:rFonts w:eastAsiaTheme="minorEastAsia"/>
          <w:lang w:eastAsia="zh-CN"/>
        </w:rPr>
        <w:t xml:space="preserve"> and may use different channel model</w:t>
      </w:r>
      <w:r w:rsidR="00FD6ED4">
        <w:rPr>
          <w:rFonts w:eastAsiaTheme="minorEastAsia"/>
          <w:lang w:eastAsia="zh-CN"/>
        </w:rPr>
        <w:t>s</w:t>
      </w:r>
      <w:r w:rsidR="00CE093D">
        <w:rPr>
          <w:rFonts w:eastAsiaTheme="minorEastAsia" w:hint="eastAsia"/>
          <w:lang w:eastAsia="zh-CN"/>
        </w:rPr>
        <w:t>. For example,</w:t>
      </w:r>
      <w:r w:rsidR="0043037C">
        <w:rPr>
          <w:rFonts w:eastAsiaTheme="minorEastAsia"/>
          <w:lang w:eastAsia="zh-CN"/>
        </w:rPr>
        <w:t xml:space="preserve"> BS</w:t>
      </w:r>
      <w:r w:rsidR="00CE093D">
        <w:rPr>
          <w:rFonts w:eastAsiaTheme="minorEastAsia" w:hint="eastAsia"/>
          <w:lang w:eastAsia="zh-CN"/>
        </w:rPr>
        <w:t>-vehicle link may refer to the channel model in 38.901 and vehicle</w:t>
      </w:r>
      <w:r w:rsidR="0043037C">
        <w:rPr>
          <w:rFonts w:eastAsiaTheme="minorEastAsia"/>
          <w:lang w:eastAsia="zh-CN"/>
        </w:rPr>
        <w:t xml:space="preserve">-UE </w:t>
      </w:r>
      <w:r w:rsidR="00CE093D">
        <w:rPr>
          <w:rFonts w:eastAsiaTheme="minorEastAsia" w:hint="eastAsia"/>
          <w:lang w:eastAsia="zh-CN"/>
        </w:rPr>
        <w:t>link the V2P channel model in 37.885</w:t>
      </w:r>
      <w:r w:rsidRPr="00D94282">
        <w:rPr>
          <w:rFonts w:eastAsiaTheme="minorEastAsia"/>
          <w:lang w:eastAsia="zh-CN"/>
        </w:rPr>
        <w:t xml:space="preserve">. It is more straightforward to </w:t>
      </w:r>
      <w:r w:rsidR="00D94282">
        <w:rPr>
          <w:rFonts w:eastAsiaTheme="minorEastAsia"/>
          <w:lang w:eastAsia="zh-CN"/>
        </w:rPr>
        <w:t xml:space="preserve">generate and apply </w:t>
      </w:r>
      <w:r w:rsidRPr="00D94282">
        <w:rPr>
          <w:rFonts w:eastAsiaTheme="minorEastAsia"/>
          <w:lang w:eastAsia="zh-CN"/>
        </w:rPr>
        <w:t xml:space="preserve">the pathloss and shadow </w:t>
      </w:r>
      <w:r w:rsidR="004B5441">
        <w:rPr>
          <w:rFonts w:eastAsiaTheme="minorEastAsia"/>
          <w:lang w:eastAsia="zh-CN"/>
        </w:rPr>
        <w:t xml:space="preserve">fading </w:t>
      </w:r>
      <w:r w:rsidRPr="00D94282">
        <w:rPr>
          <w:rFonts w:eastAsiaTheme="minorEastAsia"/>
          <w:lang w:eastAsia="zh-CN"/>
        </w:rPr>
        <w:t>to each link separately before concatenating them</w:t>
      </w:r>
      <w:r w:rsidRPr="00D94282">
        <w:rPr>
          <w:rFonts w:eastAsiaTheme="minorEastAsia" w:hint="eastAsia"/>
          <w:lang w:eastAsia="zh-CN"/>
        </w:rPr>
        <w:t>.</w:t>
      </w:r>
    </w:p>
    <w:p w14:paraId="5F1D5EB8" w14:textId="6CCD7443" w:rsidR="00C1195C" w:rsidRPr="002075C3" w:rsidRDefault="00C1195C" w:rsidP="002075C3">
      <w:pPr>
        <w:pStyle w:val="Observation"/>
        <w:ind w:left="1699" w:hanging="1699"/>
      </w:pPr>
      <w:bookmarkStart w:id="35" w:name="_Toc182019570"/>
      <w:r w:rsidRPr="002075C3">
        <w:rPr>
          <w:rFonts w:hint="eastAsia"/>
        </w:rPr>
        <w:t xml:space="preserve">Applying pathloss and shadow fading to the generated channel coefficients can work for a channel between two </w:t>
      </w:r>
      <w:r w:rsidRPr="002075C3">
        <w:t>logic</w:t>
      </w:r>
      <w:r w:rsidR="00FD6ED4">
        <w:t>al</w:t>
      </w:r>
      <w:r w:rsidRPr="002075C3">
        <w:t xml:space="preserve"> </w:t>
      </w:r>
      <w:r w:rsidRPr="002075C3">
        <w:rPr>
          <w:rFonts w:hint="eastAsia"/>
        </w:rPr>
        <w:t>nodes</w:t>
      </w:r>
      <w:r w:rsidRPr="002075C3">
        <w:t>,</w:t>
      </w:r>
      <w:r w:rsidRPr="002075C3">
        <w:rPr>
          <w:rFonts w:hint="eastAsia"/>
        </w:rPr>
        <w:t xml:space="preserve"> </w:t>
      </w:r>
      <w:proofErr w:type="gramStart"/>
      <w:r w:rsidRPr="002075C3">
        <w:rPr>
          <w:rFonts w:hint="eastAsia"/>
        </w:rPr>
        <w:t>UE</w:t>
      </w:r>
      <w:proofErr w:type="gramEnd"/>
      <w:r w:rsidRPr="002075C3">
        <w:rPr>
          <w:rFonts w:hint="eastAsia"/>
        </w:rPr>
        <w:t xml:space="preserve"> and BS, because the same pathloss and shadow factor </w:t>
      </w:r>
      <w:r w:rsidR="00D94282" w:rsidRPr="002075C3">
        <w:t>equally affect</w:t>
      </w:r>
      <w:r w:rsidR="00D94282" w:rsidRPr="002075C3">
        <w:rPr>
          <w:rFonts w:hint="eastAsia"/>
        </w:rPr>
        <w:t xml:space="preserve"> </w:t>
      </w:r>
      <w:r w:rsidRPr="002075C3">
        <w:rPr>
          <w:rFonts w:hint="eastAsia"/>
        </w:rPr>
        <w:t>all paths of the channel.</w:t>
      </w:r>
      <w:bookmarkEnd w:id="35"/>
    </w:p>
    <w:p w14:paraId="0A83C063" w14:textId="6513143D" w:rsidR="0006584F" w:rsidRDefault="00D94282" w:rsidP="002075C3">
      <w:pPr>
        <w:pStyle w:val="Observation"/>
        <w:ind w:left="1699" w:hanging="1699"/>
        <w:rPr>
          <w:rFonts w:eastAsiaTheme="minorEastAsia"/>
          <w:lang w:eastAsia="zh-CN"/>
        </w:rPr>
      </w:pPr>
      <w:bookmarkStart w:id="36" w:name="_Toc182019571"/>
      <w:r w:rsidRPr="002075C3">
        <w:t xml:space="preserve">A concatenated </w:t>
      </w:r>
      <w:r w:rsidRPr="002075C3">
        <w:rPr>
          <w:rFonts w:hint="eastAsia"/>
        </w:rPr>
        <w:t>target channel</w:t>
      </w:r>
      <w:r w:rsidRPr="002075C3">
        <w:t xml:space="preserve"> </w:t>
      </w:r>
      <w:r w:rsidR="00CE093D" w:rsidRPr="002075C3">
        <w:rPr>
          <w:rFonts w:hint="eastAsia"/>
        </w:rPr>
        <w:t>involves</w:t>
      </w:r>
      <w:r w:rsidR="00CE093D" w:rsidRPr="002075C3">
        <w:t xml:space="preserve"> </w:t>
      </w:r>
      <w:r w:rsidR="00CE093D" w:rsidRPr="002075C3">
        <w:rPr>
          <w:rFonts w:hint="eastAsia"/>
        </w:rPr>
        <w:t xml:space="preserve">three nodes, </w:t>
      </w:r>
      <w:r w:rsidR="00CE093D" w:rsidRPr="002075C3">
        <w:t xml:space="preserve">sensing </w:t>
      </w:r>
      <w:r w:rsidR="00CE093D" w:rsidRPr="002075C3">
        <w:rPr>
          <w:rFonts w:hint="eastAsia"/>
        </w:rPr>
        <w:t>Tx,</w:t>
      </w:r>
      <w:r w:rsidR="00CE093D" w:rsidRPr="002075C3">
        <w:t xml:space="preserve"> </w:t>
      </w:r>
      <w:r w:rsidR="00CE093D" w:rsidRPr="002075C3">
        <w:rPr>
          <w:rFonts w:hint="eastAsia"/>
        </w:rPr>
        <w:t>target, and</w:t>
      </w:r>
      <w:r w:rsidR="00CE093D" w:rsidRPr="002075C3">
        <w:t xml:space="preserve"> </w:t>
      </w:r>
      <w:r w:rsidR="00CE093D" w:rsidRPr="002075C3">
        <w:rPr>
          <w:rFonts w:hint="eastAsia"/>
        </w:rPr>
        <w:t>sensing</w:t>
      </w:r>
      <w:r w:rsidR="00CE093D" w:rsidRPr="002075C3">
        <w:t xml:space="preserve"> </w:t>
      </w:r>
      <w:r w:rsidR="00CE093D" w:rsidRPr="002075C3">
        <w:rPr>
          <w:rFonts w:hint="eastAsia"/>
        </w:rPr>
        <w:t>Rx</w:t>
      </w:r>
      <w:r w:rsidR="00CE093D" w:rsidRPr="002075C3">
        <w:t xml:space="preserve">. </w:t>
      </w:r>
      <w:r w:rsidRPr="002075C3">
        <w:t>Each</w:t>
      </w:r>
      <w:r w:rsidRPr="00D94282">
        <w:rPr>
          <w:rFonts w:eastAsiaTheme="minorEastAsia"/>
          <w:lang w:eastAsia="zh-CN"/>
        </w:rPr>
        <w:t xml:space="preserve"> link </w:t>
      </w:r>
      <w:r>
        <w:rPr>
          <w:rFonts w:eastAsiaTheme="minorEastAsia"/>
          <w:lang w:eastAsia="zh-CN"/>
        </w:rPr>
        <w:t>has</w:t>
      </w:r>
      <w:r w:rsidRPr="00D94282">
        <w:rPr>
          <w:rFonts w:eastAsiaTheme="minorEastAsia"/>
          <w:lang w:eastAsia="zh-CN"/>
        </w:rPr>
        <w:t xml:space="preserve"> its own LOS/NLOS condition</w:t>
      </w:r>
      <w:r>
        <w:rPr>
          <w:rFonts w:eastAsiaTheme="minorEastAsia"/>
          <w:lang w:eastAsia="zh-CN"/>
        </w:rPr>
        <w:t xml:space="preserve"> and may use different channel model</w:t>
      </w:r>
      <w:r w:rsidR="00532B2B">
        <w:rPr>
          <w:rFonts w:eastAsiaTheme="minorEastAsia"/>
          <w:lang w:eastAsia="zh-CN"/>
        </w:rPr>
        <w:t>s</w:t>
      </w:r>
      <w:r w:rsidRPr="00D94282">
        <w:rPr>
          <w:rFonts w:eastAsiaTheme="minorEastAsia"/>
          <w:lang w:eastAsia="zh-CN"/>
        </w:rPr>
        <w:t xml:space="preserve">. It is more straightforward to </w:t>
      </w:r>
      <w:r>
        <w:rPr>
          <w:rFonts w:eastAsiaTheme="minorEastAsia"/>
          <w:lang w:eastAsia="zh-CN"/>
        </w:rPr>
        <w:t xml:space="preserve">generate and apply </w:t>
      </w:r>
      <w:r w:rsidRPr="00D94282">
        <w:rPr>
          <w:rFonts w:eastAsiaTheme="minorEastAsia"/>
          <w:lang w:eastAsia="zh-CN"/>
        </w:rPr>
        <w:t xml:space="preserve">the pathloss and shadow </w:t>
      </w:r>
      <w:r w:rsidR="004B5441">
        <w:rPr>
          <w:rFonts w:eastAsiaTheme="minorEastAsia"/>
          <w:lang w:eastAsia="zh-CN"/>
        </w:rPr>
        <w:t xml:space="preserve">fading </w:t>
      </w:r>
      <w:r w:rsidRPr="00D94282">
        <w:rPr>
          <w:rFonts w:eastAsiaTheme="minorEastAsia"/>
          <w:lang w:eastAsia="zh-CN"/>
        </w:rPr>
        <w:t>to each link separately before concatenating them.</w:t>
      </w:r>
      <w:bookmarkEnd w:id="36"/>
    </w:p>
    <w:p w14:paraId="5402192C" w14:textId="43650D17" w:rsidR="00CB405D" w:rsidRPr="00CE0C72" w:rsidRDefault="00D94282" w:rsidP="0043037C">
      <w:pPr>
        <w:widowControl w:val="0"/>
        <w:spacing w:before="120"/>
        <w:jc w:val="both"/>
        <w:rPr>
          <w:rFonts w:eastAsiaTheme="minorEastAsia" w:cs="Arial"/>
          <w:lang w:eastAsia="zh-CN"/>
        </w:rPr>
      </w:pPr>
      <w:r>
        <w:rPr>
          <w:rFonts w:eastAsiaTheme="minorEastAsia"/>
          <w:lang w:eastAsia="zh-CN"/>
        </w:rPr>
        <w:t>W</w:t>
      </w:r>
      <w:r w:rsidR="00A628A4">
        <w:rPr>
          <w:rFonts w:eastAsiaTheme="minorEastAsia"/>
          <w:lang w:eastAsia="zh-CN"/>
        </w:rPr>
        <w:t xml:space="preserve">e provide a procedure of </w:t>
      </w:r>
      <w:r w:rsidR="0087561F">
        <w:rPr>
          <w:rFonts w:eastAsiaTheme="minorEastAsia"/>
          <w:lang w:eastAsia="zh-CN"/>
        </w:rPr>
        <w:t xml:space="preserve">a </w:t>
      </w:r>
      <w:r w:rsidR="00A628A4">
        <w:rPr>
          <w:rFonts w:eastAsiaTheme="minorEastAsia"/>
          <w:lang w:eastAsia="zh-CN"/>
        </w:rPr>
        <w:t xml:space="preserve">concatenation-based </w:t>
      </w:r>
      <w:r w:rsidR="006D12A3">
        <w:rPr>
          <w:rFonts w:eastAsiaTheme="minorEastAsia"/>
          <w:lang w:eastAsia="zh-CN"/>
        </w:rPr>
        <w:t>target channel.</w:t>
      </w:r>
      <w:r w:rsidR="0043037C">
        <w:rPr>
          <w:rFonts w:eastAsiaTheme="minorEastAsia"/>
          <w:lang w:eastAsia="zh-CN"/>
        </w:rPr>
        <w:t xml:space="preserve"> </w:t>
      </w:r>
      <w:r w:rsidR="006C1FFF" w:rsidRPr="00CE0C72">
        <w:rPr>
          <w:rStyle w:val="0MaintextChar"/>
          <w:rFonts w:ascii="Arial" w:hAnsi="Arial" w:cs="Arial"/>
        </w:rPr>
        <w:t xml:space="preserve">With some modifications, </w:t>
      </w:r>
      <w:r w:rsidR="00A628A4">
        <w:rPr>
          <w:rStyle w:val="0MaintextChar"/>
          <w:rFonts w:ascii="Arial" w:hAnsi="Arial" w:cs="Arial"/>
        </w:rPr>
        <w:t>t</w:t>
      </w:r>
      <w:r w:rsidR="00231F62" w:rsidRPr="00CE0C72">
        <w:rPr>
          <w:rStyle w:val="0MaintextChar"/>
          <w:rFonts w:ascii="Arial" w:hAnsi="Arial" w:cs="Arial"/>
        </w:rPr>
        <w:t>h</w:t>
      </w:r>
      <w:r w:rsidR="006D12A3">
        <w:rPr>
          <w:rStyle w:val="0MaintextChar"/>
          <w:rFonts w:ascii="Arial" w:hAnsi="Arial" w:cs="Arial"/>
        </w:rPr>
        <w:t>e</w:t>
      </w:r>
      <w:r w:rsidR="00231F62" w:rsidRPr="00CE0C72">
        <w:rPr>
          <w:rStyle w:val="0MaintextChar"/>
          <w:rFonts w:ascii="Arial" w:hAnsi="Arial" w:cs="Arial"/>
        </w:rPr>
        <w:t xml:space="preserve"> </w:t>
      </w:r>
      <w:r w:rsidR="00970055" w:rsidRPr="00CE0C72">
        <w:rPr>
          <w:rStyle w:val="0MaintextChar"/>
          <w:rFonts w:ascii="Arial" w:hAnsi="Arial" w:cs="Arial"/>
        </w:rPr>
        <w:t xml:space="preserve">12-step </w:t>
      </w:r>
      <w:r w:rsidR="00A92EB8" w:rsidRPr="00CE0C72">
        <w:rPr>
          <w:rStyle w:val="0MaintextChar"/>
          <w:rFonts w:ascii="Arial" w:hAnsi="Arial" w:cs="Arial"/>
        </w:rPr>
        <w:t>procedure</w:t>
      </w:r>
      <w:r w:rsidR="00A628A4">
        <w:rPr>
          <w:rStyle w:val="0MaintextChar"/>
          <w:rFonts w:ascii="Arial" w:hAnsi="Arial" w:cs="Arial"/>
        </w:rPr>
        <w:t xml:space="preserve"> in </w:t>
      </w:r>
      <w:r w:rsidR="00A628A4" w:rsidRPr="00CE0C72">
        <w:rPr>
          <w:rStyle w:val="0MaintextChar"/>
          <w:rFonts w:ascii="Arial" w:hAnsi="Arial" w:cs="Arial"/>
        </w:rPr>
        <w:t xml:space="preserve">TR38.901 </w:t>
      </w:r>
      <w:r w:rsidR="00A92EB8" w:rsidRPr="00CE0C72">
        <w:rPr>
          <w:rStyle w:val="0MaintextChar"/>
          <w:rFonts w:ascii="Arial" w:hAnsi="Arial" w:cs="Arial"/>
        </w:rPr>
        <w:t xml:space="preserve">can </w:t>
      </w:r>
      <w:r w:rsidR="00970055" w:rsidRPr="00CE0C72">
        <w:rPr>
          <w:rStyle w:val="0MaintextChar"/>
          <w:rFonts w:ascii="Arial" w:hAnsi="Arial" w:cs="Arial"/>
        </w:rPr>
        <w:t xml:space="preserve">be reused when </w:t>
      </w:r>
      <w:r w:rsidR="00782BBC" w:rsidRPr="00CE0C72">
        <w:rPr>
          <w:rStyle w:val="0MaintextChar"/>
          <w:rFonts w:ascii="Arial" w:hAnsi="Arial" w:cs="Arial"/>
        </w:rPr>
        <w:t xml:space="preserve">forming the </w:t>
      </w:r>
      <w:r w:rsidR="00970055" w:rsidRPr="00CE0C72">
        <w:rPr>
          <w:rStyle w:val="0MaintextChar"/>
          <w:rFonts w:ascii="Arial" w:hAnsi="Arial" w:cs="Arial"/>
        </w:rPr>
        <w:t>concatenat</w:t>
      </w:r>
      <w:r w:rsidR="00782BBC" w:rsidRPr="00CE0C72">
        <w:rPr>
          <w:rStyle w:val="0MaintextChar"/>
          <w:rFonts w:ascii="Arial" w:hAnsi="Arial" w:cs="Arial"/>
        </w:rPr>
        <w:t xml:space="preserve">ed path of a </w:t>
      </w:r>
      <w:r w:rsidR="00A97CBF" w:rsidRPr="00CE0C72">
        <w:rPr>
          <w:rStyle w:val="0MaintextChar"/>
          <w:rFonts w:ascii="Arial" w:hAnsi="Arial" w:cs="Arial"/>
        </w:rPr>
        <w:t>ray combination</w:t>
      </w:r>
      <w:r w:rsidR="005F3D16" w:rsidRPr="00CE0C72">
        <w:rPr>
          <w:rStyle w:val="0MaintextChar"/>
          <w:rFonts w:ascii="Arial" w:hAnsi="Arial" w:cs="Arial"/>
        </w:rPr>
        <w:t xml:space="preserve"> of the target channel</w:t>
      </w:r>
      <w:r w:rsidR="00A201EA" w:rsidRPr="00CE0C72">
        <w:rPr>
          <w:rStyle w:val="0MaintextChar"/>
          <w:rFonts w:ascii="Arial" w:hAnsi="Arial" w:cs="Arial"/>
        </w:rPr>
        <w:t xml:space="preserve"> in the ISAC channel model</w:t>
      </w:r>
      <w:r w:rsidR="006C1FFF" w:rsidRPr="00CE0C72">
        <w:rPr>
          <w:rStyle w:val="0MaintextChar"/>
          <w:rFonts w:ascii="Arial" w:hAnsi="Arial" w:cs="Arial"/>
        </w:rPr>
        <w:t>.</w:t>
      </w:r>
      <w:r w:rsidR="00683CEC" w:rsidRPr="00CE0C72">
        <w:rPr>
          <w:rStyle w:val="0MaintextChar"/>
          <w:rFonts w:ascii="Arial" w:hAnsi="Arial" w:cs="Arial"/>
        </w:rPr>
        <w:t xml:space="preserve"> These modifications</w:t>
      </w:r>
      <w:r w:rsidR="006F4446" w:rsidRPr="00CE0C72">
        <w:rPr>
          <w:rStyle w:val="0MaintextChar"/>
          <w:rFonts w:ascii="Arial" w:hAnsi="Arial" w:cs="Arial"/>
        </w:rPr>
        <w:t xml:space="preserve"> are</w:t>
      </w:r>
      <w:r w:rsidR="006F4446" w:rsidRPr="00CE0C72">
        <w:rPr>
          <w:rFonts w:eastAsiaTheme="minorEastAsia" w:cs="Arial"/>
          <w:lang w:eastAsia="zh-CN"/>
        </w:rPr>
        <w:t xml:space="preserve"> illustrated in </w:t>
      </w:r>
      <w:r w:rsidR="00DA71D0" w:rsidRPr="00CE0C72">
        <w:rPr>
          <w:rFonts w:eastAsiaTheme="minorEastAsia" w:cs="Arial"/>
          <w:lang w:eastAsia="zh-CN"/>
        </w:rPr>
        <w:fldChar w:fldCharType="begin"/>
      </w:r>
      <w:r w:rsidR="00DA71D0" w:rsidRPr="00CE0C72">
        <w:rPr>
          <w:rFonts w:eastAsiaTheme="minorEastAsia" w:cs="Arial"/>
          <w:lang w:eastAsia="zh-CN"/>
        </w:rPr>
        <w:instrText xml:space="preserve"> REF _Ref178667812 \h </w:instrText>
      </w:r>
      <w:r w:rsidR="00CB405D" w:rsidRPr="00CE0C72">
        <w:rPr>
          <w:rFonts w:eastAsiaTheme="minorEastAsia" w:cs="Arial"/>
          <w:lang w:eastAsia="zh-CN"/>
        </w:rPr>
        <w:instrText xml:space="preserve"> \* MERGEFORMAT </w:instrText>
      </w:r>
      <w:r w:rsidR="00DA71D0" w:rsidRPr="00CE0C72">
        <w:rPr>
          <w:rFonts w:eastAsiaTheme="minorEastAsia" w:cs="Arial"/>
          <w:lang w:eastAsia="zh-CN"/>
        </w:rPr>
      </w:r>
      <w:r w:rsidR="00DA71D0" w:rsidRPr="00CE0C72">
        <w:rPr>
          <w:rFonts w:eastAsiaTheme="minorEastAsia" w:cs="Arial"/>
          <w:lang w:eastAsia="zh-CN"/>
        </w:rPr>
        <w:fldChar w:fldCharType="separate"/>
      </w:r>
      <w:r w:rsidR="00743033" w:rsidRPr="00743033">
        <w:rPr>
          <w:rFonts w:cs="Arial"/>
        </w:rPr>
        <w:t xml:space="preserve">Figure </w:t>
      </w:r>
      <w:r w:rsidR="00743033">
        <w:rPr>
          <w:noProof/>
        </w:rPr>
        <w:t>5</w:t>
      </w:r>
      <w:r w:rsidR="00DA71D0" w:rsidRPr="00CE0C72">
        <w:rPr>
          <w:rFonts w:eastAsiaTheme="minorEastAsia" w:cs="Arial"/>
          <w:lang w:eastAsia="zh-CN"/>
        </w:rPr>
        <w:fldChar w:fldCharType="end"/>
      </w:r>
      <w:r w:rsidR="00F940DF" w:rsidRPr="00CE0C72">
        <w:rPr>
          <w:rFonts w:eastAsiaTheme="minorEastAsia" w:cs="Arial"/>
          <w:lang w:eastAsia="zh-CN"/>
        </w:rPr>
        <w:t xml:space="preserve"> and</w:t>
      </w:r>
      <w:r w:rsidR="006E36E5" w:rsidRPr="00CE0C72">
        <w:rPr>
          <w:rFonts w:eastAsiaTheme="minorEastAsia" w:cs="Arial"/>
          <w:lang w:eastAsia="zh-CN"/>
        </w:rPr>
        <w:t xml:space="preserve"> will be discussed </w:t>
      </w:r>
      <w:r w:rsidR="00F940DF" w:rsidRPr="00CE0C72">
        <w:rPr>
          <w:rFonts w:eastAsiaTheme="minorEastAsia" w:cs="Arial"/>
          <w:lang w:eastAsia="zh-CN"/>
        </w:rPr>
        <w:t xml:space="preserve">in </w:t>
      </w:r>
      <w:r w:rsidR="00E46D8B" w:rsidRPr="00CE0C72">
        <w:rPr>
          <w:rFonts w:eastAsiaTheme="minorEastAsia" w:cs="Arial"/>
          <w:lang w:eastAsia="zh-CN"/>
        </w:rPr>
        <w:t>detail</w:t>
      </w:r>
      <w:r w:rsidR="00F940DF" w:rsidRPr="00CE0C72">
        <w:rPr>
          <w:rFonts w:eastAsiaTheme="minorEastAsia" w:cs="Arial"/>
          <w:lang w:eastAsia="zh-CN"/>
        </w:rPr>
        <w:t xml:space="preserve"> in what follows</w:t>
      </w:r>
      <w:r w:rsidR="006E36E5" w:rsidRPr="00CE0C72">
        <w:rPr>
          <w:rFonts w:eastAsiaTheme="minorEastAsia" w:cs="Arial"/>
          <w:lang w:eastAsia="zh-CN"/>
        </w:rPr>
        <w:t xml:space="preserve">. </w:t>
      </w:r>
      <w:r w:rsidR="00B30AF8" w:rsidRPr="00CE0C72">
        <w:rPr>
          <w:rFonts w:eastAsiaTheme="minorEastAsia" w:cs="Arial"/>
          <w:lang w:eastAsia="zh-CN"/>
        </w:rPr>
        <w:t xml:space="preserve">As can be seen, most steps of the procedure are applied individually to each of the </w:t>
      </w:r>
      <w:proofErr w:type="gramStart"/>
      <w:r w:rsidR="00B30AF8" w:rsidRPr="00CE0C72">
        <w:rPr>
          <w:rFonts w:eastAsiaTheme="minorEastAsia" w:cs="Arial"/>
          <w:lang w:eastAsia="zh-CN"/>
        </w:rPr>
        <w:t>two constituent</w:t>
      </w:r>
      <w:proofErr w:type="gramEnd"/>
      <w:r w:rsidR="00B30AF8" w:rsidRPr="00CE0C72">
        <w:rPr>
          <w:rFonts w:eastAsiaTheme="minorEastAsia" w:cs="Arial"/>
          <w:lang w:eastAsia="zh-CN"/>
        </w:rPr>
        <w:t xml:space="preserve"> </w:t>
      </w:r>
      <w:r w:rsidR="0007252E" w:rsidRPr="00CE0C72">
        <w:rPr>
          <w:rFonts w:eastAsiaTheme="minorEastAsia" w:cs="Arial"/>
          <w:lang w:eastAsia="zh-CN"/>
        </w:rPr>
        <w:t>links.</w:t>
      </w:r>
      <w:r w:rsidR="005E099C" w:rsidRPr="00CE0C72">
        <w:rPr>
          <w:rFonts w:eastAsiaTheme="minorEastAsia" w:cs="Arial"/>
          <w:lang w:eastAsia="zh-CN"/>
        </w:rPr>
        <w:t xml:space="preserve"> Only the last step (11’) </w:t>
      </w:r>
      <w:r w:rsidR="009E195E" w:rsidRPr="00CE0C72">
        <w:rPr>
          <w:rFonts w:eastAsiaTheme="minorEastAsia" w:cs="Arial"/>
          <w:lang w:eastAsia="zh-CN"/>
        </w:rPr>
        <w:t xml:space="preserve">involves </w:t>
      </w:r>
      <w:r w:rsidR="002F53AD" w:rsidRPr="00CE0C72">
        <w:rPr>
          <w:rFonts w:eastAsiaTheme="minorEastAsia" w:cs="Arial"/>
          <w:lang w:eastAsia="zh-CN"/>
        </w:rPr>
        <w:t>jo</w:t>
      </w:r>
      <w:r w:rsidR="00A27535" w:rsidRPr="00CE0C72">
        <w:rPr>
          <w:rFonts w:eastAsiaTheme="minorEastAsia" w:cs="Arial"/>
          <w:lang w:eastAsia="zh-CN"/>
        </w:rPr>
        <w:t>ining the</w:t>
      </w:r>
      <w:r w:rsidR="00EF7C45" w:rsidRPr="00CE0C72">
        <w:rPr>
          <w:rFonts w:eastAsiaTheme="minorEastAsia" w:cs="Arial"/>
          <w:lang w:eastAsia="zh-CN"/>
        </w:rPr>
        <w:t xml:space="preserve"> ray pairs together. To accommodate for </w:t>
      </w:r>
      <w:r w:rsidR="00AC0A26" w:rsidRPr="00CE0C72">
        <w:rPr>
          <w:rFonts w:eastAsiaTheme="minorEastAsia" w:cs="Arial"/>
          <w:lang w:eastAsia="zh-CN"/>
        </w:rPr>
        <w:t>this</w:t>
      </w:r>
      <w:r w:rsidR="00FB00D1" w:rsidRPr="00CE0C72">
        <w:rPr>
          <w:rFonts w:eastAsiaTheme="minorEastAsia" w:cs="Arial"/>
          <w:lang w:eastAsia="zh-CN"/>
        </w:rPr>
        <w:t xml:space="preserve">, the original step 12 needs to be </w:t>
      </w:r>
      <w:r w:rsidR="00BC5129" w:rsidRPr="00CE0C72">
        <w:rPr>
          <w:rFonts w:eastAsiaTheme="minorEastAsia" w:cs="Arial"/>
          <w:lang w:eastAsia="zh-CN"/>
        </w:rPr>
        <w:t>moved</w:t>
      </w:r>
      <w:r w:rsidR="00FB00D1" w:rsidRPr="00CE0C72">
        <w:rPr>
          <w:rFonts w:eastAsiaTheme="minorEastAsia" w:cs="Arial"/>
          <w:lang w:eastAsia="zh-CN"/>
        </w:rPr>
        <w:t xml:space="preserve"> before this joint step 11’.</w:t>
      </w:r>
    </w:p>
    <w:p w14:paraId="33274B3C" w14:textId="70324807" w:rsidR="00A530F8" w:rsidRDefault="00E43C03" w:rsidP="00C1395D">
      <w:pPr>
        <w:jc w:val="center"/>
        <w:rPr>
          <w:rFonts w:eastAsiaTheme="minorEastAsia"/>
          <w:lang w:eastAsia="zh-CN"/>
        </w:rPr>
      </w:pPr>
      <w:r>
        <w:rPr>
          <w:noProof/>
        </w:rPr>
        <w:object w:dxaOrig="8206" w:dyaOrig="12345" w14:anchorId="42DA6C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6pt;height:617.35pt" o:ole="">
            <v:imagedata r:id="rId17" o:title=""/>
          </v:shape>
          <o:OLEObject Type="Embed" ProgID="Visio.Drawing.15" ShapeID="_x0000_i1025" DrawAspect="Content" ObjectID="_1792632764" r:id="rId18"/>
        </w:object>
      </w:r>
    </w:p>
    <w:p w14:paraId="1DEF4D08" w14:textId="04B56621" w:rsidR="00A530F8" w:rsidRDefault="006F4446" w:rsidP="00FD0BBF">
      <w:pPr>
        <w:pStyle w:val="Caption"/>
        <w:rPr>
          <w:rFonts w:eastAsiaTheme="minorEastAsia"/>
          <w:lang w:eastAsia="zh-CN"/>
        </w:rPr>
      </w:pPr>
      <w:bookmarkStart w:id="37" w:name="_Ref178667812"/>
      <w:r>
        <w:t xml:space="preserve">Figure </w:t>
      </w:r>
      <w:r>
        <w:fldChar w:fldCharType="begin"/>
      </w:r>
      <w:r>
        <w:instrText xml:space="preserve"> SEQ Figure \* ARABIC </w:instrText>
      </w:r>
      <w:r>
        <w:fldChar w:fldCharType="separate"/>
      </w:r>
      <w:r w:rsidR="00743033">
        <w:rPr>
          <w:noProof/>
        </w:rPr>
        <w:t>5</w:t>
      </w:r>
      <w:r>
        <w:fldChar w:fldCharType="end"/>
      </w:r>
      <w:bookmarkEnd w:id="37"/>
      <w:r w:rsidR="007D5467">
        <w:rPr>
          <w:rFonts w:eastAsiaTheme="minorEastAsia"/>
          <w:lang w:eastAsia="zh-CN"/>
        </w:rPr>
        <w:tab/>
      </w:r>
      <w:r>
        <w:rPr>
          <w:rFonts w:eastAsiaTheme="minorEastAsia"/>
          <w:lang w:eastAsia="zh-CN"/>
        </w:rPr>
        <w:t>P</w:t>
      </w:r>
      <w:r w:rsidR="000957FC">
        <w:rPr>
          <w:rFonts w:eastAsiaTheme="minorEastAsia" w:hint="eastAsia"/>
          <w:lang w:eastAsia="zh-CN"/>
        </w:rPr>
        <w:t>rocedure of concatenation-based target channel modelling</w:t>
      </w:r>
      <w:r>
        <w:rPr>
          <w:rFonts w:eastAsiaTheme="minorEastAsia"/>
          <w:lang w:eastAsia="zh-CN"/>
        </w:rPr>
        <w:t>.</w:t>
      </w:r>
    </w:p>
    <w:p w14:paraId="496F13F6" w14:textId="77777777" w:rsidR="000B0A3D" w:rsidRDefault="00F940DF" w:rsidP="00F940DF">
      <w:pPr>
        <w:jc w:val="both"/>
        <w:rPr>
          <w:rFonts w:eastAsiaTheme="minorEastAsia"/>
          <w:lang w:eastAsia="zh-CN"/>
        </w:rPr>
      </w:pPr>
      <w:r w:rsidRPr="00B36878">
        <w:rPr>
          <w:rFonts w:eastAsiaTheme="minorEastAsia"/>
          <w:lang w:eastAsia="zh-CN"/>
        </w:rPr>
        <w:t>Step 1 needs to be updated with target-related parameters</w:t>
      </w:r>
      <w:r>
        <w:rPr>
          <w:rFonts w:eastAsiaTheme="minorEastAsia" w:hint="eastAsia"/>
          <w:lang w:eastAsia="zh-CN"/>
        </w:rPr>
        <w:t xml:space="preserve">, such as number, </w:t>
      </w:r>
      <w:r w:rsidRPr="00147F39">
        <w:t>speed</w:t>
      </w:r>
      <w:r>
        <w:rPr>
          <w:rFonts w:eastAsiaTheme="minorEastAsia" w:hint="eastAsia"/>
          <w:lang w:eastAsia="zh-CN"/>
        </w:rPr>
        <w:t>,</w:t>
      </w:r>
      <w:r w:rsidRPr="00147F39">
        <w:t xml:space="preserve"> and direction of motion</w:t>
      </w:r>
      <w:r w:rsidRPr="00B36878">
        <w:rPr>
          <w:rFonts w:eastAsiaTheme="minorEastAsia"/>
          <w:lang w:eastAsia="zh-CN"/>
        </w:rPr>
        <w:t>.</w:t>
      </w:r>
    </w:p>
    <w:p w14:paraId="2BBC1D07" w14:textId="03F53B3D" w:rsidR="00660E30" w:rsidRDefault="00EE5CDB" w:rsidP="00F940DF">
      <w:pPr>
        <w:jc w:val="both"/>
        <w:rPr>
          <w:rFonts w:eastAsiaTheme="minorEastAsia"/>
          <w:lang w:eastAsia="zh-CN"/>
        </w:rPr>
      </w:pPr>
      <w:r>
        <w:rPr>
          <w:rFonts w:eastAsiaTheme="minorEastAsia"/>
          <w:lang w:eastAsia="zh-CN"/>
        </w:rPr>
        <w:t>Steps 2--10</w:t>
      </w:r>
      <w:r w:rsidR="00F940DF" w:rsidRPr="00B36878">
        <w:rPr>
          <w:rFonts w:eastAsiaTheme="minorEastAsia"/>
          <w:lang w:eastAsia="zh-CN"/>
        </w:rPr>
        <w:t xml:space="preserve"> of the </w:t>
      </w:r>
      <w:r w:rsidR="00F940DF">
        <w:rPr>
          <w:rFonts w:eastAsiaTheme="minorEastAsia" w:hint="eastAsia"/>
          <w:lang w:eastAsia="zh-CN"/>
        </w:rPr>
        <w:t xml:space="preserve">existing </w:t>
      </w:r>
      <w:r w:rsidR="00F940DF" w:rsidRPr="00B36878">
        <w:rPr>
          <w:rFonts w:eastAsiaTheme="minorEastAsia"/>
          <w:lang w:eastAsia="zh-CN"/>
        </w:rPr>
        <w:t>procedure can be applied</w:t>
      </w:r>
      <w:r w:rsidR="00F940DF">
        <w:rPr>
          <w:rFonts w:eastAsiaTheme="minorEastAsia"/>
          <w:lang w:eastAsia="zh-CN"/>
        </w:rPr>
        <w:t xml:space="preserve"> </w:t>
      </w:r>
      <w:r w:rsidR="000C285F">
        <w:rPr>
          <w:rFonts w:eastAsiaTheme="minorEastAsia"/>
          <w:lang w:eastAsia="zh-CN"/>
        </w:rPr>
        <w:t>separately</w:t>
      </w:r>
      <w:r w:rsidR="0024365E">
        <w:rPr>
          <w:rFonts w:eastAsiaTheme="minorEastAsia"/>
          <w:lang w:eastAsia="zh-CN"/>
        </w:rPr>
        <w:t xml:space="preserve"> </w:t>
      </w:r>
      <w:r w:rsidR="00F940DF" w:rsidRPr="00B36878">
        <w:rPr>
          <w:rFonts w:eastAsiaTheme="minorEastAsia"/>
          <w:lang w:eastAsia="zh-CN"/>
        </w:rPr>
        <w:t xml:space="preserve">to </w:t>
      </w:r>
      <w:r w:rsidR="00FC432D">
        <w:rPr>
          <w:rFonts w:eastAsiaTheme="minorEastAsia"/>
          <w:lang w:eastAsia="zh-CN"/>
        </w:rPr>
        <w:t xml:space="preserve">the </w:t>
      </w:r>
      <w:r w:rsidR="00F940DF" w:rsidRPr="00B36878">
        <w:rPr>
          <w:rFonts w:eastAsiaTheme="minorEastAsia"/>
          <w:lang w:eastAsia="zh-CN"/>
        </w:rPr>
        <w:t xml:space="preserve">Tx-target link and </w:t>
      </w:r>
      <w:r w:rsidR="00FC432D">
        <w:rPr>
          <w:rFonts w:eastAsiaTheme="minorEastAsia"/>
          <w:lang w:eastAsia="zh-CN"/>
        </w:rPr>
        <w:t xml:space="preserve">the </w:t>
      </w:r>
      <w:r w:rsidR="00F940DF" w:rsidRPr="00B36878">
        <w:rPr>
          <w:rFonts w:eastAsiaTheme="minorEastAsia"/>
          <w:lang w:eastAsia="zh-CN"/>
        </w:rPr>
        <w:t xml:space="preserve">target-Rx link. </w:t>
      </w:r>
    </w:p>
    <w:p w14:paraId="7333B49A" w14:textId="0DC71A12" w:rsidR="00A957BE" w:rsidRDefault="00D056AA" w:rsidP="00A957BE">
      <w:pPr>
        <w:jc w:val="both"/>
      </w:pPr>
      <w:r>
        <w:lastRenderedPageBreak/>
        <w:t xml:space="preserve">Pathloss and shadowing generated in step 4 are applied to each link in step 12. </w:t>
      </w:r>
      <w:r w:rsidR="00A957BE">
        <w:t>T</w:t>
      </w:r>
      <w:r w:rsidR="00A957BE" w:rsidRPr="00D056AA">
        <w:t xml:space="preserve">his will allow us to generate </w:t>
      </w:r>
      <w:r w:rsidR="00773D94">
        <w:t>the parameters</w:t>
      </w:r>
      <w:r w:rsidR="00773D94" w:rsidRPr="00773D94">
        <w:t xml:space="preserve"> </w:t>
      </w:r>
      <w:r w:rsidR="00A957BE" w:rsidRPr="00D056AA">
        <w:t>in the same way as for the UE—BS link in the existing specification for the two individual links separately</w:t>
      </w:r>
      <w:r w:rsidR="00773D94">
        <w:t>, for example</w:t>
      </w:r>
      <w:r w:rsidR="00A957BE" w:rsidRPr="00D056AA">
        <w:t xml:space="preserve"> </w:t>
      </w:r>
      <w:r w:rsidR="00A957BE">
        <w:t xml:space="preserve">to </w:t>
      </w:r>
      <w:r w:rsidR="00773D94">
        <w:t>allow</w:t>
      </w:r>
      <w:r w:rsidR="00A957BE" w:rsidRPr="00D056AA">
        <w:t xml:space="preserve"> different</w:t>
      </w:r>
      <w:r w:rsidR="00A957BE">
        <w:t xml:space="preserve"> </w:t>
      </w:r>
      <w:r w:rsidR="00773D94">
        <w:t xml:space="preserve">scenarios and </w:t>
      </w:r>
      <w:r w:rsidR="00A957BE" w:rsidRPr="00D056AA">
        <w:t>LOS/NLOS conditions for the two links.</w:t>
      </w:r>
    </w:p>
    <w:p w14:paraId="42B09660" w14:textId="37B8518F" w:rsidR="00F940DF" w:rsidRDefault="008A622C" w:rsidP="00910A88">
      <w:pPr>
        <w:jc w:val="both"/>
        <w:rPr>
          <w:rFonts w:eastAsiaTheme="minorEastAsia"/>
          <w:lang w:eastAsia="zh-CN"/>
        </w:rPr>
      </w:pPr>
      <w:r>
        <w:rPr>
          <w:rFonts w:eastAsiaTheme="minorEastAsia"/>
          <w:lang w:eastAsia="zh-CN"/>
        </w:rPr>
        <w:t>The last step</w:t>
      </w:r>
      <w:r w:rsidR="00294500">
        <w:rPr>
          <w:rFonts w:eastAsiaTheme="minorEastAsia"/>
          <w:lang w:eastAsia="zh-CN"/>
        </w:rPr>
        <w:t xml:space="preserve"> (11’) is the concatenation step</w:t>
      </w:r>
      <w:r w:rsidR="00830DD2">
        <w:rPr>
          <w:rFonts w:eastAsiaTheme="minorEastAsia"/>
          <w:lang w:eastAsia="zh-CN"/>
        </w:rPr>
        <w:t>. It is a</w:t>
      </w:r>
      <w:r w:rsidR="004A22CF">
        <w:rPr>
          <w:rFonts w:eastAsiaTheme="minorEastAsia"/>
          <w:lang w:eastAsia="zh-CN"/>
        </w:rPr>
        <w:t>n adaptation of the original step 11</w:t>
      </w:r>
      <w:r w:rsidR="0040537A">
        <w:rPr>
          <w:rFonts w:eastAsiaTheme="minorEastAsia"/>
          <w:lang w:eastAsia="zh-CN"/>
        </w:rPr>
        <w:t xml:space="preserve">, where the </w:t>
      </w:r>
      <w:r w:rsidR="00F85BB2">
        <w:rPr>
          <w:rFonts w:eastAsiaTheme="minorEastAsia"/>
          <w:lang w:eastAsia="zh-CN"/>
        </w:rPr>
        <w:t>new</w:t>
      </w:r>
      <w:r w:rsidR="00DE3A7C">
        <w:rPr>
          <w:rFonts w:eastAsiaTheme="minorEastAsia"/>
          <w:lang w:eastAsia="zh-CN"/>
        </w:rPr>
        <w:t xml:space="preserve"> parameters</w:t>
      </w:r>
      <w:r w:rsidR="00F85BB2">
        <w:rPr>
          <w:rFonts w:eastAsiaTheme="minorEastAsia"/>
          <w:lang w:eastAsia="zh-CN"/>
        </w:rPr>
        <w:t xml:space="preserve"> </w:t>
      </w:r>
      <w:r w:rsidR="00DE3A7C">
        <w:rPr>
          <w:rFonts w:eastAsiaTheme="minorEastAsia"/>
          <w:lang w:eastAsia="zh-CN"/>
        </w:rPr>
        <w:t>RCS and cross-</w:t>
      </w:r>
      <w:proofErr w:type="spellStart"/>
      <w:r w:rsidR="00DE3A7C">
        <w:rPr>
          <w:rFonts w:eastAsiaTheme="minorEastAsia"/>
          <w:lang w:eastAsia="zh-CN"/>
        </w:rPr>
        <w:t>polarisation</w:t>
      </w:r>
      <w:proofErr w:type="spellEnd"/>
      <w:r w:rsidR="00DE3A7C">
        <w:rPr>
          <w:rFonts w:eastAsiaTheme="minorEastAsia"/>
          <w:lang w:eastAsia="zh-CN"/>
        </w:rPr>
        <w:t xml:space="preserve"> of the target are added to the equations.</w:t>
      </w:r>
      <w:r w:rsidR="000C02B5">
        <w:rPr>
          <w:rFonts w:eastAsiaTheme="minorEastAsia"/>
          <w:lang w:eastAsia="zh-CN"/>
        </w:rPr>
        <w:t xml:space="preserve"> Note that </w:t>
      </w:r>
      <w:r w:rsidR="00E518F0">
        <w:rPr>
          <w:rFonts w:eastAsiaTheme="minorEastAsia"/>
          <w:lang w:eastAsia="zh-CN"/>
        </w:rPr>
        <w:t>the RCS and cross-</w:t>
      </w:r>
      <w:proofErr w:type="spellStart"/>
      <w:r w:rsidR="00E518F0">
        <w:rPr>
          <w:rFonts w:eastAsiaTheme="minorEastAsia"/>
          <w:lang w:eastAsia="zh-CN"/>
        </w:rPr>
        <w:t>polarisation</w:t>
      </w:r>
      <w:proofErr w:type="spellEnd"/>
      <w:r w:rsidR="00E518F0">
        <w:rPr>
          <w:rFonts w:eastAsiaTheme="minorEastAsia"/>
          <w:lang w:eastAsia="zh-CN"/>
        </w:rPr>
        <w:t xml:space="preserve"> matrix are angle</w:t>
      </w:r>
      <w:r w:rsidR="00D056AA">
        <w:rPr>
          <w:rFonts w:eastAsiaTheme="minorEastAsia"/>
          <w:lang w:eastAsia="zh-CN"/>
        </w:rPr>
        <w:t>-</w:t>
      </w:r>
      <w:r w:rsidR="00E518F0">
        <w:rPr>
          <w:rFonts w:eastAsiaTheme="minorEastAsia"/>
          <w:lang w:eastAsia="zh-CN"/>
        </w:rPr>
        <w:t>dependent</w:t>
      </w:r>
      <w:r w:rsidR="00EB67A2">
        <w:rPr>
          <w:rFonts w:eastAsiaTheme="minorEastAsia"/>
          <w:lang w:eastAsia="zh-CN"/>
        </w:rPr>
        <w:t xml:space="preserve"> and need to be modelled as small-scale fading parameters.</w:t>
      </w:r>
    </w:p>
    <w:p w14:paraId="4A12587B" w14:textId="0A0805AE" w:rsidR="00910A88" w:rsidRDefault="006461F9" w:rsidP="00910A88">
      <w:pPr>
        <w:jc w:val="both"/>
        <w:rPr>
          <w:rFonts w:eastAsiaTheme="minorEastAsia"/>
          <w:lang w:eastAsia="zh-CN"/>
        </w:rPr>
      </w:pPr>
      <w:r>
        <w:rPr>
          <w:rFonts w:eastAsiaTheme="minorEastAsia"/>
          <w:lang w:eastAsia="zh-CN"/>
        </w:rPr>
        <w:t>Below, w</w:t>
      </w:r>
      <w:r w:rsidR="00910A88">
        <w:rPr>
          <w:rFonts w:eastAsiaTheme="minorEastAsia"/>
          <w:lang w:eastAsia="zh-CN"/>
        </w:rPr>
        <w:t xml:space="preserve">e provide the channel coefficient equation </w:t>
      </w:r>
      <w:r w:rsidR="0056124B">
        <w:rPr>
          <w:rFonts w:eastAsiaTheme="minorEastAsia"/>
          <w:lang w:eastAsia="zh-CN"/>
        </w:rPr>
        <w:t>for</w:t>
      </w:r>
      <w:r w:rsidR="00357BF8">
        <w:rPr>
          <w:rFonts w:eastAsiaTheme="minorEastAsia"/>
          <w:lang w:eastAsia="zh-CN"/>
        </w:rPr>
        <w:t xml:space="preserve"> Step 11’</w:t>
      </w:r>
      <w:r w:rsidR="00251976">
        <w:rPr>
          <w:rFonts w:eastAsiaTheme="minorEastAsia"/>
          <w:lang w:eastAsia="zh-CN"/>
        </w:rPr>
        <w:t>, for</w:t>
      </w:r>
      <w:r w:rsidR="00910A88">
        <w:rPr>
          <w:rFonts w:eastAsiaTheme="minorEastAsia"/>
          <w:lang w:eastAsia="zh-CN"/>
        </w:rPr>
        <w:t xml:space="preserve"> case 4</w:t>
      </w:r>
      <w:r w:rsidR="00B66BE5">
        <w:rPr>
          <w:rFonts w:eastAsiaTheme="minorEastAsia"/>
          <w:lang w:eastAsia="zh-CN"/>
        </w:rPr>
        <w:t xml:space="preserve"> (</w:t>
      </w:r>
      <w:r w:rsidR="00910A88">
        <w:rPr>
          <w:rFonts w:eastAsiaTheme="minorEastAsia"/>
          <w:lang w:eastAsia="zh-CN"/>
        </w:rPr>
        <w:t xml:space="preserve">NLOS </w:t>
      </w:r>
      <w:r w:rsidR="00B66BE5">
        <w:rPr>
          <w:rFonts w:eastAsiaTheme="minorEastAsia"/>
          <w:lang w:eastAsia="zh-CN"/>
        </w:rPr>
        <w:t>ray concatenated with</w:t>
      </w:r>
      <w:r w:rsidR="00910A88">
        <w:rPr>
          <w:rFonts w:eastAsiaTheme="minorEastAsia"/>
          <w:lang w:eastAsia="zh-CN"/>
        </w:rPr>
        <w:t xml:space="preserve"> NLOS </w:t>
      </w:r>
      <w:r w:rsidR="00B66BE5">
        <w:rPr>
          <w:rFonts w:eastAsiaTheme="minorEastAsia"/>
          <w:lang w:eastAsia="zh-CN"/>
        </w:rPr>
        <w:t>ray)</w:t>
      </w:r>
      <w:r w:rsidR="00910A88">
        <w:rPr>
          <w:rFonts w:eastAsiaTheme="minorEastAsia"/>
          <w:lang w:eastAsia="zh-CN"/>
        </w:rPr>
        <w:t xml:space="preserve"> and BS</w:t>
      </w:r>
      <w:r w:rsidR="00B66BE5">
        <w:rPr>
          <w:rFonts w:eastAsiaTheme="minorEastAsia"/>
          <w:lang w:eastAsia="zh-CN"/>
        </w:rPr>
        <w:t>—</w:t>
      </w:r>
      <w:r w:rsidR="00910A88">
        <w:rPr>
          <w:rFonts w:eastAsiaTheme="minorEastAsia"/>
          <w:lang w:eastAsia="zh-CN"/>
        </w:rPr>
        <w:t>UE sensing mode</w:t>
      </w:r>
      <w:r w:rsidR="00640507">
        <w:rPr>
          <w:rFonts w:eastAsiaTheme="minorEastAsia"/>
          <w:lang w:eastAsia="zh-CN"/>
        </w:rPr>
        <w:t>.</w:t>
      </w:r>
      <w:r w:rsidR="00815566">
        <w:rPr>
          <w:rFonts w:eastAsiaTheme="minorEastAsia"/>
          <w:lang w:eastAsia="zh-CN"/>
        </w:rPr>
        <w:t xml:space="preserve"> The </w:t>
      </w:r>
      <w:r w:rsidR="00910A88">
        <w:rPr>
          <w:rFonts w:eastAsiaTheme="minorEastAsia" w:hint="eastAsia"/>
          <w:lang w:eastAsia="zh-CN"/>
        </w:rPr>
        <w:t xml:space="preserve">concatenated </w:t>
      </w:r>
      <w:r w:rsidR="00910A88" w:rsidRPr="00147F39">
        <w:t xml:space="preserve">channel impulse response </w:t>
      </w:r>
      <w:r w:rsidR="00910A88">
        <w:rPr>
          <w:rFonts w:eastAsiaTheme="minorEastAsia" w:hint="eastAsia"/>
          <w:lang w:eastAsia="zh-CN"/>
        </w:rPr>
        <w:t>of ray m</w:t>
      </w:r>
      <w:r w:rsidR="00910A88" w:rsidRPr="00D04CCF">
        <w:rPr>
          <w:rFonts w:eastAsiaTheme="minorEastAsia" w:hint="eastAsia"/>
          <w:vertAlign w:val="subscript"/>
          <w:lang w:eastAsia="zh-CN"/>
        </w:rPr>
        <w:t>1</w:t>
      </w:r>
      <w:r w:rsidR="00910A88">
        <w:rPr>
          <w:rFonts w:eastAsiaTheme="minorEastAsia" w:hint="eastAsia"/>
          <w:lang w:eastAsia="zh-CN"/>
        </w:rPr>
        <w:t xml:space="preserve"> of cluster n</w:t>
      </w:r>
      <w:r w:rsidR="00910A88" w:rsidRPr="00D04CCF">
        <w:rPr>
          <w:rFonts w:eastAsiaTheme="minorEastAsia" w:hint="eastAsia"/>
          <w:vertAlign w:val="subscript"/>
          <w:lang w:eastAsia="zh-CN"/>
        </w:rPr>
        <w:t>1</w:t>
      </w:r>
      <w:r w:rsidR="00910A88">
        <w:rPr>
          <w:rFonts w:eastAsiaTheme="minorEastAsia" w:hint="eastAsia"/>
          <w:lang w:eastAsia="zh-CN"/>
        </w:rPr>
        <w:t xml:space="preserve"> in </w:t>
      </w:r>
      <w:r w:rsidR="00910A88">
        <w:rPr>
          <w:rFonts w:eastAsiaTheme="minorEastAsia"/>
          <w:lang w:eastAsia="zh-CN"/>
        </w:rPr>
        <w:t xml:space="preserve">the first link </w:t>
      </w:r>
      <w:r w:rsidR="00815566">
        <w:rPr>
          <w:rFonts w:eastAsiaTheme="minorEastAsia"/>
          <w:lang w:eastAsia="zh-CN"/>
        </w:rPr>
        <w:t>(</w:t>
      </w:r>
      <w:r w:rsidR="00910A88">
        <w:rPr>
          <w:rFonts w:eastAsiaTheme="minorEastAsia" w:hint="eastAsia"/>
          <w:lang w:eastAsia="zh-CN"/>
        </w:rPr>
        <w:t>Tx</w:t>
      </w:r>
      <w:r w:rsidR="00815566">
        <w:rPr>
          <w:rFonts w:eastAsiaTheme="minorEastAsia"/>
          <w:lang w:eastAsia="zh-CN"/>
        </w:rPr>
        <w:t>—</w:t>
      </w:r>
      <w:r w:rsidR="00910A88">
        <w:rPr>
          <w:rFonts w:eastAsiaTheme="minorEastAsia" w:hint="eastAsia"/>
          <w:lang w:eastAsia="zh-CN"/>
        </w:rPr>
        <w:t>target link</w:t>
      </w:r>
      <w:r w:rsidR="00815566">
        <w:rPr>
          <w:rFonts w:eastAsiaTheme="minorEastAsia"/>
          <w:lang w:eastAsia="zh-CN"/>
        </w:rPr>
        <w:t>)</w:t>
      </w:r>
      <w:r w:rsidR="00910A88">
        <w:rPr>
          <w:rFonts w:eastAsiaTheme="minorEastAsia" w:hint="eastAsia"/>
          <w:lang w:eastAsia="zh-CN"/>
        </w:rPr>
        <w:t xml:space="preserve"> and ray m</w:t>
      </w:r>
      <w:r w:rsidR="00910A88" w:rsidRPr="00D04CCF">
        <w:rPr>
          <w:rFonts w:eastAsiaTheme="minorEastAsia" w:hint="eastAsia"/>
          <w:vertAlign w:val="subscript"/>
          <w:lang w:eastAsia="zh-CN"/>
        </w:rPr>
        <w:t>2</w:t>
      </w:r>
      <w:r w:rsidR="00910A88">
        <w:rPr>
          <w:rFonts w:eastAsiaTheme="minorEastAsia" w:hint="eastAsia"/>
          <w:lang w:eastAsia="zh-CN"/>
        </w:rPr>
        <w:t xml:space="preserve"> of cluster n</w:t>
      </w:r>
      <w:r w:rsidR="00910A88" w:rsidRPr="00D04CCF">
        <w:rPr>
          <w:rFonts w:eastAsiaTheme="minorEastAsia" w:hint="eastAsia"/>
          <w:vertAlign w:val="subscript"/>
          <w:lang w:eastAsia="zh-CN"/>
        </w:rPr>
        <w:t>2</w:t>
      </w:r>
      <w:r w:rsidR="00910A88">
        <w:rPr>
          <w:rFonts w:eastAsiaTheme="minorEastAsia" w:hint="eastAsia"/>
          <w:lang w:eastAsia="zh-CN"/>
        </w:rPr>
        <w:t xml:space="preserve"> of </w:t>
      </w:r>
      <w:r w:rsidR="00910A88">
        <w:rPr>
          <w:rFonts w:eastAsiaTheme="minorEastAsia"/>
          <w:lang w:eastAsia="zh-CN"/>
        </w:rPr>
        <w:t xml:space="preserve">the second link </w:t>
      </w:r>
      <w:r w:rsidR="00815566">
        <w:rPr>
          <w:rFonts w:eastAsiaTheme="minorEastAsia"/>
          <w:lang w:eastAsia="zh-CN"/>
        </w:rPr>
        <w:t>(</w:t>
      </w:r>
      <w:r w:rsidR="00910A88">
        <w:rPr>
          <w:rFonts w:eastAsiaTheme="minorEastAsia" w:hint="eastAsia"/>
          <w:lang w:eastAsia="zh-CN"/>
        </w:rPr>
        <w:t>target</w:t>
      </w:r>
      <w:r w:rsidR="00815566">
        <w:rPr>
          <w:rFonts w:eastAsiaTheme="minorEastAsia"/>
          <w:lang w:eastAsia="zh-CN"/>
        </w:rPr>
        <w:t>—</w:t>
      </w:r>
      <w:r w:rsidR="00910A88">
        <w:rPr>
          <w:rFonts w:eastAsiaTheme="minorEastAsia" w:hint="eastAsia"/>
          <w:lang w:eastAsia="zh-CN"/>
        </w:rPr>
        <w:t>Rx link</w:t>
      </w:r>
      <w:r w:rsidR="00815566">
        <w:rPr>
          <w:rFonts w:eastAsiaTheme="minorEastAsia"/>
          <w:lang w:eastAsia="zh-CN"/>
        </w:rPr>
        <w:t>)</w:t>
      </w:r>
      <w:r w:rsidR="00910A88">
        <w:rPr>
          <w:rFonts w:eastAsiaTheme="minorEastAsia" w:hint="eastAsia"/>
          <w:lang w:eastAsia="zh-CN"/>
        </w:rPr>
        <w:t xml:space="preserve"> </w:t>
      </w:r>
      <w:r w:rsidR="00910A88" w:rsidRPr="00147F39">
        <w:t>is given by</w:t>
      </w:r>
      <w:r w:rsidR="00910A88">
        <w:t xml:space="preserve"> the following equation.</w:t>
      </w:r>
    </w:p>
    <w:p w14:paraId="3CD94385" w14:textId="77777777" w:rsidR="00910A88" w:rsidRPr="009A059A" w:rsidRDefault="00000000" w:rsidP="00910A88">
      <w:pPr>
        <w:jc w:val="both"/>
        <w:rPr>
          <w:rFonts w:eastAsiaTheme="minorEastAsia"/>
        </w:rPr>
      </w:pPr>
      <m:oMathPara>
        <m:oMath>
          <m:sSubSup>
            <m:sSubSupPr>
              <m:ctrlPr>
                <w:rPr>
                  <w:rFonts w:ascii="Cambria Math" w:hAnsi="Cambria Math"/>
                  <w:i/>
                </w:rPr>
              </m:ctrlPr>
            </m:sSubSupPr>
            <m:e>
              <m:r>
                <w:rPr>
                  <w:rFonts w:ascii="Cambria Math"/>
                </w:rPr>
                <m:t>H</m:t>
              </m:r>
            </m:e>
            <m:sub>
              <m:r>
                <w:rPr>
                  <w:rFonts w:ascii="Cambria Math"/>
                </w:rPr>
                <m:t>u,s,</m:t>
              </m:r>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k,</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m:rPr>
                  <m:nor/>
                </m:rPr>
                <w:rPr>
                  <w:rFonts w:ascii="Cambria Math"/>
                </w:rPr>
                <m:t>NLOS</m:t>
              </m:r>
              <m:ctrlPr>
                <w:rPr>
                  <w:rFonts w:ascii="Cambria Math" w:hAnsi="Cambria Math"/>
                </w:rPr>
              </m:ctrlPr>
            </m:sup>
          </m:sSubSup>
          <m:d>
            <m:dPr>
              <m:ctrlPr>
                <w:rPr>
                  <w:rFonts w:ascii="Cambria Math" w:hAnsi="Cambria Math"/>
                  <w:i/>
                </w:rPr>
              </m:ctrlPr>
            </m:dPr>
            <m:e>
              <m:r>
                <w:rPr>
                  <w:rFonts w:ascii="Cambria Math"/>
                </w:rPr>
                <m:t>t</m:t>
              </m:r>
            </m:e>
          </m:d>
          <m:r>
            <w:rPr>
              <w:rFonts w:ascii="Cambria Math"/>
            </w:rPr>
            <m:t>=</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1</m:t>
                          </m:r>
                        </m:sub>
                      </m:sSub>
                    </m:sub>
                    <m:sup>
                      <m:r>
                        <w:rPr>
                          <w:rFonts w:ascii="Cambria Math"/>
                        </w:rPr>
                        <m:t>1</m:t>
                      </m:r>
                    </m:sup>
                  </m:sSubSup>
                  <m:sSub>
                    <m:sSubPr>
                      <m:ctrlPr>
                        <w:rPr>
                          <w:rFonts w:ascii="Cambria Math" w:hAnsi="Cambria Math"/>
                          <w:i/>
                        </w:rPr>
                      </m:ctrlPr>
                    </m:sSubPr>
                    <m:e>
                      <m:r>
                        <w:rPr>
                          <w:rFonts w:ascii="Cambria Math"/>
                        </w:rPr>
                        <m:t>σ</m:t>
                      </m:r>
                    </m:e>
                    <m:sub>
                      <m:r>
                        <w:rPr>
                          <w:rFonts w:ascii="Cambria Math"/>
                        </w:rPr>
                        <m:t>k</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,ZOA</m:t>
                          </m:r>
                        </m:sub>
                        <m:sup>
                          <m:r>
                            <w:rPr>
                              <w:rFonts w:ascii="Cambria Math"/>
                            </w:rPr>
                            <m:t>tx,k</m:t>
                          </m:r>
                        </m:sup>
                      </m:sSubSup>
                      <m:r>
                        <w:rPr>
                          <w:rFonts w:ascii="Cambria Math"/>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,AOA</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,ZOD</m:t>
                          </m:r>
                        </m:sub>
                        <m:sup>
                          <m:r>
                            <w:rPr>
                              <w:rFonts w:ascii="Cambria Math"/>
                            </w:rPr>
                            <m:t>rx,k</m:t>
                          </m:r>
                        </m:sup>
                      </m:sSubSup>
                      <m:r>
                        <w:rPr>
                          <w:rFonts w:ascii="Cambria Math"/>
                        </w:rPr>
                        <m:t xml:space="preserve">, </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,AOD</m:t>
                          </m:r>
                        </m:sub>
                        <m:sup>
                          <m:r>
                            <w:rPr>
                              <w:rFonts w:ascii="Cambria Math"/>
                            </w:rPr>
                            <m:t>rx,k</m:t>
                          </m:r>
                        </m:sup>
                      </m:sSubSup>
                    </m:e>
                  </m:d>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2</m:t>
                          </m:r>
                        </m:sub>
                      </m:sSub>
                    </m:sub>
                    <m:sup>
                      <m:r>
                        <w:rPr>
                          <w:rFonts w:ascii="Cambria Math"/>
                        </w:rPr>
                        <m:t>2</m:t>
                      </m:r>
                    </m:sup>
                  </m:sSubSup>
                </m:num>
                <m:den>
                  <m:sSub>
                    <m:sSubPr>
                      <m:ctrlPr>
                        <w:rPr>
                          <w:rFonts w:ascii="Cambria Math" w:hAnsi="Cambria Math"/>
                          <w:i/>
                        </w:rPr>
                      </m:ctrlPr>
                    </m:sSubPr>
                    <m:e>
                      <m:r>
                        <w:rPr>
                          <w:rFonts w:ascii="Cambria Math"/>
                        </w:rPr>
                        <m:t>M</m:t>
                      </m:r>
                    </m:e>
                    <m:sub>
                      <m:r>
                        <w:rPr>
                          <w:rFonts w:ascii="Cambria Math"/>
                        </w:rPr>
                        <m:t>1</m:t>
                      </m:r>
                    </m:sub>
                  </m:sSub>
                  <m:sSub>
                    <m:sSubPr>
                      <m:ctrlPr>
                        <w:rPr>
                          <w:rFonts w:ascii="Cambria Math" w:hAnsi="Cambria Math"/>
                          <w:i/>
                        </w:rPr>
                      </m:ctrlPr>
                    </m:sSubPr>
                    <m:e>
                      <m:r>
                        <w:rPr>
                          <w:rFonts w:ascii="Cambria Math"/>
                        </w:rPr>
                        <m:t>M</m:t>
                      </m:r>
                    </m:e>
                    <m:sub>
                      <m:r>
                        <w:rPr>
                          <w:rFonts w:ascii="Cambria Math"/>
                        </w:rPr>
                        <m:t>2</m:t>
                      </m:r>
                    </m:sub>
                  </m:sSub>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rPr>
                              <m:t>F</m:t>
                            </m:r>
                          </m:e>
                          <m:sub>
                            <m:r>
                              <w:rPr>
                                <w:rFonts w:ascii="Cambria Math"/>
                              </w:rPr>
                              <m:t>rx,u,θ</m:t>
                            </m:r>
                          </m:sub>
                          <m:sup/>
                        </m:sSubSup>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,ZOA</m:t>
                                </m:r>
                              </m:sub>
                              <m:sup>
                                <m:r>
                                  <w:rPr>
                                    <w:rFonts w:ascii="Cambria Math"/>
                                  </w:rPr>
                                  <m:t>rx,k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,AOA</m:t>
                                </m:r>
                              </m:sub>
                              <m:sup>
                                <m:r>
                                  <w:rPr>
                                    <w:rFonts w:ascii="Cambria Math"/>
                                  </w:rPr>
                                  <m:t>rx,k</m:t>
                                </m:r>
                              </m:sup>
                            </m:sSubSup>
                          </m:e>
                        </m:d>
                      </m:e>
                    </m:mr>
                    <m:mr>
                      <m:e>
                        <m:sSubSup>
                          <m:sSubSupPr>
                            <m:ctrlPr>
                              <w:rPr>
                                <w:rFonts w:ascii="Cambria Math" w:hAnsi="Cambria Math"/>
                                <w:i/>
                              </w:rPr>
                            </m:ctrlPr>
                          </m:sSubSupPr>
                          <m:e>
                            <m:r>
                              <w:rPr>
                                <w:rFonts w:ascii="Cambria Math"/>
                              </w:rPr>
                              <m:t>F</m:t>
                            </m:r>
                          </m:e>
                          <m:sub>
                            <m:r>
                              <w:rPr>
                                <w:rFonts w:ascii="Cambria Math"/>
                              </w:rPr>
                              <m:t>rx,u,φ</m:t>
                            </m:r>
                          </m:sub>
                          <m:sup/>
                        </m:sSubSup>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,ZOA</m:t>
                                </m:r>
                              </m:sub>
                              <m:sup>
                                <m:r>
                                  <w:rPr>
                                    <w:rFonts w:ascii="Cambria Math"/>
                                  </w:rPr>
                                  <m:t>rx,k</m:t>
                                </m:r>
                              </m:sup>
                            </m:sSubSup>
                            <m:r>
                              <w:rPr>
                                <w:rFonts w:ascii="Cambria Math"/>
                              </w:rPr>
                              <m:t>,</m:t>
                            </m:r>
                            <m:sSub>
                              <m:sSubPr>
                                <m:ctrlPr>
                                  <w:rPr>
                                    <w:rFonts w:ascii="Cambria Math" w:hAnsi="Cambria Math"/>
                                    <w:i/>
                                  </w:rPr>
                                </m:ctrlPr>
                              </m:sSubPr>
                              <m:e>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,AOA</m:t>
                                    </m:r>
                                  </m:sub>
                                  <m:sup>
                                    <m:r>
                                      <w:rPr>
                                        <w:rFonts w:ascii="Cambria Math"/>
                                      </w:rPr>
                                      <m:t>rx,k</m:t>
                                    </m:r>
                                  </m:sup>
                                </m:sSubSup>
                                <m:r>
                                  <w:rPr>
                                    <w:rFonts w:ascii="Cambria Math"/>
                                  </w:rPr>
                                  <m:t xml:space="preserve"> </m:t>
                                </m:r>
                              </m:e>
                              <m:sub/>
                            </m:sSub>
                          </m:e>
                        </m:d>
                      </m:e>
                    </m:mr>
                  </m:m>
                </m:e>
              </m:d>
            </m:e>
            <m:sup>
              <m:r>
                <w:rPr>
                  <w:rFonts w:ascii="Cambria Math"/>
                </w:rPr>
                <m:t>T</m:t>
              </m:r>
            </m:sup>
          </m:sSup>
        </m:oMath>
      </m:oMathPara>
    </w:p>
    <w:p w14:paraId="7600212D" w14:textId="77777777" w:rsidR="00910A88" w:rsidRPr="00FB1C29" w:rsidRDefault="00000000" w:rsidP="00910A88">
      <w:pPr>
        <w:jc w:val="both"/>
        <w:rPr>
          <w:rFonts w:eastAsiaTheme="minorEastAsia"/>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φφ</m:t>
                                </m:r>
                              </m:sup>
                            </m:sSubSup>
                          </m:e>
                        </m:d>
                      </m:e>
                    </m:func>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rPr>
                        </m:ctrlPr>
                      </m:sSubSupPr>
                      <m:e>
                        <m:r>
                          <m:rPr>
                            <m:sty m:val="p"/>
                          </m:rPr>
                          <w:rPr>
                            <w:rFonts w:ascii="Cambria Math"/>
                          </w:rPr>
                          <m:t>Σ</m:t>
                        </m:r>
                      </m:e>
                      <m:sub>
                        <m:sSub>
                          <m:sSubPr>
                            <m:ctrlPr>
                              <w:rPr>
                                <w:rFonts w:ascii="Cambria Math" w:hAnsi="Cambria Math"/>
                                <w:i/>
                                <w:iCs/>
                              </w:rPr>
                            </m:ctrlPr>
                          </m:sSubPr>
                          <m:e>
                            <m:r>
                              <w:rPr>
                                <w:rFonts w:ascii="Cambria Math"/>
                              </w:rPr>
                              <m:t>n</m:t>
                            </m:r>
                          </m:e>
                          <m:sub>
                            <m:r>
                              <w:rPr>
                                <w:rFonts w:ascii="Cambria Math"/>
                              </w:rPr>
                              <m:t>1</m:t>
                            </m:r>
                          </m:sub>
                        </m:sSub>
                        <m:r>
                          <w:rPr>
                            <w:rFonts w:ascii="Cambria Math"/>
                          </w:rPr>
                          <m:t>,</m:t>
                        </m:r>
                        <m:sSub>
                          <m:sSubPr>
                            <m:ctrlPr>
                              <w:rPr>
                                <w:rFonts w:ascii="Cambria Math" w:hAnsi="Cambria Math"/>
                                <w:i/>
                                <w:iCs/>
                              </w:rPr>
                            </m:ctrlPr>
                          </m:sSubPr>
                          <m:e>
                            <m:r>
                              <w:rPr>
                                <w:rFonts w:ascii="Cambria Math"/>
                              </w:rPr>
                              <m:t>m</m:t>
                            </m:r>
                          </m:e>
                          <m:sub>
                            <m:r>
                              <w:rPr>
                                <w:rFonts w:ascii="Cambria Math"/>
                              </w:rPr>
                              <m:t>1</m:t>
                            </m:r>
                          </m:sub>
                        </m:sSub>
                        <m:r>
                          <w:rPr>
                            <w:rFonts w:ascii="Cambria Math"/>
                          </w:rPr>
                          <m:t>k</m:t>
                        </m:r>
                        <m:r>
                          <m:rPr>
                            <m:sty m:val="p"/>
                          </m:rPr>
                          <w:rPr>
                            <w:rFonts w:ascii="Cambria Math"/>
                          </w:rPr>
                          <m:t>,</m:t>
                        </m:r>
                        <m:sSub>
                          <m:sSubPr>
                            <m:ctrlPr>
                              <w:rPr>
                                <w:rFonts w:ascii="Cambria Math" w:hAnsi="Cambria Math"/>
                              </w:rPr>
                            </m:ctrlPr>
                          </m:sSubPr>
                          <m:e>
                            <m:r>
                              <w:rPr>
                                <w:rFonts w:ascii="Cambria Math"/>
                              </w:rPr>
                              <m:t>n</m:t>
                            </m:r>
                          </m:e>
                          <m:sub>
                            <m:r>
                              <m:rPr>
                                <m:sty m:val="p"/>
                              </m:rP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w:rPr>
                            <w:rFonts w:ascii="Cambria Math"/>
                          </w:rPr>
                          <m:t>00</m:t>
                        </m:r>
                      </m:sup>
                    </m:sSubSup>
                  </m:e>
                  <m:e>
                    <m:sSubSup>
                      <m:sSubSupPr>
                        <m:ctrlPr>
                          <w:rPr>
                            <w:rFonts w:ascii="Cambria Math" w:hAnsi="Cambria Math"/>
                          </w:rPr>
                        </m:ctrlPr>
                      </m:sSubSupPr>
                      <m:e>
                        <m:r>
                          <m:rPr>
                            <m:sty m:val="p"/>
                          </m:rPr>
                          <w:rPr>
                            <w:rFonts w:ascii="Cambria Math"/>
                          </w:rPr>
                          <m:t>Σ</m:t>
                        </m:r>
                      </m:e>
                      <m:sub>
                        <m:sSub>
                          <m:sSubPr>
                            <m:ctrlPr>
                              <w:rPr>
                                <w:rFonts w:ascii="Cambria Math" w:hAnsi="Cambria Math"/>
                                <w:i/>
                                <w:iCs/>
                              </w:rPr>
                            </m:ctrlPr>
                          </m:sSubPr>
                          <m:e>
                            <m:r>
                              <w:rPr>
                                <w:rFonts w:ascii="Cambria Math"/>
                              </w:rPr>
                              <m:t>n</m:t>
                            </m:r>
                          </m:e>
                          <m:sub>
                            <m:r>
                              <w:rPr>
                                <w:rFonts w:ascii="Cambria Math"/>
                              </w:rPr>
                              <m:t>1</m:t>
                            </m:r>
                          </m:sub>
                        </m:sSub>
                        <m:r>
                          <w:rPr>
                            <w:rFonts w:ascii="Cambria Math"/>
                          </w:rPr>
                          <m:t xml:space="preserve">, </m:t>
                        </m:r>
                        <m:sSub>
                          <m:sSubPr>
                            <m:ctrlPr>
                              <w:rPr>
                                <w:rFonts w:ascii="Cambria Math" w:hAnsi="Cambria Math"/>
                                <w:i/>
                                <w:iCs/>
                              </w:rPr>
                            </m:ctrlPr>
                          </m:sSubPr>
                          <m:e>
                            <m:r>
                              <w:rPr>
                                <w:rFonts w:ascii="Cambria Math"/>
                              </w:rPr>
                              <m:t>m</m:t>
                            </m:r>
                          </m:e>
                          <m:sub>
                            <m:r>
                              <w:rPr>
                                <w:rFonts w:ascii="Cambria Math"/>
                              </w:rPr>
                              <m:t>1</m:t>
                            </m:r>
                          </m:sub>
                        </m:sSub>
                        <m:r>
                          <w:rPr>
                            <w:rFonts w:ascii="Cambria Math"/>
                          </w:rPr>
                          <m:t>k</m:t>
                        </m:r>
                        <m:r>
                          <m:rPr>
                            <m:sty m:val="p"/>
                          </m:rPr>
                          <w:rPr>
                            <w:rFonts w:ascii="Cambria Math"/>
                          </w:rPr>
                          <m:t>,</m:t>
                        </m:r>
                        <m:sSub>
                          <m:sSubPr>
                            <m:ctrlPr>
                              <w:rPr>
                                <w:rFonts w:ascii="Cambria Math" w:hAnsi="Cambria Math"/>
                              </w:rPr>
                            </m:ctrlPr>
                          </m:sSubPr>
                          <m:e>
                            <m:r>
                              <w:rPr>
                                <w:rFonts w:ascii="Cambria Math"/>
                              </w:rPr>
                              <m:t>n</m:t>
                            </m:r>
                          </m:e>
                          <m:sub>
                            <m:r>
                              <m:rPr>
                                <m:sty m:val="p"/>
                              </m:rP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sub>
                      <m:sup>
                        <m:r>
                          <m:rPr>
                            <m:sty m:val="p"/>
                          </m:rPr>
                          <w:rPr>
                            <w:rFonts w:ascii="Cambria Math"/>
                          </w:rPr>
                          <m:t>01</m:t>
                        </m:r>
                      </m:sup>
                    </m:sSubSup>
                  </m:e>
                </m:mr>
                <m:mr>
                  <m:e>
                    <m:sSubSup>
                      <m:sSubSupPr>
                        <m:ctrlPr>
                          <w:rPr>
                            <w:rFonts w:ascii="Cambria Math" w:hAnsi="Cambria Math"/>
                          </w:rPr>
                        </m:ctrlPr>
                      </m:sSubSupPr>
                      <m:e>
                        <m:r>
                          <m:rPr>
                            <m:sty m:val="p"/>
                          </m:rPr>
                          <w:rPr>
                            <w:rFonts w:ascii="Cambria Math" w:hAnsi="Cambria Math"/>
                          </w:rPr>
                          <m:t>Σ</m:t>
                        </m:r>
                      </m:e>
                      <m:sub>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,k,</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ctrlPr>
                          <w:rPr>
                            <w:rFonts w:ascii="Cambria Math" w:hAnsi="Cambria Math"/>
                            <w:i/>
                          </w:rPr>
                        </m:ctrlPr>
                      </m:sub>
                      <m:sup>
                        <m:r>
                          <m:rPr>
                            <m:sty m:val="p"/>
                          </m:rPr>
                          <w:rPr>
                            <w:rFonts w:ascii="Cambria Math" w:hAnsi="Cambria Math"/>
                          </w:rPr>
                          <m:t>10</m:t>
                        </m:r>
                      </m:sup>
                    </m:sSubSup>
                  </m:e>
                  <m:e>
                    <m:sSubSup>
                      <m:sSubSupPr>
                        <m:ctrlPr>
                          <w:rPr>
                            <w:rFonts w:ascii="Cambria Math" w:hAnsi="Cambria Math"/>
                          </w:rPr>
                        </m:ctrlPr>
                      </m:sSubSupPr>
                      <m:e>
                        <m:r>
                          <m:rPr>
                            <m:sty m:val="p"/>
                          </m:rPr>
                          <w:rPr>
                            <w:rFonts w:ascii="Cambria Math"/>
                          </w:rPr>
                          <m:t>Σ</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,k,</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ctrlPr>
                          <w:rPr>
                            <w:rFonts w:ascii="Cambria Math" w:hAnsi="Cambria Math"/>
                            <w:i/>
                          </w:rPr>
                        </m:ctrlPr>
                      </m:sub>
                      <m:sup>
                        <m:r>
                          <m:rPr>
                            <m:sty m:val="p"/>
                          </m:rPr>
                          <w:rPr>
                            <w:rFonts w:ascii="Cambria Math"/>
                          </w:rPr>
                          <m:t>11</m:t>
                        </m:r>
                      </m:sup>
                    </m:sSubSup>
                  </m:e>
                </m:mr>
              </m:m>
            </m:e>
          </m:d>
        </m:oMath>
      </m:oMathPara>
    </w:p>
    <w:p w14:paraId="7E05AFB5" w14:textId="77777777" w:rsidR="00910A88" w:rsidRPr="00494508" w:rsidRDefault="00000000" w:rsidP="00910A88">
      <w:pPr>
        <w:jc w:val="both"/>
        <w:rPr>
          <w:rFonts w:eastAsiaTheme="minorEastAsia"/>
        </w:rPr>
      </w:pPr>
      <m:oMathPara>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φφ</m:t>
                                </m:r>
                              </m:sup>
                            </m:sSubSup>
                          </m:e>
                        </m:d>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,ZOD</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,AOD</m:t>
                            </m:r>
                          </m:sub>
                          <m:sup>
                            <m:r>
                              <w:rPr>
                                <w:rFonts w:ascii="Cambria Math"/>
                              </w:rPr>
                              <m:t>tx,k</m:t>
                            </m:r>
                          </m:sup>
                        </m:sSubSup>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Sup>
                          <m:sSubSupPr>
                            <m:ctrlPr>
                              <w:rPr>
                                <w:rFonts w:ascii="Cambria Math" w:hAnsi="Cambria Math"/>
                                <w:i/>
                              </w:rPr>
                            </m:ctrlPr>
                          </m:sSubSupPr>
                          <m:e>
                            <m:r>
                              <w:rPr>
                                <w:rFonts w:ascii="Cambria Math"/>
                              </w:rPr>
                              <m:t>θ</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,ZOD</m:t>
                            </m:r>
                          </m:sub>
                          <m:sup>
                            <m:r>
                              <w:rPr>
                                <w:rFonts w:ascii="Cambria Math"/>
                              </w:rPr>
                              <m:t>tx,k</m:t>
                            </m:r>
                          </m:sup>
                        </m:sSubSup>
                        <m:r>
                          <w:rPr>
                            <w:rFonts w:ascii="Cambria Math"/>
                          </w:rPr>
                          <m:t>,</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,AOD</m:t>
                            </m:r>
                          </m:sub>
                          <m:sup>
                            <m:r>
                              <w:rPr>
                                <w:rFonts w:ascii="Cambria Math"/>
                              </w:rPr>
                              <m:t>tx,k</m:t>
                            </m:r>
                          </m:sup>
                        </m:sSubSup>
                      </m:e>
                    </m:d>
                  </m:e>
                </m:mr>
              </m:m>
            </m:e>
          </m:d>
        </m:oMath>
      </m:oMathPara>
    </w:p>
    <w:p w14:paraId="3B32B667" w14:textId="60851689" w:rsidR="00910A88" w:rsidRDefault="00000D92" w:rsidP="00910A88">
      <w:pPr>
        <w:jc w:val="both"/>
        <w:rPr>
          <w:rFonts w:eastAsiaTheme="minorEastAsia"/>
          <w:lang w:eastAsia="zh-CN"/>
        </w:rPr>
      </w:pPr>
      <m:oMathPara>
        <m:oMath>
          <m:r>
            <m:rPr>
              <m:sty m:val="p"/>
            </m:rPr>
            <w:rPr>
              <w:rFonts w:ascii="Cambria Math"/>
            </w:rPr>
            <w:br/>
          </m:r>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,k</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,k</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,k</m:t>
                          </m:r>
                        </m:sub>
                        <m:sup>
                          <m:r>
                            <w:rPr>
                              <w:rFonts w:ascii="Cambria Math" w:hAnsi="Cambria Math"/>
                            </w:rPr>
                            <m:t>T</m:t>
                          </m:r>
                        </m:sup>
                      </m:sSubSup>
                      <m:r>
                        <w:rPr>
                          <w:rFonts w:ascii="Cambria Math" w:hAnsi="Cambria Math"/>
                        </w:rPr>
                        <m:t> ∙</m:t>
                      </m:r>
                      <m:sSub>
                        <m:sSubPr>
                          <m:ctrlPr>
                            <w:rPr>
                              <w:rFonts w:ascii="Cambria Math" w:hAnsi="Cambria Math"/>
                              <w:i/>
                            </w:rPr>
                          </m:ctrlPr>
                        </m:sSubPr>
                        <m:e>
                          <m:r>
                            <w:rPr>
                              <w:rFonts w:ascii="Cambria Math" w:hAnsi="Cambria Math"/>
                            </w:rPr>
                            <m:t>v</m:t>
                          </m:r>
                        </m:e>
                        <m:sub>
                          <m:r>
                            <w:rPr>
                              <w:rFonts w:ascii="Cambria Math" w:hAnsi="Cambria Math"/>
                            </w:rPr>
                            <m:t>k</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,k</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r>
                        <w:rPr>
                          <w:rFonts w:ascii="Cambria Math"/>
                        </w:rPr>
                        <m:t>-</m:t>
                      </m:r>
                      <m:sSub>
                        <m:sSubPr>
                          <m:ctrlPr>
                            <w:rPr>
                              <w:rFonts w:ascii="Cambria Math" w:hAnsi="Cambria Math"/>
                              <w:i/>
                            </w:rPr>
                          </m:ctrlPr>
                        </m:sSubPr>
                        <m:e>
                          <m:r>
                            <w:rPr>
                              <w:rFonts w:ascii="Cambria Math"/>
                            </w:rPr>
                            <m:t>v</m:t>
                          </m:r>
                        </m:e>
                        <m:sub>
                          <m:r>
                            <w:rPr>
                              <w:rFonts w:ascii="Cambria Math"/>
                            </w:rPr>
                            <m:t>k</m:t>
                          </m:r>
                        </m:sub>
                      </m:sSub>
                      <m:r>
                        <w:rPr>
                          <w:rFonts w:ascii="Cambria Math"/>
                        </w:rPr>
                        <m:t>)</m:t>
                      </m:r>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func>
                <m:funcPr>
                  <m:ctrlPr>
                    <w:rPr>
                      <w:rFonts w:ascii="Cambria Math" w:hAnsi="Cambria Math" w:cs="Cambria Math"/>
                      <w:i/>
                    </w:rPr>
                  </m:ctrlPr>
                </m:funcPr>
                <m:fName>
                  <m:r>
                    <m:rPr>
                      <m:sty m:val="p"/>
                    </m:rPr>
                    <w:rPr>
                      <w:rFonts w:ascii="Cambria Math"/>
                    </w:rPr>
                    <m:t>exp</m:t>
                  </m:r>
                  <m:ctrlPr>
                    <w:rPr>
                      <w:rFonts w:ascii="Cambria Math" w:hAnsi="Cambria Math"/>
                      <w:i/>
                    </w:rPr>
                  </m:ctrlPr>
                </m:fName>
                <m:e>
                  <m:d>
                    <m:dPr>
                      <m:ctrlPr>
                        <w:rPr>
                          <w:rFonts w:ascii="Cambria Math" w:hAnsi="Cambria Math"/>
                          <w:i/>
                        </w:rPr>
                      </m:ctrlPr>
                    </m:dPr>
                    <m:e>
                      <m:r>
                        <w:rPr>
                          <w:rFonts w:ascii="Cambria Math"/>
                        </w:rPr>
                        <m:t>j2π</m:t>
                      </m:r>
                      <m:sSub>
                        <m:sSubPr>
                          <m:ctrlPr>
                            <w:rPr>
                              <w:rFonts w:ascii="Cambria Math" w:hAnsi="Cambria Math"/>
                              <w:i/>
                            </w:rPr>
                          </m:ctrlPr>
                        </m:sSubPr>
                        <m:e>
                          <m:r>
                            <w:rPr>
                              <w:rFonts w:ascii="Cambria Math"/>
                            </w:rPr>
                            <m:t>μ</m:t>
                          </m:r>
                        </m:e>
                        <m:sub>
                          <m:r>
                            <w:rPr>
                              <w:rFonts w:ascii="Cambria Math"/>
                            </w:rPr>
                            <m:t>k</m:t>
                          </m:r>
                        </m:sub>
                      </m:sSub>
                      <m:d>
                        <m:dPr>
                          <m:ctrlPr>
                            <w:rPr>
                              <w:rFonts w:ascii="Cambria Math" w:hAnsi="Cambria Math"/>
                              <w:i/>
                            </w:rPr>
                          </m:ctrlPr>
                        </m:dPr>
                        <m:e>
                          <m:r>
                            <w:rPr>
                              <w:rFonts w:ascii="Cambria Math"/>
                            </w:rPr>
                            <m:t>t</m:t>
                          </m:r>
                        </m:e>
                      </m:d>
                    </m:e>
                  </m:d>
                </m:e>
              </m:func>
            </m:e>
          </m:func>
          <m:r>
            <w:rPr>
              <w:rFonts w:ascii="Cambria Math" w:hAnsi="Cambria Math"/>
            </w:rPr>
            <m:t>,</m:t>
          </m:r>
        </m:oMath>
      </m:oMathPara>
      <w:r w:rsidR="00910A88">
        <w:rPr>
          <w:rFonts w:eastAsiaTheme="minorEastAsia"/>
        </w:rPr>
        <w:t xml:space="preserve"> </w:t>
      </w:r>
    </w:p>
    <w:p w14:paraId="238C6CCE" w14:textId="0C41F262" w:rsidR="00910A88" w:rsidRDefault="00A957BE" w:rsidP="00910A88">
      <w:pPr>
        <w:jc w:val="both"/>
        <w:rPr>
          <w:rFonts w:eastAsiaTheme="minorEastAsia"/>
          <w:lang w:eastAsia="zh-CN"/>
        </w:rPr>
      </w:pPr>
      <w:r>
        <w:rPr>
          <w:rFonts w:eastAsiaTheme="minorEastAsia"/>
        </w:rPr>
        <w:t xml:space="preserve">where </w:t>
      </w:r>
      <m:oMath>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1</m:t>
                </m:r>
              </m:sub>
            </m:sSub>
          </m:sub>
          <m:sup>
            <m:r>
              <w:rPr>
                <w:rFonts w:ascii="Cambria Math"/>
              </w:rPr>
              <m:t>1</m:t>
            </m:r>
          </m:sup>
        </m:sSubSup>
      </m:oMath>
      <w:r w:rsidR="00910A88">
        <w:rPr>
          <w:rFonts w:eastAsiaTheme="minorEastAsia"/>
        </w:rPr>
        <w:t xml:space="preserve"> </w:t>
      </w:r>
      <w:r w:rsidR="00D056AA">
        <w:rPr>
          <w:rFonts w:eastAsiaTheme="minorEastAsia"/>
        </w:rPr>
        <w:t xml:space="preserve">is </w:t>
      </w:r>
      <w:r w:rsidR="00910A88">
        <w:rPr>
          <w:rFonts w:eastAsiaTheme="minorEastAsia"/>
        </w:rPr>
        <w:t>the power of cluster n</w:t>
      </w:r>
      <w:r w:rsidR="00910A88" w:rsidRPr="0078199D">
        <w:rPr>
          <w:rFonts w:eastAsiaTheme="minorEastAsia"/>
          <w:vertAlign w:val="subscript"/>
        </w:rPr>
        <w:t>1</w:t>
      </w:r>
      <w:r w:rsidR="00910A88">
        <w:rPr>
          <w:rFonts w:eastAsiaTheme="minorEastAsia"/>
        </w:rPr>
        <w:t xml:space="preserve"> in the first link</w:t>
      </w:r>
      <w:r w:rsidR="00910A88">
        <w:t xml:space="preserve"> </w:t>
      </w:r>
      <w:r w:rsidR="00041B62">
        <w:rPr>
          <w:rFonts w:eastAsiaTheme="minorEastAsia" w:hint="eastAsia"/>
          <w:lang w:eastAsia="zh-CN"/>
        </w:rPr>
        <w:t xml:space="preserve">generated in step 6 </w:t>
      </w:r>
      <w:r w:rsidR="006D12A3">
        <w:t xml:space="preserve">with </w:t>
      </w:r>
      <w:r w:rsidR="00910A88">
        <w:t>pathloss and shadowing of the first link</w:t>
      </w:r>
      <w:r w:rsidR="006D12A3">
        <w:t xml:space="preserve"> </w:t>
      </w:r>
      <w:r w:rsidR="00041B62">
        <w:rPr>
          <w:rFonts w:eastAsiaTheme="minorEastAsia" w:hint="eastAsia"/>
          <w:lang w:eastAsia="zh-CN"/>
        </w:rPr>
        <w:t xml:space="preserve">generated in step 4 </w:t>
      </w:r>
      <w:r w:rsidR="006D12A3">
        <w:t>applied</w:t>
      </w:r>
      <w:r w:rsidR="00D056AA">
        <w:t>, and</w:t>
      </w:r>
      <w:r w:rsidR="00EB1418">
        <w:t xml:space="preserve"> </w:t>
      </w:r>
      <m:oMath>
        <m:sSubSup>
          <m:sSubSupPr>
            <m:ctrlPr>
              <w:rPr>
                <w:rFonts w:ascii="Cambria Math" w:hAnsi="Cambria Math"/>
                <w:i/>
              </w:rPr>
            </m:ctrlPr>
          </m:sSubSupPr>
          <m:e>
            <m:r>
              <w:rPr>
                <w:rFonts w:ascii="Cambria Math"/>
              </w:rPr>
              <m:t>P</m:t>
            </m:r>
          </m:e>
          <m:sub>
            <m:sSub>
              <m:sSubPr>
                <m:ctrlPr>
                  <w:rPr>
                    <w:rFonts w:ascii="Cambria Math" w:hAnsi="Cambria Math"/>
                    <w:i/>
                  </w:rPr>
                </m:ctrlPr>
              </m:sSubPr>
              <m:e>
                <m:r>
                  <w:rPr>
                    <w:rFonts w:ascii="Cambria Math"/>
                  </w:rPr>
                  <m:t>n</m:t>
                </m:r>
              </m:e>
              <m:sub>
                <m:r>
                  <w:rPr>
                    <w:rFonts w:ascii="Cambria Math"/>
                  </w:rPr>
                  <m:t>2</m:t>
                </m:r>
              </m:sub>
            </m:sSub>
          </m:sub>
          <m:sup>
            <m:r>
              <w:rPr>
                <w:rFonts w:ascii="Cambria Math"/>
              </w:rPr>
              <m:t>2</m:t>
            </m:r>
          </m:sup>
        </m:sSubSup>
      </m:oMath>
      <w:r w:rsidR="00D056AA">
        <w:rPr>
          <w:rFonts w:eastAsiaTheme="minorEastAsia"/>
        </w:rPr>
        <w:t xml:space="preserve"> of </w:t>
      </w:r>
      <w:r w:rsidR="00D056AA">
        <w:t>cluster n</w:t>
      </w:r>
      <w:r w:rsidR="00D056AA" w:rsidRPr="006D12A3">
        <w:rPr>
          <w:vertAlign w:val="subscript"/>
        </w:rPr>
        <w:t>2</w:t>
      </w:r>
      <w:r w:rsidR="00D056AA">
        <w:t xml:space="preserve"> of the second link with p</w:t>
      </w:r>
      <w:r w:rsidR="006D12A3">
        <w:t xml:space="preserve">athloss and shadowing of the second link </w:t>
      </w:r>
      <w:r w:rsidR="00D056AA">
        <w:t>used</w:t>
      </w:r>
      <w:r w:rsidR="006D12A3">
        <w:rPr>
          <w:rFonts w:eastAsiaTheme="minorEastAsia"/>
        </w:rPr>
        <w:t>.</w:t>
      </w:r>
      <w:r w:rsidR="006D12A3">
        <w:t xml:space="preserve"> </w:t>
      </w:r>
      <w:r w:rsidR="0014482D">
        <w:rPr>
          <w:rFonts w:eastAsiaTheme="minorEastAsia"/>
          <w:lang w:eastAsia="zh-CN"/>
        </w:rPr>
        <w:t xml:space="preserve">The phase </w:t>
      </w:r>
      <m:oMath>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k</m:t>
            </m:r>
          </m:sub>
        </m:sSub>
        <m:r>
          <w:rPr>
            <w:rFonts w:ascii="Cambria Math" w:eastAsiaTheme="minorEastAsia" w:hAnsi="Cambria Math"/>
            <w:lang w:eastAsia="zh-CN"/>
          </w:rPr>
          <m:t>(t)</m:t>
        </m:r>
      </m:oMath>
      <w:r w:rsidR="0014482D">
        <w:rPr>
          <w:rFonts w:eastAsiaTheme="minorEastAsia"/>
          <w:lang w:eastAsia="zh-CN"/>
        </w:rPr>
        <w:t xml:space="preserve"> i</w:t>
      </w:r>
      <w:proofErr w:type="spellStart"/>
      <w:r w:rsidR="00910A88">
        <w:rPr>
          <w:rFonts w:eastAsiaTheme="minorEastAsia"/>
          <w:lang w:eastAsia="zh-CN"/>
        </w:rPr>
        <w:t>s</w:t>
      </w:r>
      <w:proofErr w:type="spellEnd"/>
      <w:r w:rsidR="00910A88">
        <w:rPr>
          <w:rFonts w:eastAsiaTheme="minorEastAsia"/>
          <w:lang w:eastAsia="zh-CN"/>
        </w:rPr>
        <w:t xml:space="preserve"> a placeholder that can be used to model the part of micro-Doppler that accounts for the main body moving around its reference point, for example the oscillating velocity of a pedestrian due to its pacing movement.</w:t>
      </w:r>
      <w:r w:rsidR="0022399C">
        <w:rPr>
          <w:rFonts w:eastAsiaTheme="minorEastAsia"/>
          <w:lang w:eastAsia="zh-CN"/>
        </w:rPr>
        <w:t xml:space="preserve"> The </w:t>
      </w:r>
      <w:r w:rsidR="0055090D">
        <w:rPr>
          <w:rFonts w:eastAsiaTheme="minorEastAsia"/>
          <w:lang w:eastAsia="zh-CN"/>
        </w:rPr>
        <w:t xml:space="preserve">coefficients </w: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Σ</m:t>
            </m:r>
            <m:ctrlPr>
              <w:rPr>
                <w:rFonts w:ascii="Cambria Math" w:eastAsiaTheme="minorEastAsia" w:hAnsi="Cambria Math"/>
                <w:lang w:eastAsia="zh-CN"/>
              </w:rPr>
            </m:ctrlPr>
          </m:e>
          <m: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1</m:t>
                </m:r>
              </m:sub>
            </m:sSub>
            <m:r>
              <w:rPr>
                <w:rFonts w:ascii="Cambria Math" w:eastAsiaTheme="minorEastAsia" w:hAnsi="Cambria Math"/>
                <w:lang w:eastAsia="zh-CN"/>
              </w:rPr>
              <m:t>, k,</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2</m:t>
                </m:r>
              </m:sub>
            </m:sSub>
          </m:sub>
          <m:sup>
            <m:r>
              <w:rPr>
                <w:rFonts w:ascii="Cambria Math" w:eastAsiaTheme="minorEastAsia" w:hAnsi="Cambria Math"/>
                <w:lang w:eastAsia="zh-CN"/>
              </w:rPr>
              <m:t>ij</m:t>
            </m:r>
          </m:sup>
        </m:sSubSup>
      </m:oMath>
      <w:r w:rsidR="006268D8">
        <w:rPr>
          <w:rFonts w:eastAsiaTheme="minorEastAsia"/>
          <w:lang w:eastAsia="zh-CN"/>
        </w:rPr>
        <w:t xml:space="preserve"> are placeholders for the cross-polarisation matrix of the target.</w:t>
      </w:r>
    </w:p>
    <w:p w14:paraId="3B91769E" w14:textId="4B324AC1" w:rsidR="00A957BE" w:rsidRPr="00A957BE" w:rsidRDefault="00773D94" w:rsidP="002075C3">
      <w:pPr>
        <w:pStyle w:val="Observation"/>
        <w:ind w:left="1699" w:hanging="1699"/>
        <w:rPr>
          <w:rFonts w:eastAsiaTheme="minorEastAsia"/>
        </w:rPr>
      </w:pPr>
      <w:bookmarkStart w:id="38" w:name="_Toc182019572"/>
      <w:r>
        <w:t>If</w:t>
      </w:r>
      <w:r w:rsidRPr="00773D94">
        <w:t xml:space="preserve"> </w:t>
      </w:r>
      <w:r>
        <w:t>p</w:t>
      </w:r>
      <w:r w:rsidRPr="00773D94">
        <w:t xml:space="preserve">athloss and shadowing generated in step 4 are applied to each link </w:t>
      </w:r>
      <w:r>
        <w:t>separately,</w:t>
      </w:r>
      <w:r w:rsidRPr="00773D94">
        <w:t xml:space="preserve"> </w:t>
      </w:r>
      <w:r>
        <w:t>t</w:t>
      </w:r>
      <w:r w:rsidRPr="00773D94">
        <w:t xml:space="preserve">his will allow us to generate </w:t>
      </w:r>
      <w:r>
        <w:t>the parameters</w:t>
      </w:r>
      <w:r w:rsidRPr="00773D94">
        <w:t xml:space="preserve"> in the same way as for the UE—BS link in the existing specification for the two individual links separately, for example to allow different scenarios and LOS/NLOS conditions for the two links.</w:t>
      </w:r>
      <w:bookmarkEnd w:id="38"/>
    </w:p>
    <w:p w14:paraId="2BA757A2" w14:textId="482004FE" w:rsidR="00A957BE" w:rsidRDefault="00A957BE" w:rsidP="00D056AA">
      <w:pPr>
        <w:pStyle w:val="Proposal"/>
        <w:tabs>
          <w:tab w:val="clear" w:pos="1304"/>
        </w:tabs>
        <w:ind w:left="1701" w:hanging="1701"/>
        <w:rPr>
          <w:rFonts w:eastAsiaTheme="minorEastAsia"/>
        </w:rPr>
      </w:pPr>
      <w:bookmarkStart w:id="39" w:name="_Toc182019629"/>
      <w:r w:rsidRPr="00D056AA">
        <w:t>Pathloss and shadow</w:t>
      </w:r>
      <w:r>
        <w:t xml:space="preserve"> fading</w:t>
      </w:r>
      <w:r w:rsidRPr="00D056AA">
        <w:t xml:space="preserve"> generated in step 4 </w:t>
      </w:r>
      <w:r>
        <w:t>are</w:t>
      </w:r>
      <w:r w:rsidRPr="00D056AA">
        <w:t xml:space="preserve"> applied to each link</w:t>
      </w:r>
      <w:r>
        <w:t xml:space="preserve"> before they are concatenated</w:t>
      </w:r>
      <w:r w:rsidRPr="00D056AA">
        <w:t>.</w:t>
      </w:r>
      <w:bookmarkEnd w:id="39"/>
      <w:r w:rsidR="003A0FFB">
        <w:rPr>
          <w:rFonts w:eastAsiaTheme="minorEastAsia" w:hint="eastAsia"/>
        </w:rPr>
        <w:t xml:space="preserve"> </w:t>
      </w:r>
    </w:p>
    <w:p w14:paraId="2A095020" w14:textId="146E1C40" w:rsidR="009A1E38" w:rsidRDefault="009A1E38" w:rsidP="009A1E38">
      <w:pPr>
        <w:pStyle w:val="Heading3"/>
        <w:numPr>
          <w:ilvl w:val="2"/>
          <w:numId w:val="16"/>
        </w:numPr>
        <w:rPr>
          <w:rFonts w:cs="Arial"/>
        </w:rPr>
      </w:pPr>
      <w:bookmarkStart w:id="40" w:name="OLE_LINK13"/>
      <w:r>
        <w:rPr>
          <w:rFonts w:cs="Arial"/>
        </w:rPr>
        <w:t>D</w:t>
      </w:r>
      <w:r w:rsidRPr="00442D03">
        <w:rPr>
          <w:rFonts w:cs="Arial"/>
        </w:rPr>
        <w:t>elay</w:t>
      </w:r>
      <w:r w:rsidR="00EB2159">
        <w:rPr>
          <w:rFonts w:cs="Arial" w:hint="eastAsia"/>
          <w:lang w:eastAsia="zh-CN"/>
        </w:rPr>
        <w:t xml:space="preserve"> of indirect path</w:t>
      </w:r>
    </w:p>
    <w:p w14:paraId="763E9348" w14:textId="59C4D805" w:rsidR="00293FE3" w:rsidRDefault="00293FE3" w:rsidP="00896CC6">
      <w:pPr>
        <w:jc w:val="both"/>
        <w:rPr>
          <w:rFonts w:eastAsiaTheme="minorEastAsia"/>
          <w:lang w:val="en-GB" w:eastAsia="zh-CN"/>
        </w:rPr>
      </w:pPr>
      <w:r>
        <w:rPr>
          <w:rFonts w:eastAsiaTheme="minorEastAsia" w:hint="eastAsia"/>
          <w:lang w:val="en-GB" w:eastAsia="zh-CN"/>
        </w:rPr>
        <w:t xml:space="preserve">With the </w:t>
      </w:r>
      <w:r w:rsidR="00896CC6">
        <w:rPr>
          <w:rFonts w:eastAsiaTheme="minorEastAsia" w:hint="eastAsia"/>
          <w:lang w:val="en-GB" w:eastAsia="zh-CN"/>
        </w:rPr>
        <w:t>first I</w:t>
      </w:r>
      <w:r w:rsidR="00E02332">
        <w:rPr>
          <w:rFonts w:eastAsiaTheme="minorEastAsia" w:hint="eastAsia"/>
          <w:lang w:val="en-GB" w:eastAsia="zh-CN"/>
        </w:rPr>
        <w:t>SAC</w:t>
      </w:r>
      <w:r>
        <w:rPr>
          <w:rFonts w:eastAsiaTheme="minorEastAsia" w:hint="eastAsia"/>
          <w:lang w:val="en-GB" w:eastAsia="zh-CN"/>
        </w:rPr>
        <w:t xml:space="preserve"> agreement</w:t>
      </w:r>
      <w:r w:rsidR="00896CC6">
        <w:rPr>
          <w:rFonts w:eastAsiaTheme="minorEastAsia" w:hint="eastAsia"/>
          <w:lang w:val="en-GB" w:eastAsia="zh-CN"/>
        </w:rPr>
        <w:t xml:space="preserve"> below</w:t>
      </w:r>
      <w:r>
        <w:rPr>
          <w:rFonts w:eastAsiaTheme="minorEastAsia" w:hint="eastAsia"/>
          <w:lang w:val="en-GB" w:eastAsia="zh-CN"/>
        </w:rPr>
        <w:t>, delay of direct path is the absolute delay</w:t>
      </w:r>
      <w:r w:rsidR="00110BAC">
        <w:rPr>
          <w:rFonts w:eastAsiaTheme="minorEastAsia" w:hint="eastAsia"/>
          <w:lang w:val="en-GB" w:eastAsia="zh-CN"/>
        </w:rPr>
        <w:t>,</w:t>
      </w:r>
      <w:r>
        <w:rPr>
          <w:rFonts w:eastAsiaTheme="minorEastAsia" w:hint="eastAsia"/>
          <w:lang w:val="en-GB" w:eastAsia="zh-CN"/>
        </w:rPr>
        <w:t xml:space="preserve"> calculated geometrically</w:t>
      </w:r>
      <w:r w:rsidR="00896CC6">
        <w:rPr>
          <w:rFonts w:eastAsiaTheme="minorEastAsia" w:hint="eastAsia"/>
          <w:lang w:val="en-GB" w:eastAsia="zh-CN"/>
        </w:rPr>
        <w:t xml:space="preserve"> based on </w:t>
      </w:r>
      <w:r w:rsidR="00896CC6" w:rsidRPr="00AA2F23">
        <w:rPr>
          <w:rFonts w:eastAsia="SimSun" w:cs="Arial"/>
          <w:szCs w:val="20"/>
        </w:rPr>
        <w:t xml:space="preserve">d3D_tx_target </w:t>
      </w:r>
      <w:r w:rsidR="00896CC6">
        <w:rPr>
          <w:rFonts w:eastAsia="SimSun" w:cs="Arial" w:hint="eastAsia"/>
          <w:szCs w:val="20"/>
          <w:lang w:eastAsia="zh-CN"/>
        </w:rPr>
        <w:t>and</w:t>
      </w:r>
      <w:r w:rsidR="00896CC6" w:rsidRPr="00AA2F23">
        <w:rPr>
          <w:rFonts w:eastAsia="SimSun" w:cs="Arial"/>
          <w:szCs w:val="20"/>
        </w:rPr>
        <w:t xml:space="preserve"> d3D_target_rx</w:t>
      </w:r>
      <w:r w:rsidR="006243B9">
        <w:rPr>
          <w:rFonts w:eastAsiaTheme="minorEastAsia" w:hint="eastAsia"/>
          <w:lang w:val="en-GB" w:eastAsia="zh-CN"/>
        </w:rPr>
        <w:t xml:space="preserve">. It is not crystal clear whether </w:t>
      </w:r>
      <w:r w:rsidR="00722BD8">
        <w:rPr>
          <w:rFonts w:eastAsiaTheme="minorEastAsia"/>
          <w:lang w:val="en-GB" w:eastAsia="zh-CN"/>
        </w:rPr>
        <w:t xml:space="preserve">the </w:t>
      </w:r>
      <w:r w:rsidR="00D977AE">
        <w:rPr>
          <w:rFonts w:eastAsiaTheme="minorEastAsia" w:hint="eastAsia"/>
          <w:lang w:val="en-GB" w:eastAsia="zh-CN"/>
        </w:rPr>
        <w:t xml:space="preserve">delay of </w:t>
      </w:r>
      <w:r w:rsidR="00722BD8">
        <w:rPr>
          <w:rFonts w:eastAsiaTheme="minorEastAsia"/>
          <w:lang w:val="en-GB" w:eastAsia="zh-CN"/>
        </w:rPr>
        <w:t xml:space="preserve">the </w:t>
      </w:r>
      <w:r w:rsidR="00896CC6">
        <w:rPr>
          <w:rFonts w:eastAsia="SimSun" w:cs="Arial" w:hint="eastAsia"/>
          <w:szCs w:val="20"/>
          <w:lang w:eastAsia="zh-CN"/>
        </w:rPr>
        <w:t>indirect path</w:t>
      </w:r>
      <w:r w:rsidR="00D977AE">
        <w:rPr>
          <w:rFonts w:eastAsiaTheme="minorEastAsia" w:hint="eastAsia"/>
          <w:lang w:val="en-GB" w:eastAsia="zh-CN"/>
        </w:rPr>
        <w:t xml:space="preserve"> in the </w:t>
      </w:r>
      <w:r w:rsidR="00896CC6">
        <w:rPr>
          <w:rFonts w:eastAsiaTheme="minorEastAsia" w:hint="eastAsia"/>
          <w:lang w:val="en-GB" w:eastAsia="zh-CN"/>
        </w:rPr>
        <w:t xml:space="preserve">second </w:t>
      </w:r>
      <w:r w:rsidR="00D977AE">
        <w:rPr>
          <w:rFonts w:eastAsiaTheme="minorEastAsia" w:hint="eastAsia"/>
          <w:lang w:val="en-GB" w:eastAsia="zh-CN"/>
        </w:rPr>
        <w:t xml:space="preserve">agreement below </w:t>
      </w:r>
      <w:r>
        <w:rPr>
          <w:rFonts w:eastAsiaTheme="minorEastAsia" w:hint="eastAsia"/>
          <w:lang w:val="en-GB" w:eastAsia="zh-CN"/>
        </w:rPr>
        <w:t>is</w:t>
      </w:r>
      <w:r w:rsidR="006243B9">
        <w:rPr>
          <w:rFonts w:eastAsiaTheme="minorEastAsia" w:hint="eastAsia"/>
          <w:lang w:val="en-GB" w:eastAsia="zh-CN"/>
        </w:rPr>
        <w:t xml:space="preserve"> the absolute or relative delay</w:t>
      </w:r>
      <w:r>
        <w:rPr>
          <w:rFonts w:eastAsiaTheme="minorEastAsia" w:hint="eastAsia"/>
          <w:lang w:val="en-GB" w:eastAsia="zh-CN"/>
        </w:rPr>
        <w:t xml:space="preserve">. </w:t>
      </w:r>
    </w:p>
    <w:tbl>
      <w:tblPr>
        <w:tblStyle w:val="TableGrid"/>
        <w:tblW w:w="0" w:type="auto"/>
        <w:tblLook w:val="04A0" w:firstRow="1" w:lastRow="0" w:firstColumn="1" w:lastColumn="0" w:noHBand="0" w:noVBand="1"/>
      </w:tblPr>
      <w:tblGrid>
        <w:gridCol w:w="9629"/>
      </w:tblGrid>
      <w:tr w:rsidR="00AA2F23" w:rsidRPr="00AA2F23" w14:paraId="41DFF747" w14:textId="77777777" w:rsidTr="00AA2F23">
        <w:tc>
          <w:tcPr>
            <w:tcW w:w="9629" w:type="dxa"/>
          </w:tcPr>
          <w:p w14:paraId="4C03EEA8" w14:textId="77777777" w:rsidR="00AA2F23" w:rsidRPr="00AA2F23" w:rsidRDefault="00AA2F23" w:rsidP="00AA2F23">
            <w:pPr>
              <w:pStyle w:val="0Maintext"/>
              <w:rPr>
                <w:rFonts w:ascii="Arial" w:hAnsi="Arial" w:cs="Arial"/>
                <w:sz w:val="20"/>
                <w:highlight w:val="green"/>
              </w:rPr>
            </w:pPr>
            <w:r w:rsidRPr="00AA2F23">
              <w:rPr>
                <w:rFonts w:ascii="Arial" w:hAnsi="Arial" w:cs="Arial"/>
                <w:sz w:val="20"/>
                <w:highlight w:val="green"/>
              </w:rPr>
              <w:t>Agreement</w:t>
            </w:r>
          </w:p>
          <w:p w14:paraId="4DE79080" w14:textId="77777777" w:rsidR="00AA2F23" w:rsidRPr="00AA2F23" w:rsidRDefault="00AA2F23" w:rsidP="00AA2F23">
            <w:pPr>
              <w:rPr>
                <w:rFonts w:eastAsia="SimSun" w:cs="Arial"/>
                <w:sz w:val="20"/>
                <w:szCs w:val="20"/>
              </w:rPr>
            </w:pPr>
            <w:r w:rsidRPr="00AA2F23">
              <w:rPr>
                <w:rFonts w:eastAsia="SimSun" w:cs="Arial"/>
                <w:sz w:val="20"/>
                <w:szCs w:val="20"/>
              </w:rPr>
              <w:t>For radio propagation Case 1, for modelling the target channel of a target with single scattering point,</w:t>
            </w:r>
          </w:p>
          <w:p w14:paraId="479F66CD" w14:textId="77777777" w:rsidR="00AA2F23" w:rsidRPr="00AA2F23" w:rsidRDefault="00AA2F23" w:rsidP="00AA2F23">
            <w:pPr>
              <w:pStyle w:val="ListParagraph"/>
              <w:numPr>
                <w:ilvl w:val="0"/>
                <w:numId w:val="23"/>
              </w:numPr>
              <w:spacing w:line="240" w:lineRule="auto"/>
              <w:rPr>
                <w:rFonts w:ascii="Arial" w:eastAsia="SimSun" w:hAnsi="Arial" w:cs="Arial"/>
                <w:sz w:val="20"/>
                <w:szCs w:val="20"/>
              </w:rPr>
            </w:pPr>
            <w:r w:rsidRPr="00AA2F23">
              <w:rPr>
                <w:rFonts w:ascii="Arial" w:eastAsia="SimSun" w:hAnsi="Arial" w:cs="Arial"/>
                <w:sz w:val="20"/>
                <w:szCs w:val="20"/>
              </w:rPr>
              <w:t xml:space="preserve">To model a direct path, a single LOS ray from Tx to target and a single LOS ray from target to Rx are generated </w:t>
            </w:r>
          </w:p>
          <w:p w14:paraId="49379A51" w14:textId="6C724E28" w:rsidR="00AA2F23" w:rsidRPr="00AA2F23" w:rsidRDefault="00AA2F23" w:rsidP="00AA2F23">
            <w:pPr>
              <w:pStyle w:val="ListParagraph"/>
              <w:tabs>
                <w:tab w:val="left" w:pos="0"/>
              </w:tabs>
              <w:spacing w:line="240" w:lineRule="auto"/>
              <w:ind w:left="420"/>
              <w:rPr>
                <w:rFonts w:ascii="Arial" w:eastAsia="SimSun" w:hAnsi="Arial" w:cs="Arial"/>
                <w:sz w:val="20"/>
                <w:szCs w:val="20"/>
              </w:rPr>
            </w:pPr>
            <w:bookmarkStart w:id="41" w:name="OLE_LINK9"/>
          </w:p>
          <w:bookmarkEnd w:id="41"/>
          <w:p w14:paraId="7527F914" w14:textId="77777777" w:rsidR="00AA2F23" w:rsidRPr="00AA2F23" w:rsidRDefault="00AA2F23" w:rsidP="00AA2F23">
            <w:pPr>
              <w:pStyle w:val="ListParagraph"/>
              <w:numPr>
                <w:ilvl w:val="1"/>
                <w:numId w:val="23"/>
              </w:numPr>
              <w:spacing w:line="240" w:lineRule="auto"/>
              <w:rPr>
                <w:rFonts w:ascii="Arial" w:eastAsia="SimSun" w:hAnsi="Arial" w:cs="Arial"/>
                <w:sz w:val="20"/>
                <w:szCs w:val="20"/>
              </w:rPr>
            </w:pPr>
            <w:r w:rsidRPr="00AA2F23">
              <w:rPr>
                <w:rFonts w:ascii="Arial" w:eastAsia="SimSun" w:hAnsi="Arial" w:cs="Arial"/>
                <w:sz w:val="20"/>
                <w:szCs w:val="20"/>
              </w:rPr>
              <w:t>The Delay of the direct path = (d3D_tx_target + d3D_target_rx)/c</w:t>
            </w:r>
          </w:p>
          <w:p w14:paraId="198B6470" w14:textId="782D3E41" w:rsidR="00AA2F23" w:rsidRPr="00AA2F23" w:rsidRDefault="00AA2F23" w:rsidP="00AA2F23">
            <w:pPr>
              <w:pStyle w:val="ListParagraph"/>
              <w:tabs>
                <w:tab w:val="left" w:pos="0"/>
              </w:tabs>
              <w:spacing w:line="240" w:lineRule="auto"/>
              <w:ind w:left="420"/>
              <w:rPr>
                <w:rFonts w:ascii="Arial" w:eastAsia="SimSun" w:hAnsi="Arial" w:cs="Arial"/>
                <w:sz w:val="20"/>
                <w:szCs w:val="20"/>
              </w:rPr>
            </w:pPr>
          </w:p>
          <w:p w14:paraId="67FDF25C" w14:textId="77777777" w:rsidR="00AA2F23" w:rsidRPr="00AA2F23" w:rsidRDefault="00AA2F23" w:rsidP="00AA2F23">
            <w:pPr>
              <w:rPr>
                <w:rFonts w:cs="Arial"/>
                <w:sz w:val="20"/>
                <w:szCs w:val="20"/>
                <w:lang w:eastAsia="x-none"/>
              </w:rPr>
            </w:pPr>
            <w:r w:rsidRPr="00AA2F23">
              <w:rPr>
                <w:rFonts w:cs="Arial"/>
                <w:sz w:val="20"/>
                <w:szCs w:val="20"/>
                <w:highlight w:val="green"/>
                <w:lang w:eastAsia="x-none"/>
              </w:rPr>
              <w:lastRenderedPageBreak/>
              <w:t>Agreement</w:t>
            </w:r>
          </w:p>
          <w:p w14:paraId="1447A072" w14:textId="77777777" w:rsidR="00AA2F23" w:rsidRPr="00AA2F23" w:rsidRDefault="00AA2F23" w:rsidP="00AA2F23">
            <w:pPr>
              <w:rPr>
                <w:rFonts w:eastAsia="SimSun" w:cs="Arial"/>
                <w:sz w:val="20"/>
                <w:szCs w:val="20"/>
              </w:rPr>
            </w:pPr>
            <w:r w:rsidRPr="00AA2F23">
              <w:rPr>
                <w:rFonts w:eastAsia="SimSun" w:cs="Arial"/>
                <w:sz w:val="20"/>
                <w:szCs w:val="20"/>
              </w:rPr>
              <w:t xml:space="preserve">For the target channel of a target with single scattering point, when stochastic cluster is used to model an indirect path in the target channel, </w:t>
            </w:r>
          </w:p>
          <w:p w14:paraId="1AE2F3E8" w14:textId="77777777" w:rsidR="00AA2F23" w:rsidRDefault="00AA2F23" w:rsidP="00AA2F23">
            <w:pPr>
              <w:pStyle w:val="ListParagraph"/>
              <w:numPr>
                <w:ilvl w:val="0"/>
                <w:numId w:val="24"/>
              </w:numPr>
              <w:spacing w:line="240" w:lineRule="auto"/>
              <w:rPr>
                <w:rFonts w:ascii="Arial" w:eastAsia="SimSun" w:hAnsi="Arial" w:cs="Arial"/>
                <w:sz w:val="20"/>
                <w:szCs w:val="20"/>
              </w:rPr>
            </w:pPr>
            <w:r w:rsidRPr="00AA2F23">
              <w:rPr>
                <w:rFonts w:ascii="Arial" w:eastAsia="SimSun" w:hAnsi="Arial" w:cs="Arial"/>
                <w:sz w:val="20"/>
                <w:szCs w:val="20"/>
              </w:rPr>
              <w:t>An indirect path in small scale is modelled by concatenation of path(s) from Tx to target and from target to Rx, i.e., Option 1 in the agreement of RAN1 #117</w:t>
            </w:r>
          </w:p>
          <w:p w14:paraId="1B5A7F5F" w14:textId="77777777" w:rsidR="00AA2F23" w:rsidRPr="00AA2F23" w:rsidRDefault="00AA2F23" w:rsidP="00AA2F23">
            <w:pPr>
              <w:pStyle w:val="ListParagraph"/>
              <w:tabs>
                <w:tab w:val="left" w:pos="0"/>
              </w:tabs>
              <w:spacing w:line="240" w:lineRule="auto"/>
              <w:ind w:left="420"/>
              <w:rPr>
                <w:rFonts w:ascii="Arial" w:eastAsia="SimSun" w:hAnsi="Arial" w:cs="Arial"/>
                <w:sz w:val="20"/>
                <w:szCs w:val="20"/>
              </w:rPr>
            </w:pPr>
          </w:p>
          <w:p w14:paraId="59CA5306" w14:textId="0DCECC4F" w:rsidR="00AA2F23" w:rsidRPr="00AA2F23" w:rsidRDefault="00AA2F23" w:rsidP="00AA2F23">
            <w:pPr>
              <w:pStyle w:val="ListParagraph"/>
              <w:numPr>
                <w:ilvl w:val="1"/>
                <w:numId w:val="24"/>
              </w:numPr>
              <w:spacing w:line="240" w:lineRule="auto"/>
              <w:rPr>
                <w:rFonts w:ascii="Arial" w:eastAsia="SimSun" w:hAnsi="Arial" w:cs="Arial"/>
                <w:sz w:val="20"/>
                <w:szCs w:val="20"/>
              </w:rPr>
            </w:pPr>
            <w:r w:rsidRPr="00AA2F23">
              <w:rPr>
                <w:rFonts w:ascii="Arial" w:eastAsia="SimSun" w:hAnsi="Arial" w:cs="Arial"/>
                <w:sz w:val="20"/>
                <w:szCs w:val="20"/>
              </w:rPr>
              <w:t xml:space="preserve">Delay is </w:t>
            </w:r>
            <w:r w:rsidRPr="00896CC6">
              <w:rPr>
                <w:rFonts w:ascii="Arial" w:eastAsia="SimSun" w:hAnsi="Arial" w:cs="Arial"/>
                <w:sz w:val="20"/>
                <w:szCs w:val="20"/>
              </w:rPr>
              <w:t>sum of delay of LOS/NLOS ray from Tx to target and the LOS/NLOS ray fro</w:t>
            </w:r>
            <w:r w:rsidRPr="00AA2F23">
              <w:rPr>
                <w:rFonts w:ascii="Arial" w:eastAsia="SimSun" w:hAnsi="Arial" w:cs="Arial"/>
                <w:sz w:val="20"/>
                <w:szCs w:val="20"/>
              </w:rPr>
              <w:t>m target to Rx</w:t>
            </w:r>
          </w:p>
        </w:tc>
      </w:tr>
    </w:tbl>
    <w:p w14:paraId="342D4C90" w14:textId="30DD45F1" w:rsidR="00896CC6" w:rsidRDefault="00896CC6" w:rsidP="00282E1C">
      <w:pPr>
        <w:spacing w:before="120"/>
        <w:jc w:val="both"/>
        <w:rPr>
          <w:rFonts w:eastAsia="SimSun" w:cs="Arial"/>
          <w:szCs w:val="20"/>
          <w:lang w:eastAsia="zh-CN"/>
        </w:rPr>
      </w:pPr>
      <w:r>
        <w:rPr>
          <w:rFonts w:eastAsia="SimSun" w:cs="Arial" w:hint="eastAsia"/>
          <w:szCs w:val="20"/>
          <w:lang w:eastAsia="zh-CN"/>
        </w:rPr>
        <w:t>F</w:t>
      </w:r>
      <w:r w:rsidR="006243B9">
        <w:rPr>
          <w:rFonts w:eastAsia="SimSun" w:cs="Arial" w:hint="eastAsia"/>
          <w:szCs w:val="20"/>
          <w:lang w:eastAsia="zh-CN"/>
        </w:rPr>
        <w:t>or sensing</w:t>
      </w:r>
      <w:r w:rsidR="00D977AE">
        <w:rPr>
          <w:rFonts w:eastAsia="SimSun" w:cs="Arial" w:hint="eastAsia"/>
          <w:szCs w:val="20"/>
          <w:lang w:eastAsia="zh-CN"/>
        </w:rPr>
        <w:t>,</w:t>
      </w:r>
      <w:r w:rsidR="006243B9">
        <w:rPr>
          <w:rFonts w:eastAsia="SimSun" w:cs="Arial" w:hint="eastAsia"/>
          <w:szCs w:val="20"/>
          <w:lang w:eastAsia="zh-CN"/>
        </w:rPr>
        <w:t xml:space="preserve"> </w:t>
      </w:r>
      <w:r>
        <w:rPr>
          <w:rFonts w:eastAsia="SimSun" w:cs="Arial" w:hint="eastAsia"/>
          <w:szCs w:val="20"/>
          <w:lang w:eastAsia="zh-CN"/>
        </w:rPr>
        <w:t xml:space="preserve">absolute </w:t>
      </w:r>
      <w:r w:rsidR="006243B9">
        <w:rPr>
          <w:rFonts w:eastAsia="SimSun" w:cs="Arial" w:hint="eastAsia"/>
          <w:szCs w:val="20"/>
          <w:lang w:eastAsia="zh-CN"/>
        </w:rPr>
        <w:t xml:space="preserve">delay </w:t>
      </w:r>
      <w:r>
        <w:rPr>
          <w:rFonts w:eastAsia="SimSun" w:cs="Arial" w:hint="eastAsia"/>
          <w:szCs w:val="20"/>
          <w:lang w:eastAsia="zh-CN"/>
        </w:rPr>
        <w:t>can be regarded as</w:t>
      </w:r>
      <w:r w:rsidR="006243B9">
        <w:rPr>
          <w:rFonts w:eastAsia="SimSun" w:cs="Arial" w:hint="eastAsia"/>
          <w:szCs w:val="20"/>
          <w:lang w:eastAsia="zh-CN"/>
        </w:rPr>
        <w:t xml:space="preserve"> an indicator of range, and a larger delay implies a longer path length.</w:t>
      </w:r>
      <w:r>
        <w:rPr>
          <w:rFonts w:eastAsia="SimSun" w:cs="Arial" w:hint="eastAsia"/>
          <w:szCs w:val="20"/>
          <w:lang w:eastAsia="zh-CN"/>
        </w:rPr>
        <w:t xml:space="preserve"> In the target channel, an indirect path should result in a </w:t>
      </w:r>
      <w:r>
        <w:rPr>
          <w:rFonts w:eastAsia="SimSun" w:cs="Arial"/>
          <w:szCs w:val="20"/>
          <w:lang w:eastAsia="zh-CN"/>
        </w:rPr>
        <w:t>propagation</w:t>
      </w:r>
      <w:r>
        <w:rPr>
          <w:rFonts w:eastAsia="SimSun" w:cs="Arial" w:hint="eastAsia"/>
          <w:szCs w:val="20"/>
          <w:lang w:eastAsia="zh-CN"/>
        </w:rPr>
        <w:t xml:space="preserve"> delay no smaller than that of the direct path. </w:t>
      </w:r>
      <w:r w:rsidR="00282E1C">
        <w:rPr>
          <w:rFonts w:eastAsia="SimSun" w:cs="Arial" w:hint="eastAsia"/>
          <w:szCs w:val="20"/>
          <w:lang w:eastAsia="zh-CN"/>
        </w:rPr>
        <w:t xml:space="preserve">Since the latter is absolute delay, </w:t>
      </w:r>
      <w:r>
        <w:rPr>
          <w:rFonts w:eastAsia="SimSun" w:cs="Arial" w:hint="eastAsia"/>
          <w:szCs w:val="20"/>
          <w:lang w:eastAsia="zh-CN"/>
        </w:rPr>
        <w:t xml:space="preserve">delay of indirect path </w:t>
      </w:r>
      <w:r w:rsidR="00282E1C">
        <w:rPr>
          <w:rFonts w:eastAsia="SimSun" w:cs="Arial" w:hint="eastAsia"/>
          <w:szCs w:val="20"/>
          <w:lang w:eastAsia="zh-CN"/>
        </w:rPr>
        <w:t>should</w:t>
      </w:r>
      <w:r>
        <w:rPr>
          <w:rFonts w:eastAsia="SimSun" w:cs="Arial" w:hint="eastAsia"/>
          <w:szCs w:val="20"/>
          <w:lang w:eastAsia="zh-CN"/>
        </w:rPr>
        <w:t xml:space="preserve"> be absolute delay</w:t>
      </w:r>
      <w:r w:rsidR="00282E1C">
        <w:rPr>
          <w:rFonts w:eastAsia="SimSun" w:cs="Arial" w:hint="eastAsia"/>
          <w:szCs w:val="20"/>
          <w:lang w:eastAsia="zh-CN"/>
        </w:rPr>
        <w:t xml:space="preserve"> too</w:t>
      </w:r>
      <w:r w:rsidR="001B7E1B">
        <w:rPr>
          <w:rFonts w:eastAsia="SimSun" w:cs="Arial" w:hint="eastAsia"/>
          <w:szCs w:val="20"/>
          <w:lang w:eastAsia="zh-CN"/>
        </w:rPr>
        <w:t>.</w:t>
      </w:r>
    </w:p>
    <w:p w14:paraId="14309840" w14:textId="3676ED4C" w:rsidR="00AD4F71" w:rsidRPr="007F67DC" w:rsidRDefault="00282E1C" w:rsidP="002075C3">
      <w:pPr>
        <w:pStyle w:val="Observation"/>
        <w:ind w:left="1699" w:hanging="1699"/>
        <w:rPr>
          <w:rFonts w:eastAsiaTheme="minorEastAsia"/>
          <w:lang w:eastAsia="zh-CN"/>
        </w:rPr>
      </w:pPr>
      <w:bookmarkStart w:id="42" w:name="_Toc182019573"/>
      <w:r>
        <w:rPr>
          <w:rFonts w:eastAsia="SimSun" w:cs="Arial" w:hint="eastAsia"/>
          <w:szCs w:val="20"/>
          <w:lang w:eastAsia="zh-CN"/>
        </w:rPr>
        <w:t>For sensing, absolute delay can be regarded as an indicator of range, and a larger delay implies a longer path length.</w:t>
      </w:r>
      <w:bookmarkEnd w:id="42"/>
    </w:p>
    <w:p w14:paraId="4739B64C" w14:textId="66737AC1" w:rsidR="00282E1C" w:rsidRPr="00282E1C" w:rsidRDefault="00282E1C" w:rsidP="0097458D">
      <w:pPr>
        <w:pStyle w:val="Proposal"/>
        <w:tabs>
          <w:tab w:val="clear" w:pos="1304"/>
        </w:tabs>
        <w:ind w:left="1701" w:hanging="1701"/>
        <w:rPr>
          <w:rFonts w:eastAsiaTheme="minorEastAsia"/>
          <w:iCs/>
          <w:lang w:val="en-GB"/>
        </w:rPr>
      </w:pPr>
      <w:bookmarkStart w:id="43" w:name="_Toc182019630"/>
      <w:r>
        <w:rPr>
          <w:rFonts w:eastAsia="SimSun" w:cs="Arial" w:hint="eastAsia"/>
          <w:szCs w:val="20"/>
        </w:rPr>
        <w:t>Since the delay of the direct path is absolute delay, delay of indirect path should be absolute delay too.</w:t>
      </w:r>
      <w:bookmarkEnd w:id="43"/>
    </w:p>
    <w:p w14:paraId="25EC3191" w14:textId="6F51C267" w:rsidR="00282E1C" w:rsidRPr="00282E1C" w:rsidRDefault="00282E1C" w:rsidP="00282E1C">
      <w:pPr>
        <w:spacing w:before="120"/>
        <w:jc w:val="both"/>
        <w:rPr>
          <w:rFonts w:eastAsia="SimSun" w:cs="Arial"/>
          <w:szCs w:val="20"/>
          <w:lang w:eastAsia="zh-CN"/>
        </w:rPr>
      </w:pPr>
      <w:r>
        <w:rPr>
          <w:rFonts w:eastAsia="SimSun" w:cs="Arial" w:hint="eastAsia"/>
          <w:szCs w:val="20"/>
          <w:lang w:eastAsia="zh-CN"/>
        </w:rPr>
        <w:t xml:space="preserve">How to generate </w:t>
      </w:r>
      <w:r w:rsidRPr="00282E1C">
        <w:rPr>
          <w:rFonts w:eastAsia="SimSun" w:cs="Arial" w:hint="eastAsia"/>
          <w:szCs w:val="20"/>
          <w:lang w:eastAsia="zh-CN"/>
        </w:rPr>
        <w:t>channel</w:t>
      </w:r>
      <w:r w:rsidRPr="00282E1C">
        <w:rPr>
          <w:rFonts w:eastAsia="SimSun" w:cs="Arial"/>
          <w:szCs w:val="20"/>
          <w:lang w:eastAsia="zh-CN"/>
        </w:rPr>
        <w:t xml:space="preserve"> impulse response</w:t>
      </w:r>
      <w:r w:rsidRPr="00282E1C">
        <w:rPr>
          <w:rFonts w:eastAsia="SimSun" w:cs="Arial" w:hint="eastAsia"/>
          <w:szCs w:val="20"/>
          <w:lang w:eastAsia="zh-CN"/>
        </w:rPr>
        <w:t xml:space="preserve"> with absolute delay is specified in </w:t>
      </w:r>
      <w:r>
        <w:rPr>
          <w:rFonts w:eastAsia="SimSun" w:cs="Arial" w:hint="eastAsia"/>
          <w:szCs w:val="20"/>
          <w:lang w:eastAsia="zh-CN"/>
        </w:rPr>
        <w:t xml:space="preserve">Section </w:t>
      </w:r>
      <w:bookmarkStart w:id="44" w:name="_Toc20340143"/>
      <w:bookmarkStart w:id="45" w:name="_Toc152927538"/>
      <w:r w:rsidRPr="00282E1C">
        <w:rPr>
          <w:rFonts w:eastAsia="SimSun" w:cs="Arial"/>
          <w:szCs w:val="20"/>
          <w:lang w:eastAsia="zh-CN"/>
        </w:rPr>
        <w:t>7.6.9</w:t>
      </w:r>
      <w:bookmarkStart w:id="46" w:name="OLE_LINK92"/>
      <w:r w:rsidRPr="00282E1C">
        <w:rPr>
          <w:rFonts w:eastAsia="SimSun" w:cs="Arial" w:hint="eastAsia"/>
          <w:szCs w:val="20"/>
          <w:lang w:eastAsia="zh-CN"/>
        </w:rPr>
        <w:t xml:space="preserve"> </w:t>
      </w:r>
      <w:r w:rsidR="00673696">
        <w:rPr>
          <w:rFonts w:eastAsia="SimSun"/>
        </w:rPr>
        <w:t>Absolute time of arrival</w:t>
      </w:r>
      <w:r w:rsidR="00673696" w:rsidRPr="00282E1C">
        <w:rPr>
          <w:rFonts w:eastAsia="SimSun" w:cs="Arial" w:hint="eastAsia"/>
          <w:szCs w:val="20"/>
          <w:lang w:eastAsia="zh-CN"/>
        </w:rPr>
        <w:t xml:space="preserve"> </w:t>
      </w:r>
      <w:r w:rsidRPr="00282E1C">
        <w:rPr>
          <w:rFonts w:eastAsia="SimSun" w:cs="Arial" w:hint="eastAsia"/>
          <w:szCs w:val="20"/>
          <w:lang w:eastAsia="zh-CN"/>
        </w:rPr>
        <w:t xml:space="preserve">of 38.901, </w:t>
      </w:r>
      <w:r>
        <w:rPr>
          <w:rFonts w:eastAsia="SimSun" w:cs="Arial" w:hint="eastAsia"/>
          <w:szCs w:val="20"/>
          <w:lang w:eastAsia="zh-CN"/>
        </w:rPr>
        <w:t xml:space="preserve">which can be referred to </w:t>
      </w:r>
      <w:r w:rsidRPr="00282E1C">
        <w:rPr>
          <w:rFonts w:eastAsia="SimSun" w:cs="Arial" w:hint="eastAsia"/>
          <w:szCs w:val="20"/>
          <w:lang w:eastAsia="zh-CN"/>
        </w:rPr>
        <w:t>for sensing channel model</w:t>
      </w:r>
      <w:r>
        <w:rPr>
          <w:rFonts w:eastAsia="SimSun" w:cs="Arial" w:hint="eastAsia"/>
          <w:szCs w:val="20"/>
          <w:lang w:eastAsia="zh-CN"/>
        </w:rPr>
        <w:t>. Note that o</w:t>
      </w:r>
      <w:r w:rsidRPr="00282E1C">
        <w:rPr>
          <w:rFonts w:eastAsia="SimSun" w:cs="Arial" w:hint="eastAsia"/>
          <w:szCs w:val="20"/>
          <w:lang w:eastAsia="zh-CN"/>
        </w:rPr>
        <w:t xml:space="preserve">nly parameters of </w:t>
      </w:r>
      <w:proofErr w:type="spellStart"/>
      <w:r w:rsidRPr="00282E1C">
        <w:rPr>
          <w:rFonts w:eastAsia="SimSun" w:cs="Arial" w:hint="eastAsia"/>
          <w:szCs w:val="20"/>
          <w:lang w:eastAsia="zh-CN"/>
        </w:rPr>
        <w:t>InF</w:t>
      </w:r>
      <w:proofErr w:type="spellEnd"/>
      <w:r w:rsidRPr="00282E1C">
        <w:rPr>
          <w:rFonts w:eastAsia="SimSun" w:cs="Arial" w:hint="eastAsia"/>
          <w:szCs w:val="20"/>
          <w:lang w:eastAsia="zh-CN"/>
        </w:rPr>
        <w:t xml:space="preserve"> are captured in the latest </w:t>
      </w:r>
      <w:r>
        <w:rPr>
          <w:rFonts w:eastAsia="SimSun" w:cs="Arial" w:hint="eastAsia"/>
          <w:szCs w:val="20"/>
          <w:lang w:eastAsia="zh-CN"/>
        </w:rPr>
        <w:t xml:space="preserve">TR and </w:t>
      </w:r>
      <w:r w:rsidRPr="00282E1C">
        <w:rPr>
          <w:rFonts w:eastAsia="SimSun" w:cs="Arial" w:hint="eastAsia"/>
          <w:szCs w:val="20"/>
          <w:lang w:eastAsia="zh-CN"/>
        </w:rPr>
        <w:t xml:space="preserve">using absolute delay for </w:t>
      </w:r>
      <w:proofErr w:type="spellStart"/>
      <w:r w:rsidRPr="00282E1C">
        <w:rPr>
          <w:rFonts w:eastAsia="SimSun" w:cs="Arial" w:hint="eastAsia"/>
          <w:szCs w:val="20"/>
          <w:lang w:eastAsia="zh-CN"/>
        </w:rPr>
        <w:t>UMa</w:t>
      </w:r>
      <w:proofErr w:type="spellEnd"/>
      <w:r w:rsidRPr="00282E1C">
        <w:rPr>
          <w:rFonts w:eastAsia="SimSun" w:cs="Arial" w:hint="eastAsia"/>
          <w:szCs w:val="20"/>
          <w:lang w:eastAsia="zh-CN"/>
        </w:rPr>
        <w:t xml:space="preserve"> and </w:t>
      </w:r>
      <w:proofErr w:type="spellStart"/>
      <w:r w:rsidRPr="00282E1C">
        <w:rPr>
          <w:rFonts w:eastAsia="SimSun" w:cs="Arial" w:hint="eastAsia"/>
          <w:szCs w:val="20"/>
          <w:lang w:eastAsia="zh-CN"/>
        </w:rPr>
        <w:t>UMi</w:t>
      </w:r>
      <w:proofErr w:type="spellEnd"/>
      <w:r w:rsidRPr="00282E1C">
        <w:rPr>
          <w:rFonts w:eastAsia="SimSun" w:cs="Arial" w:hint="eastAsia"/>
          <w:szCs w:val="20"/>
          <w:lang w:eastAsia="zh-CN"/>
        </w:rPr>
        <w:t xml:space="preserve"> </w:t>
      </w:r>
      <w:r>
        <w:rPr>
          <w:rFonts w:eastAsia="SimSun" w:cs="Arial" w:hint="eastAsia"/>
          <w:szCs w:val="20"/>
          <w:lang w:eastAsia="zh-CN"/>
        </w:rPr>
        <w:t xml:space="preserve">is now being discussed </w:t>
      </w:r>
      <w:r w:rsidRPr="00282E1C">
        <w:rPr>
          <w:rFonts w:eastAsia="SimSun" w:cs="Arial" w:hint="eastAsia"/>
          <w:szCs w:val="20"/>
          <w:lang w:eastAsia="zh-CN"/>
        </w:rPr>
        <w:t>in AI 9.8.</w:t>
      </w:r>
    </w:p>
    <w:p w14:paraId="7AE3483D" w14:textId="72D8091C" w:rsidR="00282E1C" w:rsidRPr="00282E1C" w:rsidRDefault="00282E1C" w:rsidP="00282E1C">
      <w:pPr>
        <w:pStyle w:val="Proposal"/>
        <w:tabs>
          <w:tab w:val="clear" w:pos="1304"/>
        </w:tabs>
        <w:ind w:left="1701" w:hanging="1701"/>
        <w:rPr>
          <w:rFonts w:eastAsiaTheme="minorEastAsia"/>
          <w:iCs/>
          <w:lang w:val="en-GB"/>
        </w:rPr>
      </w:pPr>
      <w:bookmarkStart w:id="47" w:name="_Toc182019631"/>
      <w:bookmarkEnd w:id="44"/>
      <w:bookmarkEnd w:id="45"/>
      <w:bookmarkEnd w:id="46"/>
      <w:r>
        <w:rPr>
          <w:rFonts w:eastAsia="SimSun" w:cs="Arial" w:hint="eastAsia"/>
          <w:szCs w:val="20"/>
        </w:rPr>
        <w:t xml:space="preserve">Refer to Section </w:t>
      </w:r>
      <w:r w:rsidRPr="00282E1C">
        <w:rPr>
          <w:rFonts w:eastAsia="SimSun" w:cs="Arial"/>
          <w:szCs w:val="20"/>
        </w:rPr>
        <w:t>7.6.9</w:t>
      </w:r>
      <w:r w:rsidRPr="00282E1C">
        <w:rPr>
          <w:rFonts w:eastAsia="SimSun" w:cs="Arial" w:hint="eastAsia"/>
          <w:szCs w:val="20"/>
        </w:rPr>
        <w:t xml:space="preserve"> </w:t>
      </w:r>
      <w:r w:rsidR="00673696">
        <w:rPr>
          <w:rFonts w:eastAsia="SimSun"/>
        </w:rPr>
        <w:t>Absolute time of arrival</w:t>
      </w:r>
      <w:r w:rsidR="00673696" w:rsidRPr="00282E1C">
        <w:rPr>
          <w:rFonts w:eastAsia="SimSun" w:cs="Arial" w:hint="eastAsia"/>
          <w:szCs w:val="20"/>
        </w:rPr>
        <w:t xml:space="preserve"> </w:t>
      </w:r>
      <w:r w:rsidRPr="00282E1C">
        <w:rPr>
          <w:rFonts w:eastAsia="SimSun" w:cs="Arial" w:hint="eastAsia"/>
          <w:szCs w:val="20"/>
        </w:rPr>
        <w:t>of 38.901</w:t>
      </w:r>
      <w:r>
        <w:rPr>
          <w:rFonts w:eastAsia="SimSun" w:cs="Arial" w:hint="eastAsia"/>
          <w:szCs w:val="20"/>
        </w:rPr>
        <w:t xml:space="preserve"> for generating</w:t>
      </w:r>
      <w:r w:rsidRPr="00282E1C">
        <w:rPr>
          <w:rFonts w:eastAsia="SimSun" w:cs="Arial" w:hint="eastAsia"/>
          <w:szCs w:val="20"/>
        </w:rPr>
        <w:t xml:space="preserve"> </w:t>
      </w:r>
      <w:r w:rsidR="00673696">
        <w:rPr>
          <w:rFonts w:eastAsia="SimSun" w:cs="Arial" w:hint="eastAsia"/>
          <w:szCs w:val="20"/>
        </w:rPr>
        <w:t xml:space="preserve">sensing </w:t>
      </w:r>
      <w:r w:rsidRPr="00282E1C">
        <w:rPr>
          <w:rFonts w:eastAsia="SimSun" w:cs="Arial" w:hint="eastAsia"/>
          <w:szCs w:val="20"/>
        </w:rPr>
        <w:t>channel</w:t>
      </w:r>
      <w:r w:rsidRPr="00282E1C">
        <w:rPr>
          <w:rFonts w:eastAsia="SimSun" w:cs="Arial"/>
          <w:szCs w:val="20"/>
        </w:rPr>
        <w:t xml:space="preserve"> impulse response</w:t>
      </w:r>
      <w:r>
        <w:rPr>
          <w:rFonts w:eastAsia="SimSun" w:cs="Arial" w:hint="eastAsia"/>
          <w:szCs w:val="20"/>
        </w:rPr>
        <w:t>.</w:t>
      </w:r>
      <w:bookmarkEnd w:id="47"/>
    </w:p>
    <w:p w14:paraId="1F0146EE" w14:textId="1A146927" w:rsidR="002660A1" w:rsidRPr="00442D03" w:rsidRDefault="00C52555" w:rsidP="00442D03">
      <w:pPr>
        <w:pStyle w:val="ListParagraph"/>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ascii="Arial" w:hAnsi="Arial" w:cs="Arial"/>
          <w:sz w:val="32"/>
          <w:szCs w:val="32"/>
        </w:rPr>
      </w:pPr>
      <w:bookmarkStart w:id="48" w:name="_Ref178942278"/>
      <w:bookmarkEnd w:id="4"/>
      <w:bookmarkEnd w:id="40"/>
      <w:r w:rsidRPr="00442D03">
        <w:rPr>
          <w:rFonts w:ascii="Arial" w:hAnsi="Arial" w:cs="Arial"/>
          <w:sz w:val="32"/>
          <w:szCs w:val="32"/>
        </w:rPr>
        <w:tab/>
      </w:r>
      <w:r w:rsidR="002660A1" w:rsidRPr="00442D03">
        <w:rPr>
          <w:rFonts w:ascii="Arial" w:hAnsi="Arial" w:cs="Arial"/>
          <w:sz w:val="32"/>
          <w:szCs w:val="32"/>
        </w:rPr>
        <w:t>RCS</w:t>
      </w:r>
      <w:bookmarkEnd w:id="48"/>
    </w:p>
    <w:p w14:paraId="0F0AE4BE" w14:textId="77777777" w:rsidR="002660A1" w:rsidRPr="00E04F92" w:rsidRDefault="002660A1"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SimSun" w:hAnsi="Arial" w:cs="Times New Roman"/>
          <w:vanish/>
          <w:sz w:val="32"/>
          <w:szCs w:val="20"/>
          <w:lang w:val="en-GB" w:eastAsia="ja-JP"/>
        </w:rPr>
      </w:pPr>
    </w:p>
    <w:p w14:paraId="1348A71D" w14:textId="2DD143D7" w:rsidR="00754613" w:rsidRDefault="00754613" w:rsidP="00754613">
      <w:pPr>
        <w:spacing w:before="120"/>
        <w:jc w:val="both"/>
        <w:rPr>
          <w:lang w:eastAsia="zh-CN"/>
        </w:rPr>
      </w:pPr>
      <w:r>
        <w:rPr>
          <w:rFonts w:hint="eastAsia"/>
          <w:lang w:val="en-GB" w:eastAsia="zh-CN"/>
        </w:rPr>
        <w:t xml:space="preserve">Given different sensing modes, both </w:t>
      </w:r>
      <w:r w:rsidRPr="00D30B09">
        <w:t>monostatic RCS</w:t>
      </w:r>
      <w:r>
        <w:rPr>
          <w:rFonts w:hint="eastAsia"/>
          <w:lang w:eastAsia="zh-CN"/>
        </w:rPr>
        <w:t xml:space="preserve"> and</w:t>
      </w:r>
      <w:r w:rsidRPr="00D30B09">
        <w:t xml:space="preserve"> bistatic RCS</w:t>
      </w:r>
      <w:r>
        <w:rPr>
          <w:rFonts w:hint="eastAsia"/>
          <w:lang w:eastAsia="zh-CN"/>
        </w:rPr>
        <w:t xml:space="preserve"> </w:t>
      </w:r>
      <w:r w:rsidR="001E5EFF">
        <w:rPr>
          <w:lang w:eastAsia="zh-CN"/>
        </w:rPr>
        <w:t xml:space="preserve">are in the scope of the </w:t>
      </w:r>
      <w:r w:rsidR="00A053E8">
        <w:rPr>
          <w:lang w:eastAsia="zh-CN"/>
        </w:rPr>
        <w:t>SI</w:t>
      </w:r>
      <w:r>
        <w:rPr>
          <w:rFonts w:hint="eastAsia"/>
          <w:lang w:eastAsia="zh-CN"/>
        </w:rPr>
        <w:t xml:space="preserve">. </w:t>
      </w:r>
      <w:r>
        <w:rPr>
          <w:lang w:eastAsia="zh-CN"/>
        </w:rPr>
        <w:t xml:space="preserve">Due to the long history of military/weather/air radar and later the introduction of vehicle radar, extensive measurement data is available for monostatic sensing, many </w:t>
      </w:r>
      <w:r w:rsidR="005F018A">
        <w:rPr>
          <w:lang w:eastAsia="zh-CN"/>
        </w:rPr>
        <w:t xml:space="preserve">of </w:t>
      </w:r>
      <w:r>
        <w:rPr>
          <w:lang w:eastAsia="zh-CN"/>
        </w:rPr>
        <w:t xml:space="preserve">which are applicable for the monostatic sensing modes in this SI. </w:t>
      </w:r>
      <w:r w:rsidR="00763633">
        <w:rPr>
          <w:lang w:eastAsia="zh-CN"/>
        </w:rPr>
        <w:t>Unfortunately,</w:t>
      </w:r>
      <w:r>
        <w:rPr>
          <w:lang w:eastAsia="zh-CN"/>
        </w:rPr>
        <w:t xml:space="preserve"> much less measurement material is available for the bistatic sensing modes. As monostatic sensing can be seen as a special case of bistatic sensing, where incident angle of azimuth and elevation equals </w:t>
      </w:r>
      <w:r w:rsidR="0020354B">
        <w:rPr>
          <w:lang w:eastAsia="zh-CN"/>
        </w:rPr>
        <w:t>the scattering</w:t>
      </w:r>
      <w:r>
        <w:rPr>
          <w:lang w:eastAsia="zh-CN"/>
        </w:rPr>
        <w:t xml:space="preserve"> angle, care should be taken if general RCS proposals are based on measurements on monostatic RCS. </w:t>
      </w:r>
    </w:p>
    <w:p w14:paraId="3800125B" w14:textId="1EF77CE2" w:rsidR="002E3996" w:rsidRDefault="00C525E0" w:rsidP="002E3996">
      <w:pPr>
        <w:pStyle w:val="Observation"/>
        <w:spacing w:before="120"/>
        <w:ind w:left="1699" w:hanging="1699"/>
      </w:pPr>
      <w:bookmarkStart w:id="49" w:name="_Toc182019574"/>
      <w:r>
        <w:t>M</w:t>
      </w:r>
      <w:r w:rsidR="002E3996">
        <w:rPr>
          <w:rFonts w:hint="eastAsia"/>
        </w:rPr>
        <w:t xml:space="preserve">onostatic RCS is a special case of bistatic RCS, where incident angles of azimuth </w:t>
      </w:r>
      <w:r w:rsidR="002E3996" w:rsidRPr="002E3996">
        <w:rPr>
          <w:rFonts w:hint="eastAsia"/>
          <w:lang w:val="en-GB"/>
        </w:rPr>
        <w:t>and</w:t>
      </w:r>
      <w:r w:rsidR="002E3996">
        <w:rPr>
          <w:rFonts w:hint="eastAsia"/>
        </w:rPr>
        <w:t xml:space="preserve"> zenith equal </w:t>
      </w:r>
      <w:r w:rsidR="002E3996">
        <w:t>the scattering</w:t>
      </w:r>
      <w:r w:rsidR="002E3996">
        <w:rPr>
          <w:rFonts w:hint="eastAsia"/>
        </w:rPr>
        <w:t xml:space="preserve"> angles.</w:t>
      </w:r>
      <w:bookmarkEnd w:id="49"/>
    </w:p>
    <w:p w14:paraId="653FC612" w14:textId="3B528E9D" w:rsidR="00DC5068" w:rsidRDefault="00B74420" w:rsidP="00DC5068">
      <w:pPr>
        <w:pStyle w:val="Proposal"/>
        <w:tabs>
          <w:tab w:val="clear" w:pos="1304"/>
        </w:tabs>
        <w:ind w:left="1701" w:hanging="1701"/>
      </w:pPr>
      <w:bookmarkStart w:id="50" w:name="_Toc182019632"/>
      <w:r>
        <w:rPr>
          <w:rFonts w:hint="eastAsia"/>
        </w:rPr>
        <w:t>If g</w:t>
      </w:r>
      <w:r w:rsidR="00DC5068">
        <w:rPr>
          <w:rFonts w:hint="eastAsia"/>
        </w:rPr>
        <w:t>eneral RCS proposal</w:t>
      </w:r>
      <w:r w:rsidR="007A3A30">
        <w:t>s</w:t>
      </w:r>
      <w:r>
        <w:rPr>
          <w:rFonts w:hint="eastAsia"/>
        </w:rPr>
        <w:t xml:space="preserve"> </w:t>
      </w:r>
      <w:r w:rsidR="007A3A30">
        <w:t>are</w:t>
      </w:r>
      <w:r w:rsidR="00BC1F52">
        <w:rPr>
          <w:rFonts w:hint="eastAsia"/>
        </w:rPr>
        <w:t xml:space="preserve"> given</w:t>
      </w:r>
      <w:r>
        <w:rPr>
          <w:rFonts w:hint="eastAsia"/>
        </w:rPr>
        <w:t xml:space="preserve"> </w:t>
      </w:r>
      <w:r w:rsidR="00DC5068">
        <w:rPr>
          <w:rFonts w:hint="eastAsia"/>
        </w:rPr>
        <w:t xml:space="preserve">based on </w:t>
      </w:r>
      <w:r w:rsidR="00DC5068">
        <w:rPr>
          <w:rFonts w:cs="Arial" w:hint="eastAsia"/>
          <w:szCs w:val="20"/>
        </w:rPr>
        <w:t>measurements</w:t>
      </w:r>
      <w:r w:rsidR="00DC5068">
        <w:rPr>
          <w:rFonts w:hint="eastAsia"/>
        </w:rPr>
        <w:t xml:space="preserve"> of monostatic RCS</w:t>
      </w:r>
      <w:r>
        <w:rPr>
          <w:rFonts w:hint="eastAsia"/>
        </w:rPr>
        <w:t xml:space="preserve">, </w:t>
      </w:r>
      <w:r w:rsidR="007A3A30">
        <w:t>they</w:t>
      </w:r>
      <w:r w:rsidR="00DC5068">
        <w:rPr>
          <w:rFonts w:hint="eastAsia"/>
        </w:rPr>
        <w:t xml:space="preserve"> should be compatible with bistatic RCS</w:t>
      </w:r>
      <w:r w:rsidR="002E3996">
        <w:t>.</w:t>
      </w:r>
      <w:bookmarkEnd w:id="50"/>
      <w:r w:rsidR="00DC5068">
        <w:rPr>
          <w:rFonts w:hint="eastAsia"/>
        </w:rPr>
        <w:t xml:space="preserve"> </w:t>
      </w:r>
    </w:p>
    <w:p w14:paraId="194F9AB6" w14:textId="0251E86A" w:rsidR="00372A5C" w:rsidRDefault="00372A5C" w:rsidP="00372A5C">
      <w:pPr>
        <w:spacing w:before="120"/>
        <w:jc w:val="both"/>
        <w:rPr>
          <w:lang w:eastAsia="zh-CN"/>
        </w:rPr>
      </w:pPr>
      <w:r>
        <w:rPr>
          <w:lang w:eastAsia="zh-CN"/>
        </w:rPr>
        <w:t xml:space="preserve">The focus of AI 9.7.1 is parameters for calibration purpose. </w:t>
      </w:r>
      <w:bookmarkStart w:id="51" w:name="OLE_LINK35"/>
      <w:r w:rsidR="007060EB">
        <w:rPr>
          <w:lang w:eastAsia="zh-CN"/>
        </w:rPr>
        <w:t>F</w:t>
      </w:r>
      <w:r>
        <w:rPr>
          <w:lang w:eastAsia="zh-CN"/>
        </w:rPr>
        <w:t>ew types of sensing targets</w:t>
      </w:r>
      <w:r w:rsidR="007060EB">
        <w:rPr>
          <w:lang w:eastAsia="zh-CN"/>
        </w:rPr>
        <w:t xml:space="preserve"> and few physical characteristics</w:t>
      </w:r>
      <w:r>
        <w:rPr>
          <w:lang w:eastAsia="zh-CN"/>
        </w:rPr>
        <w:t xml:space="preserve"> </w:t>
      </w:r>
      <w:bookmarkEnd w:id="51"/>
      <w:r>
        <w:rPr>
          <w:lang w:eastAsia="zh-CN"/>
        </w:rPr>
        <w:t xml:space="preserve">are preferred to reduce calibration effort. </w:t>
      </w:r>
      <w:r w:rsidR="001A3322">
        <w:rPr>
          <w:rFonts w:eastAsiaTheme="minorEastAsia" w:hint="eastAsia"/>
          <w:lang w:eastAsia="zh-CN"/>
        </w:rPr>
        <w:t>As agreed in RAN1#118b</w:t>
      </w:r>
      <w:r>
        <w:rPr>
          <w:lang w:eastAsia="zh-CN"/>
        </w:rPr>
        <w:t xml:space="preserve">, only pedestrians are considered for indoor and outdoor human sensing scenarios, while cyclists, motorcyclists, etc., are not considered for calibration. However, the types of objects, which RCS </w:t>
      </w:r>
      <w:r w:rsidR="00184830">
        <w:rPr>
          <w:lang w:eastAsia="zh-CN"/>
        </w:rPr>
        <w:t>should be</w:t>
      </w:r>
      <w:r>
        <w:rPr>
          <w:lang w:eastAsia="zh-CN"/>
        </w:rPr>
        <w:t xml:space="preserve"> </w:t>
      </w:r>
      <w:r w:rsidRPr="00B542E9">
        <w:rPr>
          <w:lang w:eastAsia="zh-CN"/>
        </w:rPr>
        <w:t>modelled</w:t>
      </w:r>
      <w:r w:rsidR="00184830">
        <w:rPr>
          <w:lang w:eastAsia="zh-CN"/>
        </w:rPr>
        <w:t xml:space="preserve"> in the SI</w:t>
      </w:r>
      <w:r>
        <w:rPr>
          <w:lang w:eastAsia="zh-CN"/>
        </w:rPr>
        <w:t>,</w:t>
      </w:r>
      <w:r w:rsidRPr="00B542E9">
        <w:rPr>
          <w:lang w:eastAsia="zh-CN"/>
        </w:rPr>
        <w:t xml:space="preserve"> </w:t>
      </w:r>
      <w:r>
        <w:rPr>
          <w:lang w:eastAsia="zh-CN"/>
        </w:rPr>
        <w:t>should not be limited to those for calibration purpose</w:t>
      </w:r>
      <w:r w:rsidR="00184830">
        <w:rPr>
          <w:lang w:eastAsia="zh-CN"/>
        </w:rPr>
        <w:t>s</w:t>
      </w:r>
      <w:r>
        <w:rPr>
          <w:lang w:eastAsia="zh-CN"/>
        </w:rPr>
        <w:t xml:space="preserve"> and </w:t>
      </w:r>
      <w:r w:rsidR="001A3322">
        <w:rPr>
          <w:rFonts w:eastAsiaTheme="minorEastAsia" w:hint="eastAsia"/>
          <w:lang w:eastAsia="zh-CN"/>
        </w:rPr>
        <w:t xml:space="preserve">instead </w:t>
      </w:r>
      <w:r>
        <w:rPr>
          <w:lang w:eastAsia="zh-CN"/>
        </w:rPr>
        <w:t xml:space="preserve">should </w:t>
      </w:r>
      <w:r w:rsidR="007060EB">
        <w:rPr>
          <w:lang w:eastAsia="zh-CN"/>
        </w:rPr>
        <w:t>include</w:t>
      </w:r>
      <w:r>
        <w:rPr>
          <w:lang w:eastAsia="zh-CN"/>
        </w:rPr>
        <w:t xml:space="preserve"> </w:t>
      </w:r>
      <w:r w:rsidR="007060EB">
        <w:rPr>
          <w:lang w:eastAsia="zh-CN"/>
        </w:rPr>
        <w:t>all types of intended and unintended targets</w:t>
      </w:r>
      <w:r>
        <w:rPr>
          <w:lang w:eastAsia="zh-CN"/>
        </w:rPr>
        <w:t>, which may be modelled in</w:t>
      </w:r>
      <w:r w:rsidRPr="00B542E9">
        <w:rPr>
          <w:lang w:eastAsia="zh-CN"/>
        </w:rPr>
        <w:t xml:space="preserve"> </w:t>
      </w:r>
      <w:r w:rsidRPr="00372A5C">
        <w:rPr>
          <w:rFonts w:hint="eastAsia"/>
          <w:lang w:eastAsia="zh-CN"/>
        </w:rPr>
        <w:t xml:space="preserve">the </w:t>
      </w:r>
      <w:r w:rsidRPr="00B542E9">
        <w:rPr>
          <w:lang w:eastAsia="zh-CN"/>
        </w:rPr>
        <w:t>future study item</w:t>
      </w:r>
      <w:r w:rsidR="007060EB">
        <w:rPr>
          <w:lang w:eastAsia="zh-CN"/>
        </w:rPr>
        <w:t xml:space="preserve">. </w:t>
      </w:r>
      <w:bookmarkStart w:id="52" w:name="OLE_LINK45"/>
      <w:r w:rsidR="00184830">
        <w:rPr>
          <w:lang w:eastAsia="zh-CN"/>
        </w:rPr>
        <w:t>T</w:t>
      </w:r>
      <w:r w:rsidR="007060EB">
        <w:rPr>
          <w:lang w:eastAsia="zh-CN"/>
        </w:rPr>
        <w:t xml:space="preserve">he list of objects </w:t>
      </w:r>
      <w:r w:rsidR="00184830">
        <w:rPr>
          <w:lang w:eastAsia="zh-CN"/>
        </w:rPr>
        <w:t>and sizes in Table 1 can be used as a starting point</w:t>
      </w:r>
      <w:r w:rsidR="002927BC">
        <w:rPr>
          <w:lang w:eastAsia="zh-CN"/>
        </w:rPr>
        <w:t xml:space="preserve"> </w:t>
      </w:r>
      <w:bookmarkEnd w:id="52"/>
      <w:r w:rsidR="002927BC">
        <w:rPr>
          <w:lang w:eastAsia="zh-CN"/>
        </w:rPr>
        <w:t>[14]</w:t>
      </w:r>
      <w:r w:rsidRPr="00B542E9">
        <w:rPr>
          <w:lang w:eastAsia="zh-CN"/>
        </w:rPr>
        <w:t>.</w:t>
      </w:r>
    </w:p>
    <w:p w14:paraId="1E5137AD" w14:textId="27FB2D34" w:rsidR="00184830" w:rsidRPr="00D24BD8" w:rsidRDefault="00184830" w:rsidP="00372A5C">
      <w:pPr>
        <w:spacing w:before="120"/>
        <w:jc w:val="both"/>
        <w:rPr>
          <w:b/>
          <w:bCs/>
          <w:lang w:eastAsia="zh-CN"/>
        </w:rPr>
      </w:pPr>
      <w:r w:rsidRPr="00D24BD8">
        <w:rPr>
          <w:b/>
          <w:bCs/>
          <w:lang w:eastAsia="zh-CN"/>
        </w:rPr>
        <w:t>Table 1</w:t>
      </w:r>
      <w:r w:rsidR="00D24BD8">
        <w:rPr>
          <w:b/>
          <w:bCs/>
          <w:lang w:eastAsia="zh-CN"/>
        </w:rPr>
        <w:tab/>
      </w:r>
      <w:r w:rsidRPr="00D24BD8">
        <w:rPr>
          <w:rFonts w:cs="Arial"/>
          <w:b/>
          <w:bCs/>
          <w:szCs w:val="20"/>
        </w:rPr>
        <w:t xml:space="preserve">Physical characteristics of </w:t>
      </w:r>
      <w:r w:rsidRPr="00D24BD8">
        <w:rPr>
          <w:b/>
          <w:bCs/>
          <w:lang w:eastAsia="zh-CN"/>
        </w:rPr>
        <w:t xml:space="preserve">objects which may be modelled in </w:t>
      </w:r>
      <w:r w:rsidRPr="00D24BD8">
        <w:rPr>
          <w:rFonts w:hint="eastAsia"/>
          <w:b/>
          <w:bCs/>
          <w:lang w:eastAsia="zh-CN"/>
        </w:rPr>
        <w:t xml:space="preserve">the </w:t>
      </w:r>
      <w:r w:rsidRPr="00D24BD8">
        <w:rPr>
          <w:b/>
          <w:bCs/>
          <w:lang w:eastAsia="zh-CN"/>
        </w:rPr>
        <w:t xml:space="preserve">future study </w:t>
      </w:r>
      <w:proofErr w:type="gramStart"/>
      <w:r w:rsidRPr="00D24BD8">
        <w:rPr>
          <w:b/>
          <w:bCs/>
          <w:lang w:eastAsia="zh-CN"/>
        </w:rPr>
        <w:t>item</w:t>
      </w:r>
      <w:proofErr w:type="gramEnd"/>
    </w:p>
    <w:tbl>
      <w:tblPr>
        <w:tblW w:w="4527" w:type="pct"/>
        <w:jc w:val="center"/>
        <w:tblCellMar>
          <w:left w:w="0" w:type="dxa"/>
          <w:right w:w="0" w:type="dxa"/>
        </w:tblCellMar>
        <w:tblLook w:val="04A0" w:firstRow="1" w:lastRow="0" w:firstColumn="1" w:lastColumn="0" w:noHBand="0" w:noVBand="1"/>
      </w:tblPr>
      <w:tblGrid>
        <w:gridCol w:w="1813"/>
        <w:gridCol w:w="6905"/>
      </w:tblGrid>
      <w:tr w:rsidR="007060EB" w:rsidRPr="00DF3BD5" w14:paraId="587DECAB" w14:textId="77777777" w:rsidTr="005C0403">
        <w:trPr>
          <w:trHeight w:val="320"/>
          <w:jc w:val="center"/>
        </w:trPr>
        <w:tc>
          <w:tcPr>
            <w:tcW w:w="8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FC9F15" w14:textId="77777777" w:rsidR="007060EB" w:rsidRPr="00DF3BD5" w:rsidRDefault="007060EB" w:rsidP="005C0403">
            <w:pPr>
              <w:rPr>
                <w:rFonts w:cs="Arial"/>
                <w:szCs w:val="20"/>
              </w:rPr>
            </w:pPr>
            <w:bookmarkStart w:id="53" w:name="OLE_LINK37"/>
            <w:r w:rsidRPr="00DF3BD5">
              <w:rPr>
                <w:rFonts w:cs="Arial"/>
                <w:szCs w:val="20"/>
              </w:rPr>
              <w:t xml:space="preserve">Physical characteristics </w:t>
            </w:r>
            <w:bookmarkEnd w:id="53"/>
            <w:r w:rsidRPr="00DF3BD5">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6FD4E7" w14:textId="77777777" w:rsidR="007060EB" w:rsidRPr="00E5714E" w:rsidRDefault="007060EB" w:rsidP="005C0403">
            <w:pPr>
              <w:rPr>
                <w:rFonts w:eastAsiaTheme="minorEastAsia" w:cs="Arial"/>
                <w:szCs w:val="20"/>
                <w:lang w:val="da-DK" w:eastAsia="zh-CN"/>
              </w:rPr>
            </w:pPr>
            <w:r w:rsidRPr="00E5714E">
              <w:rPr>
                <w:rFonts w:eastAsiaTheme="minorEastAsia" w:cs="Arial"/>
                <w:szCs w:val="20"/>
                <w:lang w:val="da-DK" w:eastAsia="zh-CN"/>
              </w:rPr>
              <w:t xml:space="preserve">UAV Option 1: 1.6m x 1.5m x 0.7m </w:t>
            </w:r>
          </w:p>
          <w:p w14:paraId="68476773" w14:textId="77777777" w:rsidR="007060EB" w:rsidRPr="00E5714E" w:rsidRDefault="007060EB" w:rsidP="005C0403">
            <w:pPr>
              <w:rPr>
                <w:rFonts w:eastAsiaTheme="minorEastAsia" w:cs="Arial"/>
                <w:szCs w:val="20"/>
                <w:lang w:val="da-DK" w:eastAsia="zh-CN"/>
              </w:rPr>
            </w:pPr>
            <w:r w:rsidRPr="00E5714E">
              <w:rPr>
                <w:rFonts w:eastAsiaTheme="minorEastAsia" w:cs="Arial"/>
                <w:szCs w:val="20"/>
                <w:lang w:val="da-DK" w:eastAsia="zh-CN"/>
              </w:rPr>
              <w:t>UAV Option 2: 0.3m x 0.4m x 0.2m</w:t>
            </w:r>
          </w:p>
          <w:p w14:paraId="01292213" w14:textId="77777777" w:rsidR="00184830" w:rsidRDefault="00184830" w:rsidP="00184830">
            <w:pPr>
              <w:rPr>
                <w:rFonts w:eastAsiaTheme="minorEastAsia" w:cs="Arial"/>
                <w:szCs w:val="20"/>
                <w:lang w:eastAsia="zh-CN"/>
              </w:rPr>
            </w:pPr>
            <w:r>
              <w:rPr>
                <w:rFonts w:eastAsiaTheme="minorEastAsia" w:cs="Arial"/>
                <w:szCs w:val="20"/>
                <w:lang w:eastAsia="zh-CN"/>
              </w:rPr>
              <w:t>Bird Option 1: similar sizes as UAV Option 1</w:t>
            </w:r>
          </w:p>
          <w:p w14:paraId="160A8E65" w14:textId="77777777" w:rsidR="00184830" w:rsidRDefault="00184830" w:rsidP="00184830">
            <w:pPr>
              <w:rPr>
                <w:rFonts w:eastAsiaTheme="minorEastAsia" w:cs="Arial"/>
                <w:szCs w:val="20"/>
                <w:lang w:eastAsia="zh-CN"/>
              </w:rPr>
            </w:pPr>
            <w:r>
              <w:rPr>
                <w:rFonts w:eastAsiaTheme="minorEastAsia" w:cs="Arial"/>
                <w:szCs w:val="20"/>
                <w:lang w:eastAsia="zh-CN"/>
              </w:rPr>
              <w:lastRenderedPageBreak/>
              <w:t>Bird Option 2: similar sizes as UAV Option 2</w:t>
            </w:r>
          </w:p>
          <w:p w14:paraId="16589633" w14:textId="41DB52F6" w:rsidR="007060EB" w:rsidRPr="00E5714E" w:rsidRDefault="007060EB" w:rsidP="00184830">
            <w:pPr>
              <w:rPr>
                <w:rFonts w:eastAsiaTheme="minorEastAsia" w:cs="Arial"/>
                <w:szCs w:val="20"/>
                <w:lang w:val="da-DK" w:eastAsia="zh-CN"/>
              </w:rPr>
            </w:pPr>
            <w:r w:rsidRPr="00E5714E">
              <w:rPr>
                <w:rFonts w:eastAsiaTheme="minorEastAsia" w:cs="Arial"/>
                <w:szCs w:val="20"/>
                <w:lang w:val="da-DK" w:eastAsia="zh-CN"/>
              </w:rPr>
              <w:t>Type 1/2 (passenger vehicle): 5m x 2m x 1.6m</w:t>
            </w:r>
          </w:p>
          <w:p w14:paraId="5F86D9D3" w14:textId="77777777" w:rsidR="007060EB" w:rsidRPr="00DF3BD5" w:rsidRDefault="007060EB" w:rsidP="005C0403">
            <w:pPr>
              <w:rPr>
                <w:rFonts w:eastAsiaTheme="minorEastAsia" w:cs="Arial"/>
                <w:szCs w:val="20"/>
                <w:lang w:eastAsia="zh-CN"/>
              </w:rPr>
            </w:pPr>
            <w:r w:rsidRPr="00DF3BD5">
              <w:rPr>
                <w:rFonts w:eastAsiaTheme="minorEastAsia" w:cs="Arial"/>
                <w:szCs w:val="20"/>
                <w:lang w:eastAsia="zh-CN"/>
              </w:rPr>
              <w:t>Type 3 (truck/bus): 13m x 2.6m x 3m</w:t>
            </w:r>
          </w:p>
          <w:p w14:paraId="535F4F70" w14:textId="77777777" w:rsidR="007060EB" w:rsidRPr="00DF3BD5" w:rsidRDefault="007060EB" w:rsidP="005C0403">
            <w:pPr>
              <w:rPr>
                <w:rFonts w:eastAsiaTheme="minorEastAsia" w:cs="Arial"/>
                <w:szCs w:val="20"/>
                <w:lang w:eastAsia="zh-CN"/>
              </w:rPr>
            </w:pPr>
            <w:r w:rsidRPr="00DF3BD5">
              <w:rPr>
                <w:rFonts w:eastAsiaTheme="minorEastAsia" w:cs="Arial"/>
                <w:szCs w:val="20"/>
                <w:lang w:eastAsia="zh-CN"/>
              </w:rPr>
              <w:t>Engineering vehicle: 7.5m x 2.5m x 3.5 m</w:t>
            </w:r>
          </w:p>
          <w:p w14:paraId="0A776916" w14:textId="77777777" w:rsidR="007060EB" w:rsidRPr="00DF3BD5" w:rsidRDefault="007060EB" w:rsidP="005C0403">
            <w:pPr>
              <w:rPr>
                <w:rFonts w:eastAsiaTheme="minorEastAsia" w:cs="Arial"/>
                <w:szCs w:val="20"/>
                <w:lang w:eastAsia="zh-CN"/>
              </w:rPr>
            </w:pPr>
            <w:r w:rsidRPr="00DF3BD5">
              <w:rPr>
                <w:rFonts w:eastAsiaTheme="minorEastAsia" w:cs="Arial"/>
                <w:szCs w:val="20"/>
                <w:lang w:eastAsia="zh-CN"/>
              </w:rPr>
              <w:t>Adult Pedestrian: 0.5m x 0.5m x 1.75m</w:t>
            </w:r>
          </w:p>
          <w:p w14:paraId="22072BF7" w14:textId="77777777" w:rsidR="007060EB" w:rsidRPr="00DF3BD5" w:rsidRDefault="007060EB" w:rsidP="005C0403">
            <w:pPr>
              <w:rPr>
                <w:rFonts w:eastAsiaTheme="minorEastAsia" w:cs="Arial"/>
                <w:szCs w:val="20"/>
                <w:lang w:eastAsia="zh-CN"/>
              </w:rPr>
            </w:pPr>
            <w:r w:rsidRPr="00DF3BD5">
              <w:rPr>
                <w:rFonts w:eastAsiaTheme="minorEastAsia" w:cs="Arial"/>
                <w:szCs w:val="20"/>
                <w:lang w:eastAsia="zh-CN"/>
              </w:rPr>
              <w:t>Child: 0.2m x 0.3m x 1m</w:t>
            </w:r>
          </w:p>
          <w:p w14:paraId="082E5456" w14:textId="65320465" w:rsidR="007060EB" w:rsidRPr="00DF3BD5" w:rsidRDefault="007060EB" w:rsidP="005C0403">
            <w:pPr>
              <w:rPr>
                <w:rFonts w:eastAsiaTheme="minorEastAsia" w:cs="Arial"/>
                <w:szCs w:val="20"/>
                <w:lang w:eastAsia="zh-CN"/>
              </w:rPr>
            </w:pPr>
            <w:r w:rsidRPr="00DF3BD5">
              <w:rPr>
                <w:rFonts w:eastAsiaTheme="minorEastAsia" w:cs="Arial"/>
                <w:szCs w:val="20"/>
                <w:lang w:eastAsia="zh-CN"/>
              </w:rPr>
              <w:t>Cyclist: 1.7m x 0.5m x 1.5m</w:t>
            </w:r>
          </w:p>
          <w:p w14:paraId="74662428" w14:textId="072302E0" w:rsidR="007060EB" w:rsidRPr="00DF3BD5" w:rsidRDefault="007060EB" w:rsidP="005C0403">
            <w:pPr>
              <w:rPr>
                <w:rFonts w:eastAsiaTheme="minorEastAsia" w:cs="Arial"/>
                <w:szCs w:val="20"/>
                <w:lang w:eastAsia="zh-CN"/>
              </w:rPr>
            </w:pPr>
            <w:r w:rsidRPr="00DF3BD5">
              <w:rPr>
                <w:rFonts w:eastAsiaTheme="minorEastAsia" w:cs="Arial"/>
                <w:szCs w:val="20"/>
                <w:lang w:eastAsia="zh-CN"/>
              </w:rPr>
              <w:t>E-Scooter: 1m x 0.5m x 1.9m</w:t>
            </w:r>
          </w:p>
          <w:p w14:paraId="0D860639" w14:textId="5DA4677D" w:rsidR="007060EB" w:rsidRPr="00DF3BD5" w:rsidRDefault="007060EB" w:rsidP="005C0403">
            <w:pPr>
              <w:rPr>
                <w:rFonts w:eastAsiaTheme="minorEastAsia" w:cs="Arial"/>
                <w:szCs w:val="20"/>
                <w:lang w:eastAsia="zh-CN"/>
              </w:rPr>
            </w:pPr>
            <w:r w:rsidRPr="00DF3BD5">
              <w:rPr>
                <w:rFonts w:eastAsiaTheme="minorEastAsia" w:cs="Arial"/>
                <w:szCs w:val="20"/>
                <w:lang w:eastAsia="zh-CN"/>
              </w:rPr>
              <w:t>Motorcyclist: 2m x 0.8m x 1.5m</w:t>
            </w:r>
          </w:p>
          <w:p w14:paraId="69A97D90" w14:textId="77777777" w:rsidR="007060EB" w:rsidRPr="00E5714E" w:rsidRDefault="007060EB" w:rsidP="005C0403">
            <w:pPr>
              <w:rPr>
                <w:rFonts w:eastAsiaTheme="minorEastAsia" w:cs="Arial"/>
                <w:szCs w:val="20"/>
                <w:lang w:val="da-DK" w:eastAsia="zh-CN"/>
              </w:rPr>
            </w:pPr>
            <w:r w:rsidRPr="00E5714E">
              <w:rPr>
                <w:rFonts w:eastAsiaTheme="minorEastAsia" w:cs="Arial"/>
                <w:szCs w:val="20"/>
                <w:lang w:val="da-DK" w:eastAsia="zh-CN"/>
              </w:rPr>
              <w:t>AGV Option 1: 0.5m x 1.0m x 0.5m</w:t>
            </w:r>
          </w:p>
          <w:p w14:paraId="2642FABF" w14:textId="77777777" w:rsidR="007060EB" w:rsidRPr="00E5714E" w:rsidRDefault="007060EB" w:rsidP="005C0403">
            <w:pPr>
              <w:rPr>
                <w:rFonts w:eastAsiaTheme="minorEastAsia" w:cs="Arial"/>
                <w:szCs w:val="20"/>
                <w:lang w:val="da-DK" w:eastAsia="zh-CN"/>
              </w:rPr>
            </w:pPr>
            <w:r w:rsidRPr="00E5714E">
              <w:rPr>
                <w:rFonts w:eastAsiaTheme="minorEastAsia" w:cs="Arial"/>
                <w:szCs w:val="20"/>
                <w:lang w:val="da-DK" w:eastAsia="zh-CN"/>
              </w:rPr>
              <w:t>AGV Option 2: 1.5 m x 3.0m x 1.5 m</w:t>
            </w:r>
          </w:p>
          <w:p w14:paraId="729A2768" w14:textId="28D0644B" w:rsidR="007060EB" w:rsidRPr="00DF3BD5" w:rsidRDefault="007060EB" w:rsidP="005C0403">
            <w:pPr>
              <w:rPr>
                <w:rFonts w:eastAsiaTheme="minorEastAsia" w:cs="Arial"/>
                <w:szCs w:val="20"/>
                <w:lang w:eastAsia="zh-CN"/>
              </w:rPr>
            </w:pPr>
            <w:r w:rsidRPr="00DF3BD5">
              <w:rPr>
                <w:rFonts w:eastAsiaTheme="minorEastAsia" w:cs="Arial"/>
                <w:szCs w:val="20"/>
                <w:lang w:eastAsia="zh-CN"/>
              </w:rPr>
              <w:t>Train: 24m x 3.5m x 3 m</w:t>
            </w:r>
          </w:p>
          <w:p w14:paraId="154FB7AE" w14:textId="279C0DF6" w:rsidR="007060EB" w:rsidRPr="00DF3BD5" w:rsidRDefault="007060EB" w:rsidP="005C0403">
            <w:pPr>
              <w:rPr>
                <w:rFonts w:eastAsiaTheme="minorEastAsia" w:cs="Arial"/>
                <w:szCs w:val="20"/>
                <w:lang w:eastAsia="zh-CN"/>
              </w:rPr>
            </w:pPr>
            <w:r w:rsidRPr="00DF3BD5">
              <w:rPr>
                <w:rFonts w:eastAsiaTheme="minorEastAsia" w:cs="Arial"/>
                <w:szCs w:val="20"/>
                <w:lang w:eastAsia="zh-CN"/>
              </w:rPr>
              <w:t>Animal: 1.5m x 0.5m x 1 m</w:t>
            </w:r>
          </w:p>
          <w:p w14:paraId="2E4642D0" w14:textId="77777777" w:rsidR="007060EB" w:rsidRPr="00DF3BD5" w:rsidRDefault="007060EB" w:rsidP="005C0403">
            <w:pPr>
              <w:rPr>
                <w:rFonts w:cs="Arial"/>
                <w:szCs w:val="20"/>
              </w:rPr>
            </w:pPr>
          </w:p>
        </w:tc>
      </w:tr>
    </w:tbl>
    <w:p w14:paraId="05559B2E" w14:textId="67BF8346" w:rsidR="00372A5C" w:rsidRDefault="007060EB" w:rsidP="00372A5C">
      <w:pPr>
        <w:pStyle w:val="Observation"/>
        <w:spacing w:before="120"/>
        <w:ind w:left="1699" w:hanging="1699"/>
      </w:pPr>
      <w:bookmarkStart w:id="54" w:name="_Toc182019575"/>
      <w:r>
        <w:rPr>
          <w:lang w:eastAsia="zh-CN"/>
        </w:rPr>
        <w:t xml:space="preserve">Few types of sensing targets and few physical characteristics </w:t>
      </w:r>
      <w:r w:rsidR="00372A5C">
        <w:rPr>
          <w:lang w:eastAsia="zh-CN"/>
        </w:rPr>
        <w:t>are preferred to reduce calibration effort.</w:t>
      </w:r>
      <w:r w:rsidR="00990DA4" w:rsidRPr="00990DA4">
        <w:rPr>
          <w:lang w:eastAsia="zh-CN"/>
        </w:rPr>
        <w:t xml:space="preserve"> </w:t>
      </w:r>
      <w:r w:rsidR="00A51175">
        <w:rPr>
          <w:rFonts w:eastAsiaTheme="minorEastAsia" w:hint="eastAsia"/>
          <w:lang w:eastAsia="zh-CN"/>
        </w:rPr>
        <w:t>As agreed in RAN1#118b</w:t>
      </w:r>
      <w:r w:rsidR="00A51175">
        <w:rPr>
          <w:lang w:eastAsia="zh-CN"/>
        </w:rPr>
        <w:t>,</w:t>
      </w:r>
      <w:r w:rsidR="00990DA4">
        <w:rPr>
          <w:lang w:eastAsia="zh-CN"/>
        </w:rPr>
        <w:t xml:space="preserve"> only pedestrians are considered for indoor and outdoor human sensing scenarios, while cyclists, motorcyclists, etc., are not considered for calibration.</w:t>
      </w:r>
      <w:bookmarkEnd w:id="54"/>
    </w:p>
    <w:p w14:paraId="402EE311" w14:textId="6FB77156" w:rsidR="00372A5C" w:rsidRDefault="007060EB" w:rsidP="00372A5C">
      <w:pPr>
        <w:pStyle w:val="Proposal"/>
        <w:tabs>
          <w:tab w:val="clear" w:pos="1304"/>
        </w:tabs>
        <w:ind w:left="1701" w:hanging="1701"/>
      </w:pPr>
      <w:bookmarkStart w:id="55" w:name="_Toc182019633"/>
      <w:r>
        <w:t>Study RCS of t</w:t>
      </w:r>
      <w:r w:rsidR="00372A5C" w:rsidRPr="00372A5C">
        <w:t xml:space="preserve">he types of </w:t>
      </w:r>
      <w:r>
        <w:t>intended and unintended targets</w:t>
      </w:r>
      <w:r w:rsidR="00372A5C" w:rsidRPr="00372A5C">
        <w:t>, which may be modelled in the future study item</w:t>
      </w:r>
      <w:r w:rsidR="00E37F7B">
        <w:t xml:space="preserve"> and use the list of objects and sizes in Table 1 as a starting point</w:t>
      </w:r>
      <w:r w:rsidR="00FF5D09">
        <w:t>.</w:t>
      </w:r>
      <w:bookmarkEnd w:id="55"/>
    </w:p>
    <w:p w14:paraId="325C7EAC" w14:textId="5EEA66AB" w:rsidR="002215EC" w:rsidRDefault="002215EC" w:rsidP="002215EC">
      <w:pPr>
        <w:spacing w:before="120"/>
        <w:jc w:val="both"/>
        <w:rPr>
          <w:rFonts w:eastAsia="DengXian" w:cs="Arial"/>
          <w:lang w:eastAsia="zh-CN"/>
        </w:rPr>
      </w:pPr>
      <w:r w:rsidRPr="536ADD1F">
        <w:rPr>
          <w:rFonts w:eastAsia="DengXian" w:cs="Arial"/>
          <w:lang w:eastAsia="zh-CN"/>
        </w:rPr>
        <w:t>One thing that is somewhat unclear is the definition of mean RCS value</w:t>
      </w:r>
      <w:r w:rsidR="00DA5190" w:rsidRPr="536ADD1F">
        <w:rPr>
          <w:rFonts w:eastAsia="DengXian" w:cs="Arial" w:hint="eastAsia"/>
          <w:lang w:eastAsia="zh-CN"/>
        </w:rPr>
        <w:t>, highlighted in red</w:t>
      </w:r>
      <w:r w:rsidRPr="536ADD1F">
        <w:rPr>
          <w:rFonts w:eastAsia="DengXian" w:cs="Arial" w:hint="eastAsia"/>
          <w:lang w:eastAsia="zh-CN"/>
        </w:rPr>
        <w:t>.</w:t>
      </w:r>
      <w:r w:rsidRPr="536ADD1F">
        <w:rPr>
          <w:rFonts w:eastAsia="DengXian" w:cs="Arial"/>
          <w:lang w:eastAsia="zh-CN"/>
        </w:rPr>
        <w:t xml:space="preserve"> </w:t>
      </w:r>
    </w:p>
    <w:tbl>
      <w:tblPr>
        <w:tblStyle w:val="TableGrid"/>
        <w:tblW w:w="0" w:type="auto"/>
        <w:tblLook w:val="04A0" w:firstRow="1" w:lastRow="0" w:firstColumn="1" w:lastColumn="0" w:noHBand="0" w:noVBand="1"/>
      </w:tblPr>
      <w:tblGrid>
        <w:gridCol w:w="9629"/>
      </w:tblGrid>
      <w:tr w:rsidR="00225AA5" w14:paraId="09213EFF" w14:textId="77777777" w:rsidTr="00225AA5">
        <w:tc>
          <w:tcPr>
            <w:tcW w:w="9629" w:type="dxa"/>
          </w:tcPr>
          <w:p w14:paraId="4D63D69B" w14:textId="77777777" w:rsidR="00225AA5" w:rsidRPr="00AD0A3A" w:rsidRDefault="00225AA5" w:rsidP="00225AA5">
            <w:pPr>
              <w:pStyle w:val="0Maintext"/>
              <w:rPr>
                <w:rFonts w:ascii="Arial" w:hAnsi="Arial" w:cs="Arial"/>
                <w:sz w:val="20"/>
                <w:highlight w:val="green"/>
              </w:rPr>
            </w:pPr>
            <w:r w:rsidRPr="00AD0A3A">
              <w:rPr>
                <w:rFonts w:ascii="Arial" w:hAnsi="Arial" w:cs="Arial"/>
                <w:sz w:val="20"/>
                <w:highlight w:val="green"/>
              </w:rPr>
              <w:t>Agreement</w:t>
            </w:r>
          </w:p>
          <w:p w14:paraId="0A2CC57D" w14:textId="77777777" w:rsidR="00225AA5" w:rsidRPr="00AD0A3A" w:rsidRDefault="00225AA5" w:rsidP="00225AA5">
            <w:pPr>
              <w:tabs>
                <w:tab w:val="left" w:pos="0"/>
              </w:tabs>
              <w:rPr>
                <w:rFonts w:eastAsia="DengXian" w:cs="Arial"/>
                <w:sz w:val="20"/>
                <w:szCs w:val="20"/>
              </w:rPr>
            </w:pPr>
            <w:r w:rsidRPr="00AD0A3A">
              <w:rPr>
                <w:rFonts w:eastAsia="DengXian" w:cs="Arial"/>
                <w:sz w:val="20"/>
                <w:szCs w:val="20"/>
              </w:rPr>
              <w:t xml:space="preserve">RAN1 strives to define a single option per target per monostatic/bistatic sensing mode from the following two options to generate RCS values/patterns for a scattering point of a target. </w:t>
            </w:r>
          </w:p>
          <w:p w14:paraId="72A10354" w14:textId="77777777" w:rsidR="00225AA5" w:rsidRPr="00AD0A3A" w:rsidRDefault="00225AA5" w:rsidP="00225AA5">
            <w:pPr>
              <w:pStyle w:val="ListParagraph"/>
              <w:numPr>
                <w:ilvl w:val="0"/>
                <w:numId w:val="21"/>
              </w:numPr>
              <w:suppressAutoHyphens/>
              <w:spacing w:line="240" w:lineRule="auto"/>
              <w:rPr>
                <w:rFonts w:ascii="Arial" w:hAnsi="Arial" w:cs="Arial"/>
                <w:sz w:val="20"/>
                <w:szCs w:val="20"/>
              </w:rPr>
            </w:pPr>
            <w:r w:rsidRPr="00AD0A3A">
              <w:rPr>
                <w:rFonts w:ascii="Arial" w:eastAsia="DengXian" w:hAnsi="Arial" w:cs="Arial"/>
                <w:sz w:val="20"/>
                <w:szCs w:val="20"/>
              </w:rPr>
              <w:t>Option 2: The RCS=A*B of a scattering point can be generated by</w:t>
            </w:r>
          </w:p>
          <w:p w14:paraId="2609B331" w14:textId="77777777" w:rsidR="00225AA5" w:rsidRPr="00AD0A3A" w:rsidRDefault="00225AA5" w:rsidP="00225AA5">
            <w:pPr>
              <w:pStyle w:val="ListParagraph"/>
              <w:numPr>
                <w:ilvl w:val="1"/>
                <w:numId w:val="21"/>
              </w:numPr>
              <w:suppressAutoHyphens/>
              <w:spacing w:line="240" w:lineRule="auto"/>
              <w:rPr>
                <w:rFonts w:ascii="Arial" w:hAnsi="Arial" w:cs="Arial"/>
                <w:sz w:val="20"/>
                <w:szCs w:val="20"/>
                <w:lang w:val="en-US"/>
              </w:rPr>
            </w:pPr>
            <w:r w:rsidRPr="536ADD1F">
              <w:rPr>
                <w:rFonts w:ascii="Arial" w:hAnsi="Arial" w:cs="Arial"/>
                <w:sz w:val="20"/>
                <w:szCs w:val="20"/>
                <w:lang w:val="en-US"/>
              </w:rPr>
              <w:t xml:space="preserve">The component A is commonly applied to any </w:t>
            </w:r>
            <w:r w:rsidRPr="536ADD1F">
              <w:rPr>
                <w:rFonts w:ascii="Arial" w:eastAsia="DengXian" w:hAnsi="Arial" w:cs="Arial"/>
                <w:sz w:val="20"/>
                <w:szCs w:val="20"/>
                <w:lang w:val="en-US"/>
              </w:rPr>
              <w:t xml:space="preserve">incident/scattered angles at the scattering </w:t>
            </w:r>
            <w:proofErr w:type="gramStart"/>
            <w:r w:rsidRPr="536ADD1F">
              <w:rPr>
                <w:rFonts w:ascii="Arial" w:eastAsia="DengXian" w:hAnsi="Arial" w:cs="Arial"/>
                <w:sz w:val="20"/>
                <w:szCs w:val="20"/>
                <w:lang w:val="en-US"/>
              </w:rPr>
              <w:t>point</w:t>
            </w:r>
            <w:proofErr w:type="gramEnd"/>
          </w:p>
          <w:p w14:paraId="5D2C1413" w14:textId="77777777" w:rsidR="00225AA5" w:rsidRPr="00AD0A3A" w:rsidRDefault="00225AA5" w:rsidP="00225AA5">
            <w:pPr>
              <w:pStyle w:val="ListParagraph"/>
              <w:numPr>
                <w:ilvl w:val="2"/>
                <w:numId w:val="21"/>
              </w:numPr>
              <w:suppressAutoHyphens/>
              <w:spacing w:line="240" w:lineRule="auto"/>
              <w:rPr>
                <w:rFonts w:ascii="Arial" w:hAnsi="Arial" w:cs="Arial"/>
                <w:sz w:val="20"/>
                <w:szCs w:val="20"/>
              </w:rPr>
            </w:pPr>
            <w:r w:rsidRPr="00AD0A3A">
              <w:rPr>
                <w:rFonts w:ascii="Arial" w:eastAsia="DengXian" w:hAnsi="Arial" w:cs="Arial"/>
                <w:sz w:val="20"/>
                <w:szCs w:val="20"/>
              </w:rPr>
              <w:t>A is</w:t>
            </w:r>
            <w:r w:rsidRPr="00AD0A3A">
              <w:rPr>
                <w:rFonts w:ascii="Arial" w:hAnsi="Arial" w:cs="Arial"/>
                <w:sz w:val="20"/>
                <w:szCs w:val="20"/>
              </w:rPr>
              <w:t xml:space="preserve"> [mean] RCS value. </w:t>
            </w:r>
            <w:r w:rsidRPr="00AD0A3A">
              <w:rPr>
                <w:rFonts w:ascii="Arial" w:eastAsia="DengXian" w:hAnsi="Arial" w:cs="Arial"/>
                <w:sz w:val="20"/>
                <w:szCs w:val="20"/>
              </w:rPr>
              <w:t>FFS value(s) A</w:t>
            </w:r>
          </w:p>
          <w:p w14:paraId="7F0AFC5C" w14:textId="77777777" w:rsidR="00225AA5" w:rsidRPr="00AD0A3A" w:rsidRDefault="00225AA5" w:rsidP="00225AA5">
            <w:pPr>
              <w:pStyle w:val="ListParagraph"/>
              <w:numPr>
                <w:ilvl w:val="3"/>
                <w:numId w:val="21"/>
              </w:numPr>
              <w:suppressAutoHyphens/>
              <w:spacing w:line="240" w:lineRule="auto"/>
              <w:rPr>
                <w:rFonts w:ascii="Arial" w:hAnsi="Arial" w:cs="Arial"/>
                <w:sz w:val="20"/>
                <w:szCs w:val="20"/>
              </w:rPr>
            </w:pPr>
            <w:bookmarkStart w:id="56" w:name="OLE_LINK103"/>
            <w:r w:rsidRPr="00AD0A3A">
              <w:rPr>
                <w:rFonts w:ascii="Arial" w:eastAsia="DengXian" w:hAnsi="Arial" w:cs="Arial"/>
                <w:sz w:val="20"/>
                <w:szCs w:val="20"/>
              </w:rPr>
              <w:t>Note: Mean RCS value is defined as the mean value of the distribution of RCS</w:t>
            </w:r>
          </w:p>
          <w:bookmarkEnd w:id="56"/>
          <w:p w14:paraId="63803EFE" w14:textId="77777777" w:rsidR="00225AA5" w:rsidRPr="00AD0A3A" w:rsidRDefault="00225AA5" w:rsidP="00225AA5">
            <w:pPr>
              <w:pStyle w:val="ListParagraph"/>
              <w:numPr>
                <w:ilvl w:val="1"/>
                <w:numId w:val="21"/>
              </w:numPr>
              <w:suppressAutoHyphens/>
              <w:spacing w:line="240" w:lineRule="auto"/>
              <w:rPr>
                <w:rFonts w:ascii="Arial" w:hAnsi="Arial" w:cs="Arial"/>
                <w:sz w:val="20"/>
                <w:szCs w:val="20"/>
              </w:rPr>
            </w:pPr>
            <w:r w:rsidRPr="00AD0A3A">
              <w:rPr>
                <w:rFonts w:ascii="Arial" w:hAnsi="Arial" w:cs="Arial"/>
                <w:sz w:val="20"/>
                <w:szCs w:val="20"/>
              </w:rPr>
              <w:t xml:space="preserve">The component B </w:t>
            </w:r>
          </w:p>
          <w:p w14:paraId="49FD93EE" w14:textId="77777777" w:rsidR="00225AA5" w:rsidRPr="00AD0A3A" w:rsidRDefault="00225AA5" w:rsidP="00225AA5">
            <w:pPr>
              <w:pStyle w:val="ListParagraph"/>
              <w:numPr>
                <w:ilvl w:val="2"/>
                <w:numId w:val="21"/>
              </w:numPr>
              <w:suppressAutoHyphens/>
              <w:spacing w:line="240" w:lineRule="auto"/>
              <w:rPr>
                <w:rFonts w:ascii="Arial" w:hAnsi="Arial" w:cs="Arial"/>
                <w:sz w:val="20"/>
                <w:szCs w:val="20"/>
              </w:rPr>
            </w:pPr>
            <w:r w:rsidRPr="00AD0A3A">
              <w:rPr>
                <w:rFonts w:ascii="Arial" w:hAnsi="Arial" w:cs="Arial"/>
                <w:sz w:val="20"/>
                <w:szCs w:val="20"/>
              </w:rPr>
              <w:t>B is generated by [log-normal] distribution, the related [log-normal] distribution has mean μ=1 and variance V, FFS σ</w:t>
            </w:r>
            <w:r w:rsidRPr="00AD0A3A">
              <w:rPr>
                <w:rFonts w:ascii="Arial" w:hAnsi="Arial" w:cs="Arial"/>
                <w:sz w:val="20"/>
                <w:szCs w:val="20"/>
                <w:vertAlign w:val="superscript"/>
              </w:rPr>
              <w:t>2</w:t>
            </w:r>
          </w:p>
          <w:p w14:paraId="2020DC64" w14:textId="77777777" w:rsidR="00225AA5" w:rsidRPr="00AD0A3A" w:rsidRDefault="00225AA5" w:rsidP="00225AA5">
            <w:pPr>
              <w:pStyle w:val="ListParagraph"/>
              <w:numPr>
                <w:ilvl w:val="3"/>
                <w:numId w:val="21"/>
              </w:numPr>
              <w:suppressAutoHyphens/>
              <w:spacing w:line="240" w:lineRule="auto"/>
              <w:rPr>
                <w:rFonts w:ascii="Arial" w:eastAsia="DengXian" w:hAnsi="Arial" w:cs="Arial"/>
                <w:sz w:val="20"/>
                <w:szCs w:val="20"/>
              </w:rPr>
            </w:pPr>
            <w:r w:rsidRPr="00AD0A3A">
              <w:rPr>
                <w:rFonts w:ascii="Arial" w:eastAsia="DengXian" w:hAnsi="Arial" w:cs="Arial"/>
                <w:sz w:val="20"/>
                <w:szCs w:val="20"/>
              </w:rPr>
              <w:t>B is separately generated for each direct/indirect path at the scattering point. FFS correlation dependent on the incident/scattered angles of the direct/indirect paths</w:t>
            </w:r>
          </w:p>
          <w:p w14:paraId="27B3B462" w14:textId="77777777" w:rsidR="00225AA5" w:rsidRPr="00AD0A3A" w:rsidRDefault="00225AA5" w:rsidP="00225AA5">
            <w:pPr>
              <w:pStyle w:val="ListParagraph"/>
              <w:numPr>
                <w:ilvl w:val="1"/>
                <w:numId w:val="21"/>
              </w:numPr>
              <w:suppressAutoHyphens/>
              <w:spacing w:line="240" w:lineRule="auto"/>
              <w:rPr>
                <w:rFonts w:ascii="Arial" w:eastAsia="DengXian" w:hAnsi="Arial" w:cs="Arial"/>
                <w:sz w:val="20"/>
                <w:szCs w:val="20"/>
              </w:rPr>
            </w:pPr>
            <w:r w:rsidRPr="00AD0A3A">
              <w:rPr>
                <w:rFonts w:ascii="Arial" w:eastAsia="DengXian" w:hAnsi="Arial" w:cs="Arial"/>
                <w:sz w:val="20"/>
                <w:szCs w:val="20"/>
              </w:rPr>
              <w:t>FFS whether/how power of all generated direct/indirect paths need to be normalized considering impact of RCS</w:t>
            </w:r>
          </w:p>
          <w:p w14:paraId="341BD517" w14:textId="77777777" w:rsidR="00225AA5" w:rsidRPr="00AD0A3A" w:rsidRDefault="00225AA5" w:rsidP="00225AA5">
            <w:pPr>
              <w:pStyle w:val="ListParagraph"/>
              <w:numPr>
                <w:ilvl w:val="0"/>
                <w:numId w:val="21"/>
              </w:numPr>
              <w:suppressAutoHyphens/>
              <w:spacing w:line="240" w:lineRule="auto"/>
              <w:rPr>
                <w:rFonts w:ascii="Arial" w:hAnsi="Arial" w:cs="Arial"/>
                <w:sz w:val="20"/>
                <w:szCs w:val="20"/>
              </w:rPr>
            </w:pPr>
            <w:r w:rsidRPr="00AD0A3A">
              <w:rPr>
                <w:rFonts w:ascii="Arial" w:eastAsia="DengXian" w:hAnsi="Arial" w:cs="Arial"/>
                <w:sz w:val="20"/>
                <w:szCs w:val="20"/>
              </w:rPr>
              <w:t xml:space="preserve">Option 3: </w:t>
            </w:r>
            <w:bookmarkStart w:id="57" w:name="_Hlk180661088"/>
            <w:r w:rsidRPr="00AD0A3A">
              <w:rPr>
                <w:rFonts w:ascii="Arial" w:eastAsia="DengXian" w:hAnsi="Arial" w:cs="Arial"/>
                <w:sz w:val="20"/>
                <w:szCs w:val="20"/>
              </w:rPr>
              <w:t>The RCS=A*B=A*B1*B2 of a scattering point can be generated by</w:t>
            </w:r>
          </w:p>
          <w:p w14:paraId="2ACAA3C1" w14:textId="77777777" w:rsidR="00225AA5" w:rsidRPr="00AD0A3A" w:rsidRDefault="00225AA5" w:rsidP="00225AA5">
            <w:pPr>
              <w:pStyle w:val="ListParagraph"/>
              <w:numPr>
                <w:ilvl w:val="1"/>
                <w:numId w:val="21"/>
              </w:numPr>
              <w:suppressAutoHyphens/>
              <w:spacing w:line="240" w:lineRule="auto"/>
              <w:rPr>
                <w:rFonts w:ascii="Arial" w:hAnsi="Arial" w:cs="Arial"/>
                <w:sz w:val="20"/>
                <w:szCs w:val="20"/>
              </w:rPr>
            </w:pPr>
            <w:r w:rsidRPr="00AD0A3A">
              <w:rPr>
                <w:rFonts w:ascii="Arial" w:hAnsi="Arial" w:cs="Arial"/>
                <w:sz w:val="20"/>
                <w:szCs w:val="20"/>
              </w:rPr>
              <w:t xml:space="preserve">The component A is commonly applied to any </w:t>
            </w:r>
            <w:r w:rsidRPr="00AD0A3A">
              <w:rPr>
                <w:rFonts w:ascii="Arial" w:eastAsia="DengXian" w:hAnsi="Arial" w:cs="Arial"/>
                <w:sz w:val="20"/>
                <w:szCs w:val="20"/>
              </w:rPr>
              <w:t>incident/scattered angles at the scattering point</w:t>
            </w:r>
          </w:p>
          <w:p w14:paraId="3AF8F922" w14:textId="77777777" w:rsidR="00225AA5" w:rsidRPr="00AD0A3A" w:rsidRDefault="00225AA5" w:rsidP="00225AA5">
            <w:pPr>
              <w:pStyle w:val="ListParagraph"/>
              <w:numPr>
                <w:ilvl w:val="2"/>
                <w:numId w:val="21"/>
              </w:numPr>
              <w:suppressAutoHyphens/>
              <w:spacing w:line="240" w:lineRule="auto"/>
              <w:rPr>
                <w:rFonts w:ascii="Arial" w:hAnsi="Arial" w:cs="Arial"/>
                <w:sz w:val="20"/>
                <w:szCs w:val="20"/>
              </w:rPr>
            </w:pPr>
            <w:r w:rsidRPr="00AD0A3A">
              <w:rPr>
                <w:rFonts w:ascii="Arial" w:eastAsia="DengXian" w:hAnsi="Arial" w:cs="Arial"/>
                <w:sz w:val="20"/>
                <w:szCs w:val="20"/>
              </w:rPr>
              <w:t>FFS: A = 1 m</w:t>
            </w:r>
            <w:r w:rsidRPr="00AD0A3A">
              <w:rPr>
                <w:rFonts w:ascii="Arial" w:eastAsia="DengXian" w:hAnsi="Arial" w:cs="Arial"/>
                <w:sz w:val="20"/>
                <w:szCs w:val="20"/>
                <w:vertAlign w:val="superscript"/>
              </w:rPr>
              <w:t>2</w:t>
            </w:r>
            <w:r w:rsidRPr="00AD0A3A">
              <w:rPr>
                <w:rFonts w:ascii="Arial" w:eastAsia="DengXian" w:hAnsi="Arial" w:cs="Arial"/>
                <w:sz w:val="20"/>
                <w:szCs w:val="20"/>
              </w:rPr>
              <w:t xml:space="preserve"> or </w:t>
            </w:r>
            <w:r w:rsidRPr="00AD0A3A">
              <w:rPr>
                <w:rFonts w:ascii="Arial" w:hAnsi="Arial" w:cs="Arial"/>
                <w:sz w:val="20"/>
                <w:szCs w:val="20"/>
              </w:rPr>
              <w:t>[mean] RCS value</w:t>
            </w:r>
          </w:p>
          <w:p w14:paraId="7C7A54E8" w14:textId="77777777" w:rsidR="00225AA5" w:rsidRPr="00225AA5" w:rsidRDefault="00225AA5" w:rsidP="00225AA5">
            <w:pPr>
              <w:pStyle w:val="ListParagraph"/>
              <w:numPr>
                <w:ilvl w:val="3"/>
                <w:numId w:val="21"/>
              </w:numPr>
              <w:suppressAutoHyphens/>
              <w:spacing w:line="240" w:lineRule="auto"/>
              <w:rPr>
                <w:rFonts w:ascii="Arial" w:hAnsi="Arial" w:cs="Arial"/>
                <w:color w:val="FF0000"/>
                <w:sz w:val="20"/>
                <w:szCs w:val="20"/>
              </w:rPr>
            </w:pPr>
            <w:r w:rsidRPr="00225AA5">
              <w:rPr>
                <w:rFonts w:ascii="Arial" w:eastAsia="DengXian" w:hAnsi="Arial" w:cs="Arial"/>
                <w:color w:val="FF0000"/>
                <w:sz w:val="20"/>
                <w:szCs w:val="20"/>
              </w:rPr>
              <w:t>Note: Mean RCS value is defined as the mean value of the distribution of RCS</w:t>
            </w:r>
          </w:p>
          <w:p w14:paraId="7C183406" w14:textId="77777777" w:rsidR="00225AA5" w:rsidRPr="00AD0A3A" w:rsidRDefault="00225AA5" w:rsidP="00225AA5">
            <w:pPr>
              <w:pStyle w:val="ListParagraph"/>
              <w:numPr>
                <w:ilvl w:val="1"/>
                <w:numId w:val="21"/>
              </w:numPr>
              <w:suppressAutoHyphens/>
              <w:spacing w:line="240" w:lineRule="auto"/>
              <w:rPr>
                <w:rFonts w:ascii="Arial" w:hAnsi="Arial" w:cs="Arial"/>
                <w:sz w:val="20"/>
                <w:szCs w:val="20"/>
              </w:rPr>
            </w:pPr>
            <w:r w:rsidRPr="00AD0A3A">
              <w:rPr>
                <w:rFonts w:ascii="Arial" w:hAnsi="Arial" w:cs="Arial"/>
                <w:sz w:val="20"/>
                <w:szCs w:val="20"/>
              </w:rPr>
              <w:t>The component B is further split into B1, B2, i.e., B=B1*B2</w:t>
            </w:r>
          </w:p>
          <w:p w14:paraId="4790D22D" w14:textId="77777777" w:rsidR="00225AA5" w:rsidRPr="00AD0A3A" w:rsidRDefault="00225AA5" w:rsidP="00225AA5">
            <w:pPr>
              <w:pStyle w:val="ListParagraph"/>
              <w:numPr>
                <w:ilvl w:val="2"/>
                <w:numId w:val="21"/>
              </w:numPr>
              <w:suppressAutoHyphens/>
              <w:spacing w:line="240" w:lineRule="auto"/>
              <w:rPr>
                <w:rFonts w:ascii="Arial" w:hAnsi="Arial" w:cs="Arial"/>
                <w:sz w:val="20"/>
                <w:szCs w:val="20"/>
              </w:rPr>
            </w:pPr>
            <w:r w:rsidRPr="00AD0A3A">
              <w:rPr>
                <w:rFonts w:ascii="Arial" w:hAnsi="Arial" w:cs="Arial"/>
                <w:sz w:val="20"/>
                <w:szCs w:val="20"/>
              </w:rPr>
              <w:t>B1 is deterministic based on incident/scattered angles</w:t>
            </w:r>
          </w:p>
          <w:p w14:paraId="19DBD5E7" w14:textId="77777777" w:rsidR="00225AA5" w:rsidRPr="00AD0A3A" w:rsidRDefault="00225AA5" w:rsidP="00225AA5">
            <w:pPr>
              <w:pStyle w:val="ListParagraph"/>
              <w:numPr>
                <w:ilvl w:val="3"/>
                <w:numId w:val="21"/>
              </w:numPr>
              <w:suppressAutoHyphens/>
              <w:spacing w:line="240" w:lineRule="auto"/>
              <w:rPr>
                <w:rFonts w:ascii="Arial" w:hAnsi="Arial" w:cs="Arial"/>
                <w:sz w:val="20"/>
                <w:szCs w:val="20"/>
              </w:rPr>
            </w:pPr>
            <w:r w:rsidRPr="00AD0A3A">
              <w:rPr>
                <w:rFonts w:ascii="Arial" w:eastAsia="DengXian" w:hAnsi="Arial" w:cs="Arial"/>
                <w:sz w:val="20"/>
                <w:szCs w:val="20"/>
              </w:rPr>
              <w:t>FFS: B1 is defined by a function or by a table</w:t>
            </w:r>
          </w:p>
          <w:p w14:paraId="21A9B252" w14:textId="77777777" w:rsidR="00225AA5" w:rsidRPr="00AD0A3A" w:rsidRDefault="00225AA5" w:rsidP="00225AA5">
            <w:pPr>
              <w:pStyle w:val="ListParagraph"/>
              <w:numPr>
                <w:ilvl w:val="2"/>
                <w:numId w:val="21"/>
              </w:numPr>
              <w:suppressAutoHyphens/>
              <w:spacing w:line="240" w:lineRule="auto"/>
              <w:rPr>
                <w:rFonts w:ascii="Arial" w:hAnsi="Arial" w:cs="Arial"/>
                <w:sz w:val="20"/>
                <w:szCs w:val="20"/>
              </w:rPr>
            </w:pPr>
            <w:bookmarkStart w:id="58" w:name="OLE_LINK105"/>
            <w:r w:rsidRPr="00AD0A3A">
              <w:rPr>
                <w:rFonts w:ascii="Arial" w:hAnsi="Arial" w:cs="Arial"/>
                <w:sz w:val="20"/>
                <w:szCs w:val="20"/>
              </w:rPr>
              <w:t>B2 is generated by [log-normal] distribution, the related [log-normal] distribution has mean μ=1 and variance V, FFS σ</w:t>
            </w:r>
            <w:r w:rsidRPr="00AD0A3A">
              <w:rPr>
                <w:rFonts w:ascii="Arial" w:hAnsi="Arial" w:cs="Arial"/>
                <w:sz w:val="20"/>
                <w:szCs w:val="20"/>
                <w:vertAlign w:val="superscript"/>
              </w:rPr>
              <w:t>2</w:t>
            </w:r>
          </w:p>
          <w:p w14:paraId="062ABE7F" w14:textId="77777777" w:rsidR="00225AA5" w:rsidRPr="00AD0A3A" w:rsidRDefault="00225AA5" w:rsidP="00225AA5">
            <w:pPr>
              <w:pStyle w:val="ListParagraph"/>
              <w:numPr>
                <w:ilvl w:val="3"/>
                <w:numId w:val="21"/>
              </w:numPr>
              <w:suppressAutoHyphens/>
              <w:spacing w:line="240" w:lineRule="auto"/>
              <w:rPr>
                <w:rFonts w:ascii="Arial" w:eastAsia="DengXian" w:hAnsi="Arial" w:cs="Arial"/>
                <w:sz w:val="20"/>
                <w:szCs w:val="20"/>
              </w:rPr>
            </w:pPr>
            <w:r w:rsidRPr="00AD0A3A">
              <w:rPr>
                <w:rFonts w:ascii="Arial" w:eastAsia="DengXian" w:hAnsi="Arial" w:cs="Arial"/>
                <w:sz w:val="20"/>
                <w:szCs w:val="20"/>
              </w:rPr>
              <w:t xml:space="preserve">B2 is separately generated for each direct/indirect path at the scattering point. </w:t>
            </w:r>
            <w:r w:rsidRPr="00DA5190">
              <w:rPr>
                <w:rFonts w:ascii="Arial" w:eastAsia="DengXian" w:hAnsi="Arial" w:cs="Arial"/>
                <w:color w:val="FF0000"/>
                <w:sz w:val="20"/>
                <w:szCs w:val="20"/>
              </w:rPr>
              <w:t>FFS correlation dependent on the incident/scattered angles of the direct/indirect paths</w:t>
            </w:r>
          </w:p>
          <w:bookmarkEnd w:id="58"/>
          <w:p w14:paraId="3D51E093" w14:textId="29F509B3" w:rsidR="00225AA5" w:rsidRDefault="00225AA5" w:rsidP="00225AA5">
            <w:pPr>
              <w:pStyle w:val="ListParagraph"/>
              <w:numPr>
                <w:ilvl w:val="1"/>
                <w:numId w:val="21"/>
              </w:numPr>
              <w:suppressAutoHyphens/>
              <w:spacing w:line="240" w:lineRule="auto"/>
              <w:rPr>
                <w:rFonts w:eastAsia="DengXian" w:cs="Arial"/>
                <w:szCs w:val="20"/>
                <w:lang w:eastAsia="zh-CN"/>
              </w:rPr>
            </w:pPr>
            <w:r w:rsidRPr="00AD0A3A">
              <w:rPr>
                <w:rFonts w:ascii="Arial" w:eastAsia="DengXian" w:hAnsi="Arial" w:cs="Arial"/>
                <w:sz w:val="20"/>
                <w:szCs w:val="20"/>
              </w:rPr>
              <w:lastRenderedPageBreak/>
              <w:t>FFS whether/how power of all generated direct/indirect paths need to be normalized considering impact of RCS</w:t>
            </w:r>
            <w:bookmarkEnd w:id="57"/>
          </w:p>
        </w:tc>
      </w:tr>
    </w:tbl>
    <w:p w14:paraId="07362A78" w14:textId="1F5E5107" w:rsidR="002215EC" w:rsidRDefault="002215EC" w:rsidP="00225AA5">
      <w:pPr>
        <w:spacing w:before="120"/>
        <w:jc w:val="both"/>
        <w:rPr>
          <w:rFonts w:eastAsiaTheme="minorEastAsia"/>
          <w:lang w:eastAsia="zh-CN"/>
        </w:rPr>
      </w:pPr>
      <w:r>
        <w:rPr>
          <w:rFonts w:eastAsia="DengXian" w:cs="Arial" w:hint="eastAsia"/>
          <w:szCs w:val="20"/>
          <w:lang w:val="x-none" w:eastAsia="zh-CN"/>
        </w:rPr>
        <w:t>Different interpretatio</w:t>
      </w:r>
      <w:r w:rsidRPr="00C23008">
        <w:rPr>
          <w:rFonts w:eastAsia="DengXian" w:cs="Arial" w:hint="eastAsia"/>
          <w:szCs w:val="20"/>
          <w:lang w:val="x-none" w:eastAsia="zh-CN"/>
        </w:rPr>
        <w:t xml:space="preserve">ns of </w:t>
      </w:r>
      <w:r w:rsidRPr="00C23008">
        <w:rPr>
          <w:rFonts w:eastAsia="DengXian" w:cs="Arial" w:hint="eastAsia"/>
          <w:szCs w:val="20"/>
          <w:lang w:eastAsia="zh-CN"/>
        </w:rPr>
        <w:t>the note</w:t>
      </w:r>
      <w:r>
        <w:rPr>
          <w:rFonts w:eastAsia="DengXian" w:cs="Arial" w:hint="eastAsia"/>
          <w:szCs w:val="20"/>
          <w:lang w:val="x-none" w:eastAsia="zh-CN"/>
        </w:rPr>
        <w:t xml:space="preserve"> are as follows.</w:t>
      </w:r>
      <w:r w:rsidRPr="00C23008">
        <w:rPr>
          <w:rFonts w:eastAsia="DengXian" w:cs="Arial"/>
          <w:szCs w:val="20"/>
          <w:lang w:val="x-none" w:eastAsia="zh-CN"/>
        </w:rPr>
        <w:t xml:space="preserve"> </w:t>
      </w:r>
      <w:r>
        <w:rPr>
          <w:rFonts w:eastAsia="DengXian" w:cs="Arial"/>
          <w:szCs w:val="20"/>
          <w:lang w:val="x-none" w:eastAsia="zh-CN"/>
        </w:rPr>
        <w:t>For a</w:t>
      </w:r>
      <w:r>
        <w:rPr>
          <w:rFonts w:eastAsia="DengXian" w:cs="Arial" w:hint="eastAsia"/>
          <w:szCs w:val="20"/>
          <w:lang w:val="x-none" w:eastAsia="zh-CN"/>
        </w:rPr>
        <w:t>n</w:t>
      </w:r>
      <w:r>
        <w:rPr>
          <w:rFonts w:eastAsia="DengXian" w:cs="Arial"/>
          <w:szCs w:val="20"/>
          <w:lang w:val="x-none" w:eastAsia="zh-CN"/>
        </w:rPr>
        <w:t xml:space="preserve"> angular independent target, like a UAV of small size, </w:t>
      </w:r>
      <w:r>
        <w:rPr>
          <w:rFonts w:eastAsia="DengXian" w:cs="Arial" w:hint="eastAsia"/>
          <w:szCs w:val="20"/>
          <w:lang w:val="x-none" w:eastAsia="zh-CN"/>
        </w:rPr>
        <w:t>the same mean RCS is obtained</w:t>
      </w:r>
      <w:r w:rsidR="004D7F57">
        <w:rPr>
          <w:rFonts w:eastAsia="DengXian" w:cs="Arial" w:hint="eastAsia"/>
          <w:szCs w:val="20"/>
          <w:lang w:val="x-none" w:eastAsia="zh-CN"/>
        </w:rPr>
        <w:t xml:space="preserve"> for all interpretations</w:t>
      </w:r>
      <w:r>
        <w:rPr>
          <w:rFonts w:eastAsia="DengXian" w:cs="Arial" w:hint="eastAsia"/>
          <w:szCs w:val="20"/>
          <w:lang w:val="x-none" w:eastAsia="zh-CN"/>
        </w:rPr>
        <w:t>.</w:t>
      </w:r>
      <w:r>
        <w:rPr>
          <w:rFonts w:eastAsia="DengXian" w:cs="Arial"/>
          <w:szCs w:val="20"/>
          <w:lang w:val="x-none" w:eastAsia="zh-CN"/>
        </w:rPr>
        <w:t xml:space="preserve"> </w:t>
      </w:r>
      <w:r>
        <w:rPr>
          <w:rFonts w:eastAsia="DengXian" w:cs="Arial" w:hint="eastAsia"/>
          <w:szCs w:val="20"/>
          <w:lang w:val="x-none" w:eastAsia="zh-CN"/>
        </w:rPr>
        <w:t>B</w:t>
      </w:r>
      <w:r>
        <w:rPr>
          <w:rFonts w:eastAsia="DengXian" w:cs="Arial"/>
          <w:szCs w:val="20"/>
          <w:lang w:val="x-none" w:eastAsia="zh-CN"/>
        </w:rPr>
        <w:t xml:space="preserve">ut </w:t>
      </w:r>
      <w:r>
        <w:rPr>
          <w:rFonts w:eastAsia="DengXian" w:cs="Arial" w:hint="eastAsia"/>
          <w:szCs w:val="20"/>
          <w:lang w:val="x-none" w:eastAsia="zh-CN"/>
        </w:rPr>
        <w:t xml:space="preserve">ambiguity exists, </w:t>
      </w:r>
      <w:r>
        <w:rPr>
          <w:rFonts w:eastAsia="DengXian" w:cs="Arial"/>
          <w:szCs w:val="20"/>
          <w:lang w:val="x-none" w:eastAsia="zh-CN"/>
        </w:rPr>
        <w:t>if a target has a RCS which is angular dependent</w:t>
      </w:r>
      <w:r>
        <w:rPr>
          <w:rFonts w:eastAsia="DengXian" w:cs="Arial" w:hint="eastAsia"/>
          <w:szCs w:val="20"/>
          <w:lang w:val="x-none" w:eastAsia="zh-CN"/>
        </w:rPr>
        <w:t xml:space="preserve">. </w:t>
      </w:r>
      <w:r>
        <w:rPr>
          <w:rFonts w:eastAsiaTheme="minorEastAsia" w:hint="eastAsia"/>
          <w:lang w:eastAsia="zh-CN"/>
        </w:rPr>
        <w:t>Note that zenith angular range in the latter two interpretations relies on sensing mode.</w:t>
      </w:r>
      <w:r w:rsidRPr="00A477A1">
        <w:rPr>
          <w:rFonts w:eastAsiaTheme="minorEastAsia" w:hint="eastAsia"/>
          <w:lang w:eastAsia="zh-CN"/>
        </w:rPr>
        <w:t xml:space="preserve"> For example,</w:t>
      </w:r>
      <w:r>
        <w:rPr>
          <w:lang w:eastAsia="zh-CN"/>
        </w:rPr>
        <w:t xml:space="preserve"> Tx/Rx in a BS-BS mode would see a vehicle under different </w:t>
      </w:r>
      <w:r w:rsidRPr="00A477A1">
        <w:rPr>
          <w:rFonts w:eastAsiaTheme="minorEastAsia" w:hint="eastAsia"/>
          <w:lang w:eastAsia="zh-CN"/>
        </w:rPr>
        <w:t xml:space="preserve">zenith </w:t>
      </w:r>
      <w:r>
        <w:rPr>
          <w:lang w:eastAsia="zh-CN"/>
        </w:rPr>
        <w:t>angles compared with a Tx/Rx in a UE-UE sensing mode.</w:t>
      </w:r>
    </w:p>
    <w:p w14:paraId="4407F591" w14:textId="77777777" w:rsidR="002215EC" w:rsidRPr="00A477A1" w:rsidRDefault="002215EC" w:rsidP="008255EA">
      <w:pPr>
        <w:pStyle w:val="ListParagraph"/>
        <w:numPr>
          <w:ilvl w:val="1"/>
          <w:numId w:val="36"/>
        </w:numPr>
        <w:spacing w:before="120"/>
        <w:jc w:val="both"/>
        <w:rPr>
          <w:rFonts w:ascii="Arial" w:eastAsia="DengXian" w:hAnsi="Arial" w:cs="Arial"/>
          <w:sz w:val="20"/>
          <w:szCs w:val="20"/>
          <w:lang w:eastAsia="zh-CN"/>
        </w:rPr>
      </w:pPr>
      <w:r w:rsidRPr="00A477A1">
        <w:rPr>
          <w:rFonts w:ascii="Arial" w:eastAsia="DengXian" w:hAnsi="Arial" w:cs="Arial"/>
          <w:sz w:val="20"/>
          <w:szCs w:val="20"/>
          <w:lang w:eastAsia="zh-CN"/>
        </w:rPr>
        <w:t>Mean RCS is calculated over 360 degrees in azimuth and 180 degrees in zenith.</w:t>
      </w:r>
    </w:p>
    <w:p w14:paraId="00648975" w14:textId="77777777" w:rsidR="002215EC" w:rsidRDefault="00000000" w:rsidP="002215EC">
      <w:pPr>
        <w:jc w:val="both"/>
        <w:rPr>
          <w:lang w:eastAsia="zh-CN"/>
        </w:rPr>
      </w:pPr>
      <m:oMathPara>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4π</m:t>
              </m:r>
            </m:den>
          </m:f>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2π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2π</m:t>
                      </m:r>
                    </m:sup>
                    <m:e>
                      <m:nary>
                        <m:naryPr>
                          <m:limLoc m:val="undOvr"/>
                          <m:ctrlPr>
                            <w:rPr>
                              <w:rFonts w:ascii="Cambria Math" w:hAnsi="Cambria Math"/>
                              <w:i/>
                              <w:lang w:eastAsia="zh-CN"/>
                            </w:rPr>
                          </m:ctrlPr>
                        </m:naryPr>
                        <m:sub>
                          <m:r>
                            <w:rPr>
                              <w:rFonts w:ascii="Cambria Math" w:hAnsi="Cambria Math"/>
                              <w:lang w:eastAsia="zh-CN"/>
                            </w:rPr>
                            <m:t>0</m:t>
                          </m:r>
                        </m:sub>
                        <m:sup>
                          <m:r>
                            <w:rPr>
                              <w:rFonts w:ascii="Cambria Math" w:hAnsi="Cambria Math"/>
                              <w:lang w:eastAsia="zh-CN"/>
                            </w:rPr>
                            <m:t>π</m:t>
                          </m:r>
                        </m:sup>
                        <m:e>
                          <m:r>
                            <w:rPr>
                              <w:rFonts w:ascii="Cambria Math" w:hAnsi="Cambria Math"/>
                              <w:lang w:eastAsia="zh-CN"/>
                            </w:rPr>
                            <m:t>RCS</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2</m:t>
                                  </m:r>
                                </m:sub>
                              </m:sSub>
                            </m:e>
                          </m:d>
                          <m:func>
                            <m:funcPr>
                              <m:ctrlPr>
                                <w:rPr>
                                  <w:rFonts w:ascii="Cambria Math" w:hAnsi="Cambria Math"/>
                                  <w:i/>
                                  <w:lang w:eastAsia="zh-CN"/>
                                </w:rPr>
                              </m:ctrlPr>
                            </m:funcPr>
                            <m:fName>
                              <m:r>
                                <m:rPr>
                                  <m:sty m:val="p"/>
                                </m:rPr>
                                <w:rPr>
                                  <w:rFonts w:ascii="Cambria Math" w:hAnsi="Cambria Math"/>
                                  <w:lang w:eastAsia="zh-CN"/>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e>
                          </m:func>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e>
                          </m:func>
                        </m:e>
                      </m:nary>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1</m:t>
                          </m:r>
                        </m:sub>
                      </m:sSub>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1</m:t>
                          </m:r>
                        </m:sub>
                      </m:sSub>
                    </m:e>
                  </m:nary>
                </m:e>
              </m:nary>
            </m:e>
          </m:nary>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2</m:t>
              </m:r>
            </m:sub>
          </m:sSub>
          <m:r>
            <w:rPr>
              <w:rFonts w:ascii="Cambria Math" w:hAnsi="Cambria Math"/>
              <w:lang w:eastAsia="zh-CN"/>
            </w:rPr>
            <m:t>d</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2</m:t>
              </m:r>
            </m:sub>
          </m:sSub>
        </m:oMath>
      </m:oMathPara>
    </w:p>
    <w:p w14:paraId="2BF9EF73" w14:textId="77777777" w:rsidR="002215EC" w:rsidRPr="00A477A1" w:rsidRDefault="002215EC" w:rsidP="008255EA">
      <w:pPr>
        <w:pStyle w:val="ListParagraph"/>
        <w:numPr>
          <w:ilvl w:val="1"/>
          <w:numId w:val="36"/>
        </w:numPr>
        <w:spacing w:before="120"/>
        <w:jc w:val="both"/>
        <w:rPr>
          <w:rFonts w:ascii="Arial" w:eastAsia="DengXian" w:hAnsi="Arial" w:cs="Arial"/>
          <w:sz w:val="20"/>
          <w:szCs w:val="18"/>
          <w:lang w:eastAsia="zh-CN"/>
        </w:rPr>
      </w:pPr>
      <w:r w:rsidRPr="00A477A1">
        <w:rPr>
          <w:rFonts w:ascii="Arial" w:eastAsia="DengXian" w:hAnsi="Arial" w:cs="Arial"/>
          <w:sz w:val="20"/>
          <w:szCs w:val="18"/>
          <w:lang w:eastAsia="zh-CN"/>
        </w:rPr>
        <w:t>Mean RCS is calculated over the angular range where RCS is measured.</w:t>
      </w:r>
    </w:p>
    <w:p w14:paraId="2E63CD1F" w14:textId="77777777" w:rsidR="002215EC" w:rsidRPr="00A477A1" w:rsidRDefault="002215EC" w:rsidP="008255EA">
      <w:pPr>
        <w:pStyle w:val="ListParagraph"/>
        <w:numPr>
          <w:ilvl w:val="1"/>
          <w:numId w:val="36"/>
        </w:numPr>
        <w:spacing w:before="120"/>
        <w:jc w:val="both"/>
        <w:rPr>
          <w:rFonts w:ascii="Arial" w:eastAsia="DengXian" w:hAnsi="Arial" w:cs="Arial"/>
          <w:sz w:val="20"/>
          <w:szCs w:val="18"/>
          <w:lang w:eastAsia="zh-CN"/>
        </w:rPr>
      </w:pPr>
      <w:r w:rsidRPr="00A477A1">
        <w:rPr>
          <w:rFonts w:ascii="Arial" w:eastAsia="DengXian" w:hAnsi="Arial" w:cs="Arial"/>
          <w:sz w:val="20"/>
          <w:szCs w:val="18"/>
          <w:lang w:eastAsia="zh-CN"/>
        </w:rPr>
        <w:t>Mean RCS is calculated over the angular range of direct/indirect paths in target channel.</w:t>
      </w:r>
    </w:p>
    <w:p w14:paraId="45C0E4EB" w14:textId="2BDC9B43" w:rsidR="002215EC" w:rsidRDefault="002215EC" w:rsidP="002215EC">
      <w:pPr>
        <w:spacing w:before="120"/>
        <w:jc w:val="both"/>
        <w:rPr>
          <w:lang w:eastAsia="zh-CN"/>
        </w:rPr>
      </w:pPr>
      <w:r>
        <w:rPr>
          <w:rFonts w:hint="eastAsia"/>
          <w:lang w:eastAsia="zh-CN"/>
        </w:rPr>
        <w:t>A problem</w:t>
      </w:r>
      <w:r>
        <w:rPr>
          <w:lang w:eastAsia="zh-CN"/>
        </w:rPr>
        <w:t xml:space="preserve"> with </w:t>
      </w:r>
      <w:r>
        <w:rPr>
          <w:rFonts w:eastAsiaTheme="minorEastAsia" w:hint="eastAsia"/>
          <w:lang w:eastAsia="zh-CN"/>
        </w:rPr>
        <w:t xml:space="preserve">the first two </w:t>
      </w:r>
      <w:r>
        <w:rPr>
          <w:rFonts w:eastAsia="DengXian" w:cs="Arial" w:hint="eastAsia"/>
          <w:szCs w:val="20"/>
          <w:lang w:val="x-none" w:eastAsia="zh-CN"/>
        </w:rPr>
        <w:t>interpretatio</w:t>
      </w:r>
      <w:r w:rsidRPr="00C23008">
        <w:rPr>
          <w:rFonts w:eastAsia="DengXian" w:cs="Arial" w:hint="eastAsia"/>
          <w:szCs w:val="20"/>
          <w:lang w:val="x-none" w:eastAsia="zh-CN"/>
        </w:rPr>
        <w:t xml:space="preserve">ns </w:t>
      </w:r>
      <w:r>
        <w:rPr>
          <w:rFonts w:eastAsiaTheme="minorEastAsia" w:hint="eastAsia"/>
          <w:lang w:eastAsia="zh-CN"/>
        </w:rPr>
        <w:t xml:space="preserve">is </w:t>
      </w:r>
      <w:r>
        <w:rPr>
          <w:rFonts w:hint="eastAsia"/>
          <w:lang w:eastAsia="zh-CN"/>
        </w:rPr>
        <w:t xml:space="preserve">that an object is more likely to go through </w:t>
      </w:r>
      <w:proofErr w:type="gramStart"/>
      <w:r>
        <w:rPr>
          <w:rFonts w:hint="eastAsia"/>
          <w:lang w:eastAsia="zh-CN"/>
        </w:rPr>
        <w:t>particular angle</w:t>
      </w:r>
      <w:proofErr w:type="gramEnd"/>
      <w:r>
        <w:rPr>
          <w:rFonts w:hint="eastAsia"/>
          <w:lang w:eastAsia="zh-CN"/>
        </w:rPr>
        <w:t xml:space="preserve"> ranges during the period of simulation, rather than </w:t>
      </w:r>
      <w:r>
        <w:rPr>
          <w:rFonts w:eastAsiaTheme="minorEastAsia" w:hint="eastAsia"/>
          <w:lang w:eastAsia="zh-CN"/>
        </w:rPr>
        <w:t>those in the first two interpretations.</w:t>
      </w:r>
      <w:r w:rsidRPr="002215EC">
        <w:rPr>
          <w:rFonts w:eastAsiaTheme="minorEastAsia" w:hint="eastAsia"/>
          <w:lang w:eastAsia="zh-CN"/>
        </w:rPr>
        <w:t xml:space="preserve"> </w:t>
      </w:r>
      <w:r>
        <w:rPr>
          <w:rFonts w:eastAsiaTheme="minorEastAsia" w:hint="eastAsia"/>
          <w:lang w:eastAsia="zh-CN"/>
        </w:rPr>
        <w:t>Therefore,</w:t>
      </w:r>
      <w:r>
        <w:rPr>
          <w:lang w:eastAsia="zh-CN"/>
        </w:rPr>
        <w:t xml:space="preserve"> the mean RCS is not a good representation of the RCS the channel will experience</w:t>
      </w:r>
      <w:r>
        <w:rPr>
          <w:rFonts w:eastAsiaTheme="minorEastAsia" w:hint="eastAsia"/>
          <w:lang w:eastAsia="zh-CN"/>
        </w:rPr>
        <w:t>.</w:t>
      </w:r>
      <w:r>
        <w:rPr>
          <w:lang w:eastAsia="zh-CN"/>
        </w:rPr>
        <w:t xml:space="preserve"> </w:t>
      </w:r>
      <w:r>
        <w:rPr>
          <w:rFonts w:eastAsiaTheme="minorEastAsia" w:hint="eastAsia"/>
          <w:lang w:eastAsia="zh-CN"/>
        </w:rPr>
        <w:t xml:space="preserve">The third </w:t>
      </w:r>
      <w:r>
        <w:rPr>
          <w:rFonts w:eastAsiaTheme="minorEastAsia"/>
          <w:lang w:eastAsia="zh-CN"/>
        </w:rPr>
        <w:t>interpretation</w:t>
      </w:r>
      <w:r>
        <w:rPr>
          <w:rFonts w:eastAsiaTheme="minorEastAsia" w:hint="eastAsia"/>
          <w:lang w:eastAsia="zh-CN"/>
        </w:rPr>
        <w:t xml:space="preserve"> provides more accurate angular range, even if paths are not evenly distributed in the range, especially when some paths may be dropped due to complexity reduction. The third interpretation is based on the angular range generated in small scale in a simulation</w:t>
      </w:r>
      <w:r w:rsidR="0075139E">
        <w:rPr>
          <w:rFonts w:eastAsiaTheme="minorEastAsia" w:hint="eastAsia"/>
          <w:lang w:eastAsia="zh-CN"/>
        </w:rPr>
        <w:t>,</w:t>
      </w:r>
      <w:r>
        <w:rPr>
          <w:rFonts w:eastAsiaTheme="minorEastAsia" w:hint="eastAsia"/>
          <w:lang w:eastAsia="zh-CN"/>
        </w:rPr>
        <w:t xml:space="preserve"> and </w:t>
      </w:r>
      <w:r w:rsidR="00666FFF">
        <w:rPr>
          <w:rFonts w:eastAsiaTheme="minorEastAsia" w:hint="eastAsia"/>
          <w:lang w:eastAsia="zh-CN"/>
        </w:rPr>
        <w:t xml:space="preserve">mean RCS </w:t>
      </w:r>
      <w:r>
        <w:rPr>
          <w:rFonts w:eastAsiaTheme="minorEastAsia" w:hint="eastAsia"/>
          <w:lang w:eastAsia="zh-CN"/>
        </w:rPr>
        <w:t>cannot be calculated independent from a simulation setup</w:t>
      </w:r>
      <w:r>
        <w:rPr>
          <w:rFonts w:hint="eastAsia"/>
          <w:lang w:eastAsia="zh-CN"/>
        </w:rPr>
        <w:t>.</w:t>
      </w:r>
      <w:r>
        <w:rPr>
          <w:lang w:eastAsia="zh-CN"/>
        </w:rPr>
        <w:t xml:space="preserve"> </w:t>
      </w:r>
      <w:bookmarkStart w:id="59" w:name="OLE_LINK104"/>
      <w:r>
        <w:rPr>
          <w:lang w:eastAsia="zh-CN"/>
        </w:rPr>
        <w:t>Before the definition of mean RCS for an angular dependent target is clarified</w:t>
      </w:r>
      <w:r>
        <w:rPr>
          <w:rFonts w:eastAsiaTheme="minorEastAsia" w:hint="eastAsia"/>
          <w:lang w:eastAsia="zh-CN"/>
        </w:rPr>
        <w:t>,</w:t>
      </w:r>
      <w:r>
        <w:rPr>
          <w:lang w:eastAsia="zh-CN"/>
        </w:rPr>
        <w:t xml:space="preserve"> we propose to use A=1</w:t>
      </w:r>
      <w:r>
        <w:rPr>
          <w:rFonts w:eastAsiaTheme="minorEastAsia" w:hint="eastAsia"/>
          <w:lang w:eastAsia="zh-CN"/>
        </w:rPr>
        <w:t xml:space="preserve"> as a starting point</w:t>
      </w:r>
      <w:r>
        <w:rPr>
          <w:lang w:eastAsia="zh-CN"/>
        </w:rPr>
        <w:t xml:space="preserve">. </w:t>
      </w:r>
    </w:p>
    <w:p w14:paraId="141AF03A" w14:textId="77777777" w:rsidR="002215EC" w:rsidRPr="00C23008" w:rsidRDefault="002215EC" w:rsidP="002215EC">
      <w:pPr>
        <w:pStyle w:val="Observation"/>
        <w:widowControl w:val="0"/>
        <w:spacing w:before="120"/>
        <w:ind w:left="1699" w:hanging="1699"/>
        <w:rPr>
          <w:rFonts w:eastAsiaTheme="minorEastAsia"/>
          <w:lang w:eastAsia="zh-CN"/>
        </w:rPr>
      </w:pPr>
      <w:bookmarkStart w:id="60" w:name="_Toc182019576"/>
      <w:bookmarkEnd w:id="59"/>
      <w:r>
        <w:rPr>
          <w:rFonts w:eastAsiaTheme="minorEastAsia" w:hint="eastAsia"/>
          <w:lang w:eastAsia="zh-CN"/>
        </w:rPr>
        <w:t xml:space="preserve">There are </w:t>
      </w:r>
      <w:r w:rsidRPr="00C23008">
        <w:rPr>
          <w:rFonts w:eastAsiaTheme="minorEastAsia" w:hint="eastAsia"/>
          <w:lang w:eastAsia="zh-CN"/>
        </w:rPr>
        <w:t xml:space="preserve">different </w:t>
      </w:r>
      <w:r w:rsidRPr="00C23008">
        <w:rPr>
          <w:rFonts w:eastAsia="DengXian" w:cs="Arial" w:hint="eastAsia"/>
          <w:szCs w:val="20"/>
          <w:lang w:val="x-none" w:eastAsia="zh-CN"/>
        </w:rPr>
        <w:t>interpretations o</w:t>
      </w:r>
      <w:r>
        <w:rPr>
          <w:rFonts w:eastAsia="DengXian" w:cs="Arial" w:hint="eastAsia"/>
          <w:szCs w:val="20"/>
          <w:lang w:val="x-none" w:eastAsia="zh-CN"/>
        </w:rPr>
        <w:t>n mean RCS.</w:t>
      </w:r>
      <w:r w:rsidRPr="00C23008">
        <w:rPr>
          <w:rFonts w:eastAsiaTheme="minorEastAsia" w:hint="eastAsia"/>
          <w:lang w:eastAsia="zh-CN"/>
        </w:rPr>
        <w:t xml:space="preserve"> </w:t>
      </w:r>
      <w:r>
        <w:rPr>
          <w:rFonts w:eastAsiaTheme="minorEastAsia" w:hint="eastAsia"/>
          <w:lang w:eastAsia="zh-CN"/>
        </w:rPr>
        <w:t>In the latter two interpretations, zenith angular range of a target</w:t>
      </w:r>
      <w:r>
        <w:rPr>
          <w:rFonts w:eastAsiaTheme="minorEastAsia"/>
          <w:lang w:eastAsia="zh-CN"/>
        </w:rPr>
        <w:t>’</w:t>
      </w:r>
      <w:r>
        <w:rPr>
          <w:rFonts w:eastAsiaTheme="minorEastAsia" w:hint="eastAsia"/>
          <w:lang w:eastAsia="zh-CN"/>
        </w:rPr>
        <w:t>s RCS is different across sensing modes.</w:t>
      </w:r>
      <w:bookmarkEnd w:id="60"/>
    </w:p>
    <w:p w14:paraId="687EA747" w14:textId="77777777" w:rsidR="002215EC" w:rsidRPr="00A477A1" w:rsidRDefault="002215EC" w:rsidP="008255EA">
      <w:pPr>
        <w:pStyle w:val="Observation"/>
        <w:widowControl w:val="0"/>
        <w:numPr>
          <w:ilvl w:val="1"/>
          <w:numId w:val="4"/>
        </w:numPr>
        <w:spacing w:before="120"/>
        <w:rPr>
          <w:rFonts w:eastAsia="DengXian" w:cs="Arial"/>
          <w:szCs w:val="20"/>
          <w:lang w:eastAsia="zh-CN"/>
        </w:rPr>
      </w:pPr>
      <w:bookmarkStart w:id="61" w:name="_Toc182019577"/>
      <w:r w:rsidRPr="00A477A1">
        <w:rPr>
          <w:rFonts w:eastAsia="DengXian" w:cs="Arial"/>
          <w:szCs w:val="20"/>
          <w:lang w:eastAsia="zh-CN"/>
        </w:rPr>
        <w:t>Mean RCS is calculated over 360 degrees in azimuth and 180 degrees in zenith.</w:t>
      </w:r>
      <w:bookmarkEnd w:id="61"/>
    </w:p>
    <w:p w14:paraId="5DE43033" w14:textId="77777777" w:rsidR="002215EC" w:rsidRPr="008255EA" w:rsidRDefault="002215EC" w:rsidP="008255EA">
      <w:pPr>
        <w:pStyle w:val="Observation"/>
        <w:widowControl w:val="0"/>
        <w:numPr>
          <w:ilvl w:val="1"/>
          <w:numId w:val="4"/>
        </w:numPr>
        <w:spacing w:before="120"/>
        <w:rPr>
          <w:rFonts w:eastAsia="DengXian" w:cs="Arial"/>
          <w:szCs w:val="20"/>
          <w:lang w:eastAsia="zh-CN"/>
        </w:rPr>
      </w:pPr>
      <w:bookmarkStart w:id="62" w:name="_Toc182019578"/>
      <w:r w:rsidRPr="00A477A1">
        <w:rPr>
          <w:rFonts w:eastAsia="DengXian" w:cs="Arial"/>
          <w:szCs w:val="18"/>
          <w:lang w:eastAsia="zh-CN"/>
        </w:rPr>
        <w:t xml:space="preserve">Mean RCS is </w:t>
      </w:r>
      <w:r w:rsidRPr="008255EA">
        <w:rPr>
          <w:rFonts w:eastAsia="DengXian" w:cs="Arial"/>
          <w:szCs w:val="20"/>
          <w:lang w:eastAsia="zh-CN"/>
        </w:rPr>
        <w:t>calculated over the angular range where RCS is measured.</w:t>
      </w:r>
      <w:bookmarkEnd w:id="62"/>
    </w:p>
    <w:p w14:paraId="1619F377" w14:textId="77777777" w:rsidR="002215EC" w:rsidRPr="00A477A1" w:rsidRDefault="002215EC" w:rsidP="008255EA">
      <w:pPr>
        <w:pStyle w:val="Observation"/>
        <w:widowControl w:val="0"/>
        <w:numPr>
          <w:ilvl w:val="1"/>
          <w:numId w:val="4"/>
        </w:numPr>
        <w:spacing w:before="120"/>
        <w:rPr>
          <w:rFonts w:eastAsia="DengXian" w:cs="Arial"/>
          <w:szCs w:val="18"/>
          <w:lang w:eastAsia="zh-CN"/>
        </w:rPr>
      </w:pPr>
      <w:bookmarkStart w:id="63" w:name="_Toc182019579"/>
      <w:r w:rsidRPr="008255EA">
        <w:rPr>
          <w:rFonts w:eastAsia="DengXian" w:cs="Arial"/>
          <w:szCs w:val="20"/>
          <w:lang w:eastAsia="zh-CN"/>
        </w:rPr>
        <w:t>Mean RCS is calcula</w:t>
      </w:r>
      <w:r w:rsidRPr="00A477A1">
        <w:rPr>
          <w:rFonts w:eastAsia="DengXian" w:cs="Arial"/>
          <w:szCs w:val="18"/>
          <w:lang w:eastAsia="zh-CN"/>
        </w:rPr>
        <w:t>ted over the angular range of direct/indirect paths in target channel.</w:t>
      </w:r>
      <w:bookmarkEnd w:id="63"/>
    </w:p>
    <w:p w14:paraId="40D29015" w14:textId="6B3279CE" w:rsidR="006C7E11" w:rsidRDefault="006C7E11" w:rsidP="002215EC">
      <w:pPr>
        <w:pStyle w:val="Observation"/>
        <w:widowControl w:val="0"/>
        <w:spacing w:before="120"/>
        <w:ind w:left="1699" w:hanging="1699"/>
        <w:rPr>
          <w:rFonts w:eastAsiaTheme="minorEastAsia"/>
          <w:lang w:eastAsia="zh-CN"/>
        </w:rPr>
      </w:pPr>
      <w:bookmarkStart w:id="64" w:name="_Toc182019580"/>
      <w:r>
        <w:rPr>
          <w:rFonts w:eastAsiaTheme="minorEastAsia" w:hint="eastAsia"/>
          <w:lang w:eastAsia="zh-CN"/>
        </w:rPr>
        <w:t>Different interpretations would not differ for angle-independent RCS.</w:t>
      </w:r>
      <w:bookmarkEnd w:id="64"/>
    </w:p>
    <w:p w14:paraId="4E023B3E" w14:textId="18243A05" w:rsidR="002215EC" w:rsidRDefault="002215EC" w:rsidP="002215EC">
      <w:pPr>
        <w:pStyle w:val="Observation"/>
        <w:widowControl w:val="0"/>
        <w:spacing w:before="120"/>
        <w:ind w:left="1699" w:hanging="1699"/>
        <w:rPr>
          <w:rFonts w:eastAsiaTheme="minorEastAsia"/>
          <w:lang w:eastAsia="zh-CN"/>
        </w:rPr>
      </w:pPr>
      <w:bookmarkStart w:id="65" w:name="_Toc182019581"/>
      <w:r>
        <w:rPr>
          <w:rFonts w:eastAsiaTheme="minorEastAsia" w:hint="eastAsia"/>
          <w:lang w:eastAsia="zh-CN"/>
        </w:rPr>
        <w:t>A</w:t>
      </w:r>
      <w:r w:rsidRPr="002215EC">
        <w:rPr>
          <w:rFonts w:eastAsiaTheme="minorEastAsia" w:hint="eastAsia"/>
          <w:lang w:eastAsia="zh-CN"/>
        </w:rPr>
        <w:t xml:space="preserve">n object is more likely to go through </w:t>
      </w:r>
      <w:proofErr w:type="gramStart"/>
      <w:r w:rsidRPr="002215EC">
        <w:rPr>
          <w:rFonts w:eastAsiaTheme="minorEastAsia" w:hint="eastAsia"/>
          <w:lang w:eastAsia="zh-CN"/>
        </w:rPr>
        <w:t>particular angle</w:t>
      </w:r>
      <w:proofErr w:type="gramEnd"/>
      <w:r w:rsidRPr="002215EC">
        <w:rPr>
          <w:rFonts w:eastAsiaTheme="minorEastAsia" w:hint="eastAsia"/>
          <w:lang w:eastAsia="zh-CN"/>
        </w:rPr>
        <w:t xml:space="preserve"> ranges during the period of simulation, rather than </w:t>
      </w:r>
      <w:r>
        <w:rPr>
          <w:rFonts w:eastAsiaTheme="minorEastAsia" w:hint="eastAsia"/>
          <w:lang w:eastAsia="zh-CN"/>
        </w:rPr>
        <w:t>those in the first two interpretations.</w:t>
      </w:r>
      <w:r w:rsidRPr="002215EC">
        <w:rPr>
          <w:rFonts w:eastAsiaTheme="minorEastAsia" w:hint="eastAsia"/>
          <w:lang w:eastAsia="zh-CN"/>
        </w:rPr>
        <w:t xml:space="preserve"> </w:t>
      </w:r>
      <w:r>
        <w:rPr>
          <w:rFonts w:eastAsiaTheme="minorEastAsia" w:hint="eastAsia"/>
          <w:lang w:eastAsia="zh-CN"/>
        </w:rPr>
        <w:t>Therefore,</w:t>
      </w:r>
      <w:r w:rsidRPr="002215EC">
        <w:rPr>
          <w:rFonts w:eastAsiaTheme="minorEastAsia"/>
          <w:lang w:eastAsia="zh-CN"/>
        </w:rPr>
        <w:t xml:space="preserve"> the mean RCS is not a good representation of the RCS the channel will experience</w:t>
      </w:r>
      <w:r>
        <w:rPr>
          <w:rFonts w:eastAsiaTheme="minorEastAsia" w:hint="eastAsia"/>
          <w:lang w:eastAsia="zh-CN"/>
        </w:rPr>
        <w:t>.</w:t>
      </w:r>
      <w:bookmarkEnd w:id="65"/>
    </w:p>
    <w:p w14:paraId="46A7A14D" w14:textId="4EABB21B" w:rsidR="002215EC" w:rsidRPr="002215EC" w:rsidRDefault="002215EC" w:rsidP="002215EC">
      <w:pPr>
        <w:pStyle w:val="Observation"/>
        <w:widowControl w:val="0"/>
        <w:spacing w:before="120"/>
        <w:ind w:left="1699" w:hanging="1699"/>
      </w:pPr>
      <w:bookmarkStart w:id="66" w:name="_Toc182019582"/>
      <w:r>
        <w:rPr>
          <w:rFonts w:hint="eastAsia"/>
        </w:rPr>
        <w:t>The third interpretation is based on the angular range generated in small scale in a simulation</w:t>
      </w:r>
      <w:r w:rsidR="0075139E">
        <w:rPr>
          <w:rFonts w:eastAsiaTheme="minorEastAsia" w:hint="eastAsia"/>
          <w:lang w:eastAsia="zh-CN"/>
        </w:rPr>
        <w:t>,</w:t>
      </w:r>
      <w:r>
        <w:rPr>
          <w:rFonts w:hint="eastAsia"/>
        </w:rPr>
        <w:t xml:space="preserve"> and </w:t>
      </w:r>
      <w:r w:rsidR="0075139E">
        <w:rPr>
          <w:rFonts w:eastAsiaTheme="minorEastAsia" w:hint="eastAsia"/>
          <w:lang w:eastAsia="zh-CN"/>
        </w:rPr>
        <w:t>mean RCS</w:t>
      </w:r>
      <w:r>
        <w:rPr>
          <w:rFonts w:hint="eastAsia"/>
        </w:rPr>
        <w:t xml:space="preserve"> cannot be calculated independent from a simulation setup.</w:t>
      </w:r>
      <w:bookmarkEnd w:id="66"/>
      <w:r>
        <w:t xml:space="preserve"> </w:t>
      </w:r>
    </w:p>
    <w:p w14:paraId="27E3D067" w14:textId="0A0A30DE" w:rsidR="002215EC" w:rsidRPr="00DA5190" w:rsidRDefault="002215EC" w:rsidP="002215EC">
      <w:pPr>
        <w:pStyle w:val="Proposal"/>
        <w:tabs>
          <w:tab w:val="clear" w:pos="1304"/>
        </w:tabs>
        <w:ind w:left="1701" w:hanging="1701"/>
      </w:pPr>
      <w:bookmarkStart w:id="67" w:name="_Toc182019634"/>
      <w:r>
        <w:t xml:space="preserve">Before the </w:t>
      </w:r>
      <w:r w:rsidRPr="002215EC">
        <w:rPr>
          <w:rFonts w:eastAsia="DengXian"/>
          <w:szCs w:val="20"/>
        </w:rPr>
        <w:t>definition</w:t>
      </w:r>
      <w:r>
        <w:t xml:space="preserve"> of mean RCS for an angular dependent target is clarified</w:t>
      </w:r>
      <w:r>
        <w:rPr>
          <w:rFonts w:hint="eastAsia"/>
        </w:rPr>
        <w:t>,</w:t>
      </w:r>
      <w:r>
        <w:t xml:space="preserve"> we propose to use A=1</w:t>
      </w:r>
      <w:r w:rsidRPr="002215EC">
        <w:rPr>
          <w:rFonts w:eastAsiaTheme="minorEastAsia" w:hint="eastAsia"/>
        </w:rPr>
        <w:t xml:space="preserve"> </w:t>
      </w:r>
      <w:r>
        <w:rPr>
          <w:rFonts w:eastAsiaTheme="minorEastAsia" w:hint="eastAsia"/>
        </w:rPr>
        <w:t>as a starting point</w:t>
      </w:r>
      <w:r>
        <w:t>.</w:t>
      </w:r>
      <w:bookmarkEnd w:id="67"/>
      <w:r>
        <w:t xml:space="preserve"> </w:t>
      </w:r>
    </w:p>
    <w:p w14:paraId="6A1FFA82" w14:textId="5B9835D2" w:rsidR="00DA5190" w:rsidRPr="00DA5190" w:rsidRDefault="00DA5190" w:rsidP="00DA5190">
      <w:pPr>
        <w:spacing w:before="120"/>
        <w:jc w:val="both"/>
        <w:rPr>
          <w:rFonts w:eastAsia="DengXian" w:cs="Arial"/>
          <w:szCs w:val="20"/>
          <w:lang w:eastAsia="zh-CN"/>
        </w:rPr>
      </w:pPr>
      <w:r w:rsidRPr="00DA5190">
        <w:rPr>
          <w:rFonts w:eastAsia="DengXian" w:cs="Arial" w:hint="eastAsia"/>
          <w:szCs w:val="20"/>
          <w:lang w:eastAsia="zh-CN"/>
        </w:rPr>
        <w:t xml:space="preserve">One open issue for B2 is angle </w:t>
      </w:r>
      <w:r w:rsidRPr="00DA5190">
        <w:rPr>
          <w:rFonts w:eastAsia="DengXian" w:cs="Arial"/>
          <w:szCs w:val="20"/>
          <w:lang w:eastAsia="zh-CN"/>
        </w:rPr>
        <w:t>correlation</w:t>
      </w:r>
      <w:r w:rsidRPr="00DA5190">
        <w:rPr>
          <w:rFonts w:eastAsia="DengXian" w:cs="Arial" w:hint="eastAsia"/>
          <w:szCs w:val="20"/>
          <w:lang w:eastAsia="zh-CN"/>
        </w:rPr>
        <w:t>.</w:t>
      </w:r>
      <w:r>
        <w:rPr>
          <w:rFonts w:eastAsia="DengXian" w:cs="Arial" w:hint="eastAsia"/>
          <w:szCs w:val="20"/>
          <w:lang w:eastAsia="zh-CN"/>
        </w:rPr>
        <w:t xml:space="preserve"> </w:t>
      </w:r>
      <w:r w:rsidR="004A4F64">
        <w:rPr>
          <w:rFonts w:eastAsia="DengXian" w:cs="Arial" w:hint="eastAsia"/>
          <w:szCs w:val="20"/>
          <w:lang w:eastAsia="zh-CN"/>
        </w:rPr>
        <w:t>With</w:t>
      </w:r>
      <w:r w:rsidR="00C56A89">
        <w:rPr>
          <w:rFonts w:eastAsia="DengXian" w:cs="Arial"/>
          <w:szCs w:val="20"/>
          <w:lang w:eastAsia="zh-CN"/>
        </w:rPr>
        <w:t xml:space="preserve"> a B2 that is </w:t>
      </w:r>
      <w:r w:rsidR="00D44863">
        <w:rPr>
          <w:rFonts w:eastAsia="DengXian" w:cs="Arial"/>
          <w:szCs w:val="20"/>
          <w:lang w:eastAsia="zh-CN"/>
        </w:rPr>
        <w:t>uncorrelated for different angles</w:t>
      </w:r>
      <w:r w:rsidR="002416F0">
        <w:rPr>
          <w:rFonts w:eastAsia="DengXian" w:cs="Arial"/>
          <w:szCs w:val="20"/>
          <w:lang w:eastAsia="zh-CN"/>
        </w:rPr>
        <w:t xml:space="preserve">, </w:t>
      </w:r>
      <w:r w:rsidR="00842D7F" w:rsidRPr="004A4F64">
        <w:rPr>
          <w:rFonts w:eastAsia="DengXian" w:cs="Arial"/>
          <w:szCs w:val="20"/>
          <w:lang w:eastAsia="zh-CN"/>
        </w:rPr>
        <w:t>the RCS can vary dramatically</w:t>
      </w:r>
      <w:r w:rsidR="009038A3">
        <w:rPr>
          <w:rFonts w:eastAsia="DengXian" w:cs="Arial"/>
          <w:szCs w:val="20"/>
          <w:lang w:eastAsia="zh-CN"/>
        </w:rPr>
        <w:t xml:space="preserve"> when th</w:t>
      </w:r>
      <w:r w:rsidR="004A4F64" w:rsidRPr="004A4F64">
        <w:rPr>
          <w:rFonts w:eastAsia="DengXian" w:cs="Arial"/>
          <w:szCs w:val="20"/>
          <w:lang w:eastAsia="zh-CN"/>
        </w:rPr>
        <w:t>e target moves or turns just a tiny bit,</w:t>
      </w:r>
      <w:r w:rsidR="00842D7F">
        <w:rPr>
          <w:rFonts w:eastAsia="DengXian" w:cs="Arial" w:hint="eastAsia"/>
          <w:szCs w:val="20"/>
          <w:lang w:eastAsia="zh-CN"/>
        </w:rPr>
        <w:t xml:space="preserve"> </w:t>
      </w:r>
      <w:r w:rsidR="009038A3">
        <w:rPr>
          <w:rFonts w:eastAsia="DengXian" w:cs="Arial"/>
          <w:szCs w:val="20"/>
          <w:lang w:eastAsia="zh-CN"/>
        </w:rPr>
        <w:t>which would b</w:t>
      </w:r>
      <w:r w:rsidR="004A4F64">
        <w:rPr>
          <w:rFonts w:eastAsia="DengXian" w:cs="Arial" w:hint="eastAsia"/>
          <w:szCs w:val="20"/>
          <w:lang w:eastAsia="zh-CN"/>
        </w:rPr>
        <w:t>reak</w:t>
      </w:r>
      <w:r w:rsidR="00247687">
        <w:rPr>
          <w:rFonts w:eastAsia="DengXian" w:cs="Arial" w:hint="eastAsia"/>
          <w:szCs w:val="20"/>
          <w:lang w:eastAsia="zh-CN"/>
        </w:rPr>
        <w:t xml:space="preserve"> spatial consistency</w:t>
      </w:r>
      <w:r w:rsidR="008F721F">
        <w:rPr>
          <w:rFonts w:eastAsia="DengXian" w:cs="Arial"/>
          <w:szCs w:val="20"/>
          <w:lang w:eastAsia="zh-CN"/>
        </w:rPr>
        <w:t xml:space="preserve">, especially </w:t>
      </w:r>
      <w:r w:rsidR="008F721F">
        <w:rPr>
          <w:rFonts w:eastAsia="DengXian" w:cs="Arial" w:hint="eastAsia"/>
          <w:szCs w:val="20"/>
          <w:lang w:eastAsia="zh-CN"/>
        </w:rPr>
        <w:t xml:space="preserve">if </w:t>
      </w:r>
      <w:r w:rsidR="008F721F">
        <w:rPr>
          <w:rFonts w:eastAsia="DengXian" w:cs="Arial"/>
          <w:szCs w:val="20"/>
          <w:lang w:eastAsia="zh-CN"/>
        </w:rPr>
        <w:t xml:space="preserve">the </w:t>
      </w:r>
      <w:r w:rsidR="008F721F">
        <w:rPr>
          <w:rFonts w:cs="Arial"/>
          <w:szCs w:val="20"/>
        </w:rPr>
        <w:t xml:space="preserve">variance </w:t>
      </w:r>
      <w:r w:rsidR="008F721F">
        <w:rPr>
          <w:rFonts w:eastAsia="DengXian" w:cs="Arial" w:hint="eastAsia"/>
          <w:szCs w:val="20"/>
          <w:lang w:eastAsia="zh-CN"/>
        </w:rPr>
        <w:t>of B2 is large</w:t>
      </w:r>
      <w:r w:rsidR="00247687">
        <w:rPr>
          <w:rFonts w:eastAsia="DengXian" w:cs="Arial" w:hint="eastAsia"/>
          <w:szCs w:val="20"/>
          <w:lang w:eastAsia="zh-CN"/>
        </w:rPr>
        <w:t xml:space="preserve">. </w:t>
      </w:r>
    </w:p>
    <w:p w14:paraId="5CB56193" w14:textId="77777777" w:rsidR="00DA5190" w:rsidRPr="00F41592" w:rsidRDefault="00DA5190" w:rsidP="008255EA">
      <w:pPr>
        <w:pStyle w:val="ListParagraph"/>
        <w:numPr>
          <w:ilvl w:val="2"/>
          <w:numId w:val="37"/>
        </w:numPr>
        <w:suppressAutoHyphens/>
        <w:spacing w:line="240" w:lineRule="auto"/>
        <w:rPr>
          <w:rFonts w:ascii="Arial" w:hAnsi="Arial" w:cs="Arial"/>
          <w:i/>
          <w:iCs/>
          <w:sz w:val="20"/>
          <w:szCs w:val="20"/>
        </w:rPr>
      </w:pPr>
      <w:r w:rsidRPr="00F41592">
        <w:rPr>
          <w:rFonts w:ascii="Arial" w:hAnsi="Arial" w:cs="Arial"/>
          <w:i/>
          <w:iCs/>
          <w:sz w:val="20"/>
          <w:szCs w:val="20"/>
        </w:rPr>
        <w:t>B2 is generated by [log-normal] distribution, the related [log-normal] distribution has mean μ=1 and variance V, FFS σ</w:t>
      </w:r>
      <w:r w:rsidRPr="00F41592">
        <w:rPr>
          <w:rFonts w:ascii="Arial" w:hAnsi="Arial" w:cs="Arial"/>
          <w:i/>
          <w:iCs/>
          <w:sz w:val="20"/>
          <w:szCs w:val="20"/>
          <w:vertAlign w:val="superscript"/>
        </w:rPr>
        <w:t>2</w:t>
      </w:r>
    </w:p>
    <w:p w14:paraId="356D1ADF" w14:textId="77777777" w:rsidR="00DA5190" w:rsidRPr="00F41592" w:rsidRDefault="00DA5190" w:rsidP="008255EA">
      <w:pPr>
        <w:pStyle w:val="ListParagraph"/>
        <w:numPr>
          <w:ilvl w:val="3"/>
          <w:numId w:val="37"/>
        </w:numPr>
        <w:suppressAutoHyphens/>
        <w:spacing w:line="240" w:lineRule="auto"/>
        <w:rPr>
          <w:rFonts w:ascii="Arial" w:eastAsia="DengXian" w:hAnsi="Arial" w:cs="Arial"/>
          <w:i/>
          <w:iCs/>
          <w:sz w:val="20"/>
          <w:szCs w:val="20"/>
        </w:rPr>
      </w:pPr>
      <w:r w:rsidRPr="00F41592">
        <w:rPr>
          <w:rFonts w:ascii="Arial" w:eastAsia="DengXian" w:hAnsi="Arial" w:cs="Arial"/>
          <w:i/>
          <w:iCs/>
          <w:sz w:val="20"/>
          <w:szCs w:val="20"/>
        </w:rPr>
        <w:t xml:space="preserve">B2 is separately generated for each direct/indirect path at the scattering point. </w:t>
      </w:r>
      <w:r w:rsidRPr="00F41592">
        <w:rPr>
          <w:rFonts w:ascii="Arial" w:eastAsia="DengXian" w:hAnsi="Arial" w:cs="Arial"/>
          <w:i/>
          <w:iCs/>
          <w:color w:val="FF0000"/>
          <w:sz w:val="20"/>
          <w:szCs w:val="20"/>
        </w:rPr>
        <w:t>FFS correlation dependent on the incident/scattered angles of the direct/indirect paths</w:t>
      </w:r>
    </w:p>
    <w:p w14:paraId="52CB6FD2" w14:textId="4085AC3B" w:rsidR="00247687" w:rsidRPr="00247687" w:rsidRDefault="00247687" w:rsidP="00247687">
      <w:pPr>
        <w:pStyle w:val="Observation"/>
        <w:widowControl w:val="0"/>
        <w:spacing w:before="120"/>
        <w:ind w:left="1699" w:hanging="1699"/>
      </w:pPr>
      <w:bookmarkStart w:id="68" w:name="_Toc182019583"/>
      <w:r>
        <w:rPr>
          <w:rFonts w:eastAsiaTheme="minorEastAsia" w:hint="eastAsia"/>
          <w:lang w:eastAsia="zh-CN"/>
        </w:rPr>
        <w:t>C</w:t>
      </w:r>
      <w:r w:rsidRPr="00247687">
        <w:t>orrelation dependent on the incident</w:t>
      </w:r>
      <w:r w:rsidR="0050060D">
        <w:t xml:space="preserve"> and </w:t>
      </w:r>
      <w:r w:rsidRPr="00247687">
        <w:t>scattered angles</w:t>
      </w:r>
      <w:r w:rsidRPr="00247687">
        <w:rPr>
          <w:rFonts w:hint="eastAsia"/>
        </w:rPr>
        <w:t xml:space="preserve"> for B2 is important to </w:t>
      </w:r>
      <w:r w:rsidR="009B032C" w:rsidRPr="009B032C">
        <w:rPr>
          <w:rFonts w:hint="eastAsia"/>
        </w:rPr>
        <w:t>guarantee</w:t>
      </w:r>
      <w:r w:rsidRPr="00247687">
        <w:rPr>
          <w:rFonts w:hint="eastAsia"/>
        </w:rPr>
        <w:t xml:space="preserve"> spatial consistency.</w:t>
      </w:r>
      <w:bookmarkEnd w:id="68"/>
    </w:p>
    <w:p w14:paraId="6C98C2CF" w14:textId="42E3B3A2" w:rsidR="00247687" w:rsidRPr="00247687" w:rsidRDefault="00247687" w:rsidP="00247687">
      <w:pPr>
        <w:pStyle w:val="Proposal"/>
        <w:tabs>
          <w:tab w:val="clear" w:pos="1304"/>
        </w:tabs>
        <w:ind w:left="1701" w:hanging="1701"/>
      </w:pPr>
      <w:bookmarkStart w:id="69" w:name="_Toc182019635"/>
      <w:r w:rsidRPr="00247687">
        <w:rPr>
          <w:rFonts w:hint="eastAsia"/>
        </w:rPr>
        <w:lastRenderedPageBreak/>
        <w:t xml:space="preserve">Study how to guarantee </w:t>
      </w:r>
      <w:r w:rsidRPr="00247687">
        <w:t xml:space="preserve">correlation </w:t>
      </w:r>
      <w:r w:rsidR="00DF260B">
        <w:t>over</w:t>
      </w:r>
      <w:r w:rsidRPr="00247687">
        <w:t xml:space="preserve"> the incident</w:t>
      </w:r>
      <w:r w:rsidR="00FA6232">
        <w:t xml:space="preserve"> and </w:t>
      </w:r>
      <w:r w:rsidRPr="00247687">
        <w:t>scattered angles</w:t>
      </w:r>
      <w:r w:rsidRPr="00247687">
        <w:rPr>
          <w:rFonts w:hint="eastAsia"/>
        </w:rPr>
        <w:t xml:space="preserve"> for B2</w:t>
      </w:r>
      <w:r>
        <w:rPr>
          <w:rFonts w:eastAsiaTheme="minorEastAsia" w:hint="eastAsia"/>
        </w:rPr>
        <w:t>.</w:t>
      </w:r>
      <w:bookmarkEnd w:id="69"/>
    </w:p>
    <w:p w14:paraId="7E7D0CB9" w14:textId="63F27140" w:rsidR="00FE454A" w:rsidRPr="00FE454A" w:rsidRDefault="005A1F55" w:rsidP="00FE454A">
      <w:pPr>
        <w:pStyle w:val="Heading3"/>
        <w:rPr>
          <w:rFonts w:eastAsia="DengXian" w:cs="Arial"/>
          <w:lang w:eastAsia="zh-CN"/>
        </w:rPr>
      </w:pPr>
      <w:r>
        <w:rPr>
          <w:rFonts w:eastAsia="DengXian" w:cs="Arial" w:hint="eastAsia"/>
          <w:lang w:eastAsia="zh-CN"/>
        </w:rPr>
        <w:t xml:space="preserve">2.2.1 </w:t>
      </w:r>
      <w:r>
        <w:rPr>
          <w:rFonts w:eastAsia="DengXian" w:cs="Arial"/>
          <w:lang w:eastAsia="zh-CN"/>
        </w:rPr>
        <w:t>M</w:t>
      </w:r>
      <w:r>
        <w:rPr>
          <w:rFonts w:eastAsia="DengXian" w:cs="Arial" w:hint="eastAsia"/>
          <w:lang w:eastAsia="zh-CN"/>
        </w:rPr>
        <w:t xml:space="preserve">ono-static </w:t>
      </w:r>
      <w:r w:rsidRPr="005A1F55">
        <w:rPr>
          <w:rFonts w:hint="eastAsia"/>
        </w:rPr>
        <w:t>RCS</w:t>
      </w:r>
      <w:r>
        <w:rPr>
          <w:rFonts w:eastAsia="DengXian" w:cs="Arial" w:hint="eastAsia"/>
          <w:lang w:eastAsia="zh-CN"/>
        </w:rPr>
        <w:t xml:space="preserve"> modelling</w:t>
      </w:r>
    </w:p>
    <w:p w14:paraId="7B82D2BF" w14:textId="6FD06E2E" w:rsidR="00754613" w:rsidRDefault="00E06BEF" w:rsidP="00C76BA9">
      <w:pPr>
        <w:spacing w:before="120"/>
        <w:jc w:val="both"/>
        <w:rPr>
          <w:rFonts w:eastAsia="DengXian" w:cs="Arial"/>
          <w:szCs w:val="20"/>
          <w:lang w:eastAsia="zh-CN"/>
        </w:rPr>
      </w:pPr>
      <w:r>
        <w:rPr>
          <w:rFonts w:eastAsia="DengXian" w:cs="Arial" w:hint="eastAsia"/>
          <w:szCs w:val="20"/>
          <w:lang w:eastAsia="zh-CN"/>
        </w:rPr>
        <w:t>For</w:t>
      </w:r>
      <w:r w:rsidR="00F14A44" w:rsidRPr="0015681E">
        <w:rPr>
          <w:rFonts w:eastAsia="DengXian" w:cs="Arial"/>
          <w:szCs w:val="20"/>
          <w:lang w:eastAsia="zh-CN"/>
        </w:rPr>
        <w:t xml:space="preserve"> monostatic RCS modelling</w:t>
      </w:r>
      <w:r w:rsidR="00404388" w:rsidRPr="0015681E">
        <w:rPr>
          <w:rFonts w:eastAsia="DengXian" w:cs="Arial"/>
          <w:szCs w:val="20"/>
          <w:lang w:eastAsia="zh-CN"/>
        </w:rPr>
        <w:t xml:space="preserve">, </w:t>
      </w:r>
      <w:r>
        <w:rPr>
          <w:rFonts w:eastAsia="DengXian" w:cs="Arial" w:hint="eastAsia"/>
          <w:szCs w:val="20"/>
          <w:lang w:eastAsia="zh-CN"/>
        </w:rPr>
        <w:t>a</w:t>
      </w:r>
      <w:r w:rsidR="00754613" w:rsidRPr="0015681E">
        <w:rPr>
          <w:rFonts w:eastAsia="DengXian" w:cs="Arial"/>
          <w:szCs w:val="20"/>
          <w:lang w:eastAsia="zh-CN"/>
        </w:rPr>
        <w:t xml:space="preserve"> human</w:t>
      </w:r>
      <w:r w:rsidR="00754613">
        <w:rPr>
          <w:rFonts w:eastAsia="DengXian" w:cs="Arial"/>
          <w:szCs w:val="20"/>
          <w:lang w:eastAsia="zh-CN"/>
        </w:rPr>
        <w:t xml:space="preserve"> can be modelled as a cylinder, which is horizontally symmetric</w:t>
      </w:r>
      <w:r w:rsidR="008B67EA">
        <w:rPr>
          <w:rFonts w:eastAsia="DengXian" w:cs="Arial"/>
          <w:szCs w:val="20"/>
          <w:lang w:eastAsia="zh-CN"/>
        </w:rPr>
        <w:t>, as a first approximation</w:t>
      </w:r>
      <w:r w:rsidR="00754613">
        <w:rPr>
          <w:rFonts w:eastAsia="DengXian" w:cs="Arial"/>
          <w:szCs w:val="20"/>
          <w:lang w:eastAsia="zh-CN"/>
        </w:rPr>
        <w:t>. The maximum monostatic RCS appear</w:t>
      </w:r>
      <w:r w:rsidR="00FF2970">
        <w:rPr>
          <w:rFonts w:eastAsia="DengXian" w:cs="Arial"/>
          <w:szCs w:val="20"/>
          <w:lang w:eastAsia="zh-CN"/>
        </w:rPr>
        <w:t>s</w:t>
      </w:r>
      <w:r w:rsidR="00754613">
        <w:rPr>
          <w:rFonts w:eastAsia="DengXian" w:cs="Arial"/>
          <w:szCs w:val="20"/>
          <w:lang w:eastAsia="zh-CN"/>
        </w:rPr>
        <w:t xml:space="preserve"> </w:t>
      </w:r>
      <w:r w:rsidR="002D3D4C">
        <w:rPr>
          <w:rFonts w:eastAsia="DengXian" w:cs="Arial"/>
          <w:szCs w:val="20"/>
          <w:lang w:eastAsia="zh-CN"/>
        </w:rPr>
        <w:t xml:space="preserve">when the </w:t>
      </w:r>
      <w:r w:rsidR="00234C5D">
        <w:rPr>
          <w:rFonts w:eastAsia="DengXian" w:cs="Arial"/>
          <w:szCs w:val="20"/>
          <w:lang w:eastAsia="zh-CN"/>
        </w:rPr>
        <w:t>inciden</w:t>
      </w:r>
      <w:r w:rsidR="00091945">
        <w:rPr>
          <w:rFonts w:eastAsia="DengXian" w:cs="Arial"/>
          <w:szCs w:val="20"/>
          <w:lang w:eastAsia="zh-CN"/>
        </w:rPr>
        <w:t xml:space="preserve">t ray is parallel to the </w:t>
      </w:r>
      <w:r w:rsidR="00754613">
        <w:rPr>
          <w:rFonts w:eastAsia="DengXian" w:cs="Arial"/>
          <w:szCs w:val="20"/>
          <w:lang w:eastAsia="zh-CN"/>
        </w:rPr>
        <w:t xml:space="preserve">normal </w:t>
      </w:r>
      <w:r w:rsidR="00091945">
        <w:rPr>
          <w:rFonts w:eastAsia="DengXian" w:cs="Arial"/>
          <w:szCs w:val="20"/>
          <w:lang w:eastAsia="zh-CN"/>
        </w:rPr>
        <w:t>of</w:t>
      </w:r>
      <w:r w:rsidR="00754613">
        <w:rPr>
          <w:rFonts w:eastAsia="DengXian" w:cs="Arial"/>
          <w:szCs w:val="20"/>
          <w:lang w:eastAsia="zh-CN"/>
        </w:rPr>
        <w:t xml:space="preserve"> the cylinder and </w:t>
      </w:r>
      <w:r w:rsidR="00B4736C">
        <w:rPr>
          <w:rFonts w:eastAsia="DengXian" w:cs="Arial"/>
          <w:szCs w:val="20"/>
          <w:lang w:eastAsia="zh-CN"/>
        </w:rPr>
        <w:t>i</w:t>
      </w:r>
      <w:r w:rsidR="00754613">
        <w:rPr>
          <w:rFonts w:eastAsia="DengXian" w:cs="Arial"/>
          <w:szCs w:val="20"/>
          <w:lang w:eastAsia="zh-CN"/>
        </w:rPr>
        <w:t xml:space="preserve">s given </w:t>
      </w:r>
      <w:proofErr w:type="gramStart"/>
      <w:r w:rsidR="00754613">
        <w:rPr>
          <w:rFonts w:eastAsia="DengXian" w:cs="Arial"/>
          <w:szCs w:val="20"/>
          <w:lang w:eastAsia="zh-CN"/>
        </w:rPr>
        <w:t>by</w:t>
      </w:r>
      <w:proofErr w:type="gramEnd"/>
    </w:p>
    <w:p w14:paraId="64DBE491" w14:textId="72C5B5DB" w:rsidR="00754613" w:rsidRDefault="0000295F" w:rsidP="00754613">
      <w:pPr>
        <w:spacing w:before="120"/>
        <w:jc w:val="both"/>
        <w:rPr>
          <w:rFonts w:eastAsia="DengXian" w:cs="Arial"/>
          <w:szCs w:val="20"/>
          <w:lang w:eastAsia="zh-CN"/>
        </w:rPr>
      </w:pPr>
      <m:oMath>
        <m:r>
          <w:rPr>
            <w:rFonts w:ascii="Cambria Math" w:eastAsia="DengXian" w:hAnsi="Cambria Math" w:cs="Arial"/>
            <w:szCs w:val="20"/>
            <w:lang w:eastAsia="zh-CN"/>
          </w:rPr>
          <m:t>σ=</m:t>
        </m:r>
        <m:f>
          <m:fPr>
            <m:ctrlPr>
              <w:rPr>
                <w:rFonts w:ascii="Cambria Math" w:eastAsia="DengXian" w:hAnsi="Cambria Math" w:cs="Arial"/>
                <w:i/>
                <w:szCs w:val="20"/>
                <w:lang w:eastAsia="zh-CN"/>
              </w:rPr>
            </m:ctrlPr>
          </m:fPr>
          <m:num>
            <m:r>
              <w:rPr>
                <w:rFonts w:ascii="Cambria Math" w:eastAsia="DengXian" w:hAnsi="Cambria Math" w:cs="Arial"/>
                <w:szCs w:val="20"/>
                <w:lang w:eastAsia="zh-CN"/>
              </w:rPr>
              <m:t>2πa</m:t>
            </m:r>
            <m:sSup>
              <m:sSupPr>
                <m:ctrlPr>
                  <w:rPr>
                    <w:rFonts w:ascii="Cambria Math" w:eastAsia="DengXian" w:hAnsi="Cambria Math" w:cs="Arial"/>
                    <w:i/>
                    <w:szCs w:val="20"/>
                    <w:lang w:eastAsia="zh-CN"/>
                  </w:rPr>
                </m:ctrlPr>
              </m:sSupPr>
              <m:e>
                <m:r>
                  <w:rPr>
                    <w:rFonts w:ascii="Cambria Math" w:eastAsia="DengXian" w:hAnsi="Cambria Math" w:cs="Arial"/>
                    <w:szCs w:val="20"/>
                    <w:lang w:eastAsia="zh-CN"/>
                  </w:rPr>
                  <m:t>L</m:t>
                </m:r>
              </m:e>
              <m:sup>
                <m:r>
                  <w:rPr>
                    <w:rFonts w:ascii="Cambria Math" w:eastAsia="DengXian" w:hAnsi="Cambria Math" w:cs="Arial"/>
                    <w:szCs w:val="20"/>
                    <w:lang w:eastAsia="zh-CN"/>
                  </w:rPr>
                  <m:t>2</m:t>
                </m:r>
              </m:sup>
            </m:sSup>
          </m:num>
          <m:den>
            <m:r>
              <w:rPr>
                <w:rFonts w:ascii="Cambria Math" w:eastAsia="DengXian" w:hAnsi="Cambria Math" w:cs="Arial"/>
                <w:szCs w:val="20"/>
                <w:lang w:eastAsia="zh-CN"/>
              </w:rPr>
              <m:t>λ</m:t>
            </m:r>
          </m:den>
        </m:f>
      </m:oMath>
      <w:r w:rsidR="00754613">
        <w:rPr>
          <w:rFonts w:eastAsia="DengXian" w:cs="Arial"/>
          <w:szCs w:val="20"/>
          <w:lang w:eastAsia="zh-CN"/>
        </w:rPr>
        <w:t xml:space="preserve">  (1)</w:t>
      </w:r>
      <w:r w:rsidR="00754613">
        <w:rPr>
          <w:rFonts w:eastAsia="DengXian" w:cs="Arial"/>
          <w:szCs w:val="20"/>
          <w:lang w:eastAsia="zh-CN"/>
        </w:rPr>
        <w:br/>
        <w:t xml:space="preserve">where a is the radius and L is the length of the cylinder. If the incident </w:t>
      </w:r>
      <w:r w:rsidR="00091945">
        <w:rPr>
          <w:rFonts w:eastAsia="DengXian" w:cs="Arial"/>
          <w:szCs w:val="20"/>
          <w:lang w:eastAsia="zh-CN"/>
        </w:rPr>
        <w:t xml:space="preserve">ray </w:t>
      </w:r>
      <w:r w:rsidR="00754613">
        <w:rPr>
          <w:rFonts w:eastAsia="DengXian" w:cs="Arial"/>
          <w:szCs w:val="20"/>
          <w:lang w:eastAsia="zh-CN"/>
        </w:rPr>
        <w:t xml:space="preserve">is </w:t>
      </w:r>
      <w:r w:rsidR="00091945">
        <w:rPr>
          <w:rFonts w:eastAsia="DengXian" w:cs="Arial"/>
          <w:szCs w:val="20"/>
          <w:lang w:eastAsia="zh-CN"/>
        </w:rPr>
        <w:t xml:space="preserve">not parallel to the </w:t>
      </w:r>
      <w:r w:rsidR="00754613">
        <w:rPr>
          <w:rFonts w:eastAsia="DengXian" w:cs="Arial"/>
          <w:szCs w:val="20"/>
          <w:lang w:eastAsia="zh-CN"/>
        </w:rPr>
        <w:t xml:space="preserve">normal </w:t>
      </w:r>
      <w:r w:rsidR="00091945">
        <w:rPr>
          <w:rFonts w:eastAsia="DengXian" w:cs="Arial"/>
          <w:szCs w:val="20"/>
          <w:lang w:eastAsia="zh-CN"/>
        </w:rPr>
        <w:t>of</w:t>
      </w:r>
      <w:r w:rsidR="00754613">
        <w:rPr>
          <w:rFonts w:eastAsia="DengXian" w:cs="Arial"/>
          <w:szCs w:val="20"/>
          <w:lang w:eastAsia="zh-CN"/>
        </w:rPr>
        <w:t xml:space="preserve"> the cylinder</w:t>
      </w:r>
    </w:p>
    <w:p w14:paraId="62DC8031" w14:textId="77777777" w:rsidR="00754613" w:rsidRDefault="0000295F" w:rsidP="00754613">
      <w:pPr>
        <w:spacing w:before="120"/>
        <w:rPr>
          <w:rFonts w:eastAsia="DengXian" w:cs="Arial"/>
          <w:szCs w:val="20"/>
          <w:lang w:eastAsia="zh-CN"/>
        </w:rPr>
      </w:pPr>
      <m:oMath>
        <m:r>
          <w:rPr>
            <w:rFonts w:ascii="Cambria Math" w:eastAsia="DengXian" w:hAnsi="Cambria Math" w:cs="Arial"/>
            <w:szCs w:val="20"/>
            <w:lang w:eastAsia="zh-CN"/>
          </w:rPr>
          <m:t>σ</m:t>
        </m:r>
        <m:d>
          <m:dPr>
            <m:ctrlPr>
              <w:rPr>
                <w:rFonts w:ascii="Cambria Math" w:eastAsia="DengXian" w:hAnsi="Cambria Math" w:cs="Arial"/>
                <w:i/>
                <w:szCs w:val="20"/>
                <w:lang w:eastAsia="zh-CN"/>
              </w:rPr>
            </m:ctrlPr>
          </m:dPr>
          <m:e>
            <m:r>
              <w:rPr>
                <w:rFonts w:ascii="Cambria Math" w:eastAsia="DengXian" w:hAnsi="Cambria Math" w:cs="Arial"/>
                <w:szCs w:val="20"/>
                <w:lang w:eastAsia="zh-CN"/>
              </w:rPr>
              <m:t>θ</m:t>
            </m:r>
          </m:e>
        </m:d>
        <m:r>
          <w:rPr>
            <w:rFonts w:ascii="Cambria Math" w:eastAsia="DengXian" w:hAnsi="Cambria Math" w:cs="Arial"/>
            <w:szCs w:val="20"/>
            <w:lang w:eastAsia="zh-CN"/>
          </w:rPr>
          <m:t>=</m:t>
        </m:r>
        <m:sSub>
          <m:sSubPr>
            <m:ctrlPr>
              <w:rPr>
                <w:rFonts w:ascii="Cambria Math" w:eastAsia="DengXian" w:hAnsi="Cambria Math" w:cs="Arial"/>
                <w:i/>
                <w:szCs w:val="20"/>
                <w:lang w:eastAsia="zh-CN"/>
              </w:rPr>
            </m:ctrlPr>
          </m:sSubPr>
          <m:e>
            <m:r>
              <w:rPr>
                <w:rFonts w:ascii="Cambria Math" w:eastAsia="DengXian" w:hAnsi="Cambria Math" w:cs="Arial"/>
                <w:szCs w:val="20"/>
                <w:lang w:eastAsia="zh-CN"/>
              </w:rPr>
              <m:t>σ</m:t>
            </m:r>
          </m:e>
          <m:sub>
            <m:r>
              <w:rPr>
                <w:rFonts w:ascii="Cambria Math" w:eastAsia="DengXian" w:hAnsi="Cambria Math" w:cs="Arial"/>
                <w:szCs w:val="20"/>
                <w:lang w:eastAsia="zh-CN"/>
              </w:rPr>
              <m:t>o</m:t>
            </m:r>
          </m:sub>
        </m:sSub>
        <m:sSup>
          <m:sSupPr>
            <m:ctrlPr>
              <w:rPr>
                <w:rFonts w:ascii="Cambria Math" w:eastAsia="DengXian" w:hAnsi="Cambria Math" w:cs="Arial"/>
                <w:i/>
                <w:szCs w:val="20"/>
                <w:lang w:eastAsia="zh-CN"/>
              </w:rPr>
            </m:ctrlPr>
          </m:sSupPr>
          <m:e>
            <m:d>
              <m:dPr>
                <m:begChr m:val="["/>
                <m:endChr m:val="]"/>
                <m:ctrlPr>
                  <w:rPr>
                    <w:rFonts w:ascii="Cambria Math" w:eastAsia="DengXian" w:hAnsi="Cambria Math" w:cs="Arial"/>
                    <w:i/>
                    <w:szCs w:val="20"/>
                    <w:lang w:eastAsia="zh-CN"/>
                  </w:rPr>
                </m:ctrlPr>
              </m:dPr>
              <m:e>
                <m:f>
                  <m:fPr>
                    <m:ctrlPr>
                      <w:rPr>
                        <w:rFonts w:ascii="Cambria Math" w:eastAsia="DengXian" w:hAnsi="Cambria Math" w:cs="Arial"/>
                        <w:i/>
                        <w:szCs w:val="20"/>
                        <w:lang w:eastAsia="zh-CN"/>
                      </w:rPr>
                    </m:ctrlPr>
                  </m:fPr>
                  <m:num>
                    <m:func>
                      <m:funcPr>
                        <m:ctrlPr>
                          <w:rPr>
                            <w:rFonts w:ascii="Cambria Math" w:eastAsia="DengXian" w:hAnsi="Cambria Math" w:cs="Arial"/>
                            <w:szCs w:val="20"/>
                            <w:lang w:eastAsia="zh-CN"/>
                          </w:rPr>
                        </m:ctrlPr>
                      </m:funcPr>
                      <m:fName>
                        <m:r>
                          <m:rPr>
                            <m:sty m:val="p"/>
                          </m:rPr>
                          <w:rPr>
                            <w:rFonts w:ascii="Cambria Math" w:eastAsia="DengXian" w:hAnsi="Cambria Math" w:cs="Arial"/>
                            <w:szCs w:val="20"/>
                            <w:lang w:eastAsia="zh-CN"/>
                          </w:rPr>
                          <m:t>sin</m:t>
                        </m:r>
                      </m:fName>
                      <m:e>
                        <m:d>
                          <m:dPr>
                            <m:ctrlPr>
                              <w:rPr>
                                <w:rFonts w:ascii="Cambria Math" w:eastAsia="DengXian" w:hAnsi="Cambria Math" w:cs="Arial"/>
                                <w:i/>
                                <w:szCs w:val="20"/>
                                <w:lang w:eastAsia="zh-CN"/>
                              </w:rPr>
                            </m:ctrlPr>
                          </m:dPr>
                          <m:e>
                            <m:r>
                              <w:rPr>
                                <w:rFonts w:ascii="Cambria Math" w:eastAsia="DengXian" w:hAnsi="Cambria Math" w:cs="Arial"/>
                                <w:szCs w:val="20"/>
                                <w:lang w:eastAsia="zh-CN"/>
                              </w:rPr>
                              <m:t>kLsinθ</m:t>
                            </m:r>
                          </m:e>
                        </m:d>
                      </m:e>
                    </m:func>
                  </m:num>
                  <m:den>
                    <m:r>
                      <w:rPr>
                        <w:rFonts w:ascii="Cambria Math" w:eastAsia="DengXian" w:hAnsi="Cambria Math" w:cs="Arial"/>
                        <w:szCs w:val="20"/>
                        <w:lang w:eastAsia="zh-CN"/>
                      </w:rPr>
                      <m:t>kLsinθ</m:t>
                    </m:r>
                  </m:den>
                </m:f>
              </m:e>
            </m:d>
          </m:e>
          <m:sup>
            <m:r>
              <w:rPr>
                <w:rFonts w:ascii="Cambria Math" w:eastAsia="DengXian" w:hAnsi="Cambria Math" w:cs="Arial"/>
                <w:szCs w:val="20"/>
                <w:lang w:eastAsia="zh-CN"/>
              </w:rPr>
              <m:t>2</m:t>
            </m:r>
          </m:sup>
        </m:sSup>
        <m:sSup>
          <m:sSupPr>
            <m:ctrlPr>
              <w:rPr>
                <w:rFonts w:ascii="Cambria Math" w:eastAsia="DengXian" w:hAnsi="Cambria Math" w:cs="Arial"/>
                <w:i/>
                <w:szCs w:val="20"/>
                <w:lang w:eastAsia="zh-CN"/>
              </w:rPr>
            </m:ctrlPr>
          </m:sSupPr>
          <m:e>
            <m:r>
              <w:rPr>
                <w:rFonts w:ascii="Cambria Math" w:eastAsia="DengXian" w:hAnsi="Cambria Math" w:cs="Arial"/>
                <w:szCs w:val="20"/>
                <w:lang w:eastAsia="zh-CN"/>
              </w:rPr>
              <m:t>cos</m:t>
            </m:r>
          </m:e>
          <m:sup>
            <m:r>
              <w:rPr>
                <w:rFonts w:ascii="Cambria Math" w:eastAsia="DengXian" w:hAnsi="Cambria Math" w:cs="Arial"/>
                <w:szCs w:val="20"/>
                <w:lang w:eastAsia="zh-CN"/>
              </w:rPr>
              <m:t>2</m:t>
            </m:r>
          </m:sup>
        </m:sSup>
        <m:r>
          <w:rPr>
            <w:rFonts w:ascii="Cambria Math" w:eastAsia="DengXian" w:hAnsi="Cambria Math" w:cs="Arial"/>
            <w:szCs w:val="20"/>
            <w:lang w:eastAsia="zh-CN"/>
          </w:rPr>
          <m:t>θ    k=</m:t>
        </m:r>
        <m:f>
          <m:fPr>
            <m:ctrlPr>
              <w:rPr>
                <w:rFonts w:ascii="Cambria Math" w:eastAsia="DengXian" w:hAnsi="Cambria Math" w:cs="Arial"/>
                <w:i/>
                <w:szCs w:val="20"/>
                <w:lang w:eastAsia="zh-CN"/>
              </w:rPr>
            </m:ctrlPr>
          </m:fPr>
          <m:num>
            <m:r>
              <w:rPr>
                <w:rFonts w:ascii="Cambria Math" w:eastAsia="DengXian" w:hAnsi="Cambria Math" w:cs="Arial"/>
                <w:szCs w:val="20"/>
                <w:lang w:eastAsia="zh-CN"/>
              </w:rPr>
              <m:t>2π</m:t>
            </m:r>
          </m:num>
          <m:den>
            <m:r>
              <w:rPr>
                <w:rFonts w:ascii="Cambria Math" w:eastAsia="DengXian" w:hAnsi="Cambria Math" w:cs="Arial"/>
                <w:szCs w:val="20"/>
                <w:lang w:eastAsia="zh-CN"/>
              </w:rPr>
              <m:t>λ</m:t>
            </m:r>
          </m:den>
        </m:f>
      </m:oMath>
      <w:r w:rsidR="00754613">
        <w:rPr>
          <w:rFonts w:eastAsia="DengXian" w:cs="Arial"/>
          <w:szCs w:val="20"/>
          <w:lang w:eastAsia="zh-CN"/>
        </w:rPr>
        <w:t xml:space="preserve">  </w:t>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r>
      <w:r w:rsidR="00754613">
        <w:rPr>
          <w:rFonts w:eastAsia="DengXian" w:cs="Arial"/>
          <w:szCs w:val="20"/>
          <w:lang w:eastAsia="zh-CN"/>
        </w:rPr>
        <w:tab/>
        <w:t xml:space="preserve">  (2)</w:t>
      </w:r>
    </w:p>
    <w:p w14:paraId="402EB8C2" w14:textId="42975184" w:rsidR="00754613" w:rsidRDefault="00091945" w:rsidP="00860F33">
      <w:pPr>
        <w:spacing w:before="120"/>
        <w:jc w:val="both"/>
        <w:rPr>
          <w:rFonts w:eastAsia="DengXian" w:cs="Arial"/>
          <w:szCs w:val="20"/>
          <w:lang w:eastAsia="zh-CN"/>
        </w:rPr>
      </w:pPr>
      <w:r>
        <w:rPr>
          <w:rFonts w:eastAsia="DengXian" w:cs="Arial"/>
          <w:szCs w:val="20"/>
          <w:lang w:eastAsia="zh-CN"/>
        </w:rPr>
        <w:t>w</w:t>
      </w:r>
      <w:r w:rsidR="00754613">
        <w:rPr>
          <w:rFonts w:eastAsia="DengXian" w:cs="Arial"/>
          <w:szCs w:val="20"/>
          <w:lang w:eastAsia="zh-CN"/>
        </w:rPr>
        <w:t xml:space="preserve">here </w:t>
      </w:r>
      <w:r w:rsidR="00754613">
        <w:rPr>
          <w:rFonts w:ascii="Symbol" w:eastAsia="DengXian" w:hAnsi="Symbol" w:cs="Arial"/>
          <w:szCs w:val="20"/>
          <w:lang w:eastAsia="zh-CN"/>
        </w:rPr>
        <w:t>q</w:t>
      </w:r>
      <w:r w:rsidR="00754613">
        <w:rPr>
          <w:rFonts w:eastAsia="DengXian" w:cs="Arial"/>
          <w:szCs w:val="20"/>
          <w:lang w:eastAsia="zh-CN"/>
        </w:rPr>
        <w:t xml:space="preserve"> is the angle </w:t>
      </w:r>
      <w:r w:rsidR="00364EFE">
        <w:rPr>
          <w:rFonts w:eastAsia="DengXian" w:cs="Arial"/>
          <w:szCs w:val="20"/>
          <w:lang w:eastAsia="zh-CN"/>
        </w:rPr>
        <w:t xml:space="preserve">between the incident ray and the </w:t>
      </w:r>
      <w:r w:rsidR="00754613">
        <w:rPr>
          <w:rFonts w:eastAsia="DengXian" w:cs="Arial"/>
          <w:szCs w:val="20"/>
          <w:lang w:eastAsia="zh-CN"/>
        </w:rPr>
        <w:t>normal</w:t>
      </w:r>
      <w:r w:rsidR="00B701B8">
        <w:rPr>
          <w:rFonts w:eastAsia="DengXian" w:cs="Arial"/>
          <w:szCs w:val="20"/>
          <w:lang w:eastAsia="zh-CN"/>
        </w:rPr>
        <w:t xml:space="preserve"> </w:t>
      </w:r>
      <w:r w:rsidR="00364EFE">
        <w:rPr>
          <w:rFonts w:eastAsia="DengXian" w:cs="Arial"/>
          <w:szCs w:val="20"/>
          <w:lang w:eastAsia="zh-CN"/>
        </w:rPr>
        <w:t xml:space="preserve">of the cylinder </w:t>
      </w:r>
      <w:r w:rsidR="00B701B8">
        <w:rPr>
          <w:rFonts w:eastAsia="DengXian" w:cs="Arial"/>
          <w:szCs w:val="20"/>
          <w:lang w:eastAsia="zh-CN"/>
        </w:rPr>
        <w:t>[9]</w:t>
      </w:r>
      <w:r w:rsidR="00754613">
        <w:rPr>
          <w:rFonts w:eastAsia="DengXian" w:cs="Arial"/>
          <w:szCs w:val="20"/>
          <w:lang w:eastAsia="zh-CN"/>
        </w:rPr>
        <w:t xml:space="preserve">. The relative RCS for increasing </w:t>
      </w:r>
      <w:r w:rsidR="00754613">
        <w:rPr>
          <w:rFonts w:ascii="Symbol" w:eastAsia="DengXian" w:hAnsi="Symbol" w:cs="Arial"/>
          <w:szCs w:val="20"/>
          <w:lang w:eastAsia="zh-CN"/>
        </w:rPr>
        <w:t>q</w:t>
      </w:r>
      <w:r w:rsidR="00754613">
        <w:rPr>
          <w:rFonts w:eastAsia="DengXian" w:cs="Arial"/>
          <w:szCs w:val="20"/>
          <w:lang w:eastAsia="zh-CN"/>
        </w:rPr>
        <w:t xml:space="preserve"> is illustrated in Figure </w:t>
      </w:r>
      <w:r w:rsidR="00642DDE">
        <w:rPr>
          <w:rFonts w:eastAsia="DengXian" w:cs="Arial"/>
          <w:szCs w:val="20"/>
          <w:lang w:eastAsia="zh-CN"/>
        </w:rPr>
        <w:t>2</w:t>
      </w:r>
      <w:r w:rsidR="00754613">
        <w:rPr>
          <w:rFonts w:eastAsia="DengXian" w:cs="Arial"/>
          <w:szCs w:val="20"/>
          <w:lang w:eastAsia="zh-CN"/>
        </w:rPr>
        <w:t xml:space="preserve">. If the </w:t>
      </w:r>
      <w:r w:rsidR="00CB618F">
        <w:rPr>
          <w:rFonts w:eastAsia="DengXian" w:cs="Arial"/>
          <w:szCs w:val="20"/>
          <w:lang w:eastAsia="zh-CN"/>
        </w:rPr>
        <w:t xml:space="preserve">angle </w:t>
      </w:r>
      <w:r w:rsidR="00CB618F">
        <w:rPr>
          <w:rFonts w:ascii="Symbol" w:eastAsia="DengXian" w:hAnsi="Symbol" w:cs="Arial"/>
          <w:szCs w:val="20"/>
          <w:lang w:eastAsia="zh-CN"/>
        </w:rPr>
        <w:t>q</w:t>
      </w:r>
      <w:r w:rsidR="00CB618F">
        <w:rPr>
          <w:rFonts w:eastAsia="DengXian" w:cs="Arial"/>
          <w:szCs w:val="20"/>
          <w:lang w:eastAsia="zh-CN"/>
        </w:rPr>
        <w:t xml:space="preserve"> </w:t>
      </w:r>
      <w:r w:rsidR="00754613">
        <w:rPr>
          <w:rFonts w:eastAsia="DengXian" w:cs="Arial"/>
          <w:szCs w:val="20"/>
          <w:lang w:eastAsia="zh-CN"/>
        </w:rPr>
        <w:t>increase</w:t>
      </w:r>
      <w:r w:rsidR="00CB618F">
        <w:rPr>
          <w:rFonts w:eastAsia="DengXian" w:cs="Arial"/>
          <w:szCs w:val="20"/>
          <w:lang w:eastAsia="zh-CN"/>
        </w:rPr>
        <w:t>s,</w:t>
      </w:r>
      <w:r w:rsidR="00754613">
        <w:rPr>
          <w:rFonts w:eastAsia="DengXian" w:cs="Arial"/>
          <w:szCs w:val="20"/>
          <w:lang w:eastAsia="zh-CN"/>
        </w:rPr>
        <w:t xml:space="preserve"> the RCS decrease</w:t>
      </w:r>
      <w:r w:rsidR="00CB618F">
        <w:rPr>
          <w:rFonts w:eastAsia="DengXian" w:cs="Arial"/>
          <w:szCs w:val="20"/>
          <w:lang w:eastAsia="zh-CN"/>
        </w:rPr>
        <w:t>s</w:t>
      </w:r>
      <w:r w:rsidR="00754613">
        <w:rPr>
          <w:rFonts w:eastAsia="DengXian" w:cs="Arial"/>
          <w:szCs w:val="20"/>
          <w:lang w:eastAsia="zh-CN"/>
        </w:rPr>
        <w:t>.</w:t>
      </w:r>
    </w:p>
    <w:p w14:paraId="135427B6" w14:textId="77777777" w:rsidR="00EA1E69" w:rsidRDefault="00543D29" w:rsidP="00E95384">
      <w:pPr>
        <w:keepNext/>
        <w:spacing w:before="120"/>
      </w:pPr>
      <w:r>
        <w:rPr>
          <w:noProof/>
        </w:rPr>
        <w:drawing>
          <wp:inline distT="0" distB="0" distL="0" distR="0" wp14:anchorId="611E68FD" wp14:editId="21CD0376">
            <wp:extent cx="4834890" cy="2786355"/>
            <wp:effectExtent l="0" t="0" r="3810" b="0"/>
            <wp:docPr id="618896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96900" name="Picture 618896900"/>
                    <pic:cNvPicPr/>
                  </pic:nvPicPr>
                  <pic:blipFill>
                    <a:blip r:embed="rId19">
                      <a:extLst>
                        <a:ext uri="{28A0092B-C50C-407E-A947-70E740481C1C}">
                          <a14:useLocalDpi xmlns:a14="http://schemas.microsoft.com/office/drawing/2010/main" val="0"/>
                        </a:ext>
                      </a:extLst>
                    </a:blip>
                    <a:stretch>
                      <a:fillRect/>
                    </a:stretch>
                  </pic:blipFill>
                  <pic:spPr>
                    <a:xfrm>
                      <a:off x="0" y="0"/>
                      <a:ext cx="4838882" cy="2788656"/>
                    </a:xfrm>
                    <a:prstGeom prst="rect">
                      <a:avLst/>
                    </a:prstGeom>
                  </pic:spPr>
                </pic:pic>
              </a:graphicData>
            </a:graphic>
          </wp:inline>
        </w:drawing>
      </w:r>
    </w:p>
    <w:p w14:paraId="5D216640" w14:textId="582A96A9" w:rsidR="00754613" w:rsidRDefault="00EA1E69" w:rsidP="00E95384">
      <w:pPr>
        <w:pStyle w:val="Caption"/>
      </w:pPr>
      <w:r>
        <w:t xml:space="preserve">Figure </w:t>
      </w:r>
      <w:r>
        <w:fldChar w:fldCharType="begin"/>
      </w:r>
      <w:r>
        <w:instrText xml:space="preserve"> SEQ Figure \* ARABIC </w:instrText>
      </w:r>
      <w:r>
        <w:fldChar w:fldCharType="separate"/>
      </w:r>
      <w:r w:rsidR="00743033">
        <w:rPr>
          <w:noProof/>
        </w:rPr>
        <w:t>6</w:t>
      </w:r>
      <w:r>
        <w:fldChar w:fldCharType="end"/>
      </w:r>
      <w:r w:rsidR="00E95384">
        <w:rPr>
          <w:rFonts w:eastAsiaTheme="minorEastAsia"/>
          <w:lang w:eastAsia="zh-CN"/>
        </w:rPr>
        <w:tab/>
      </w:r>
      <w:r>
        <w:t xml:space="preserve">Relative cross section for increasing </w:t>
      </w:r>
      <w:r w:rsidR="007A580E">
        <w:t>incidence</w:t>
      </w:r>
      <w:r>
        <w:t xml:space="preserve"> angle [9]</w:t>
      </w:r>
    </w:p>
    <w:p w14:paraId="2C1C3DA5" w14:textId="1687B81D" w:rsidR="00754613" w:rsidRDefault="00754613" w:rsidP="00754613">
      <w:pPr>
        <w:spacing w:before="120"/>
        <w:jc w:val="both"/>
        <w:rPr>
          <w:rFonts w:eastAsia="DengXian" w:cs="Arial"/>
          <w:szCs w:val="20"/>
          <w:lang w:eastAsia="zh-CN"/>
        </w:rPr>
      </w:pPr>
      <w:r>
        <w:rPr>
          <w:rFonts w:eastAsia="DengXian" w:cs="Arial"/>
          <w:szCs w:val="20"/>
          <w:lang w:eastAsia="zh-CN"/>
        </w:rPr>
        <w:t>As can be seen directly from (1)</w:t>
      </w:r>
      <w:r w:rsidR="00606AB4">
        <w:rPr>
          <w:rFonts w:eastAsia="DengXian" w:cs="Arial"/>
          <w:szCs w:val="20"/>
          <w:lang w:eastAsia="zh-CN"/>
        </w:rPr>
        <w:t>,</w:t>
      </w:r>
      <w:r>
        <w:rPr>
          <w:rFonts w:eastAsia="DengXian" w:cs="Arial"/>
          <w:szCs w:val="20"/>
          <w:lang w:eastAsia="zh-CN"/>
        </w:rPr>
        <w:t xml:space="preserve"> the RCS is dependent on the frequency. This is true for many basic shapes as can be seen in [</w:t>
      </w:r>
      <w:r w:rsidR="00642DDE">
        <w:rPr>
          <w:rFonts w:eastAsia="DengXian" w:cs="Arial"/>
          <w:szCs w:val="20"/>
          <w:lang w:eastAsia="zh-CN"/>
        </w:rPr>
        <w:t>9</w:t>
      </w:r>
      <w:r>
        <w:rPr>
          <w:rFonts w:eastAsia="DengXian" w:cs="Arial"/>
          <w:szCs w:val="20"/>
          <w:lang w:eastAsia="zh-CN"/>
        </w:rPr>
        <w:t>]. As it is stated in the SID [</w:t>
      </w:r>
      <w:r w:rsidR="003E24B5">
        <w:rPr>
          <w:rFonts w:eastAsia="DengXian" w:cs="Arial"/>
          <w:szCs w:val="20"/>
          <w:lang w:eastAsia="zh-CN"/>
        </w:rPr>
        <w:t>1</w:t>
      </w:r>
      <w:r>
        <w:rPr>
          <w:rFonts w:eastAsia="DengXian" w:cs="Arial"/>
          <w:szCs w:val="20"/>
          <w:lang w:eastAsia="zh-CN"/>
        </w:rPr>
        <w:t>]</w:t>
      </w:r>
      <w:r w:rsidR="00E10872">
        <w:rPr>
          <w:rFonts w:eastAsia="DengXian" w:cs="Arial"/>
          <w:szCs w:val="20"/>
          <w:lang w:eastAsia="zh-CN"/>
        </w:rPr>
        <w:t>,</w:t>
      </w:r>
      <w:r>
        <w:rPr>
          <w:rFonts w:eastAsia="DengXian" w:cs="Arial"/>
          <w:szCs w:val="20"/>
          <w:lang w:eastAsia="zh-CN"/>
        </w:rPr>
        <w:t xml:space="preserve"> the resulting sensing model should be valid for a large frequency interval, preferably 0-100 GHz, we </w:t>
      </w:r>
      <w:bookmarkStart w:id="70" w:name="OLE_LINK36"/>
      <w:r w:rsidR="00860F33">
        <w:rPr>
          <w:rFonts w:eastAsia="DengXian" w:cs="Arial"/>
          <w:szCs w:val="20"/>
          <w:lang w:eastAsia="zh-CN"/>
        </w:rPr>
        <w:t xml:space="preserve">should </w:t>
      </w:r>
      <w:bookmarkEnd w:id="70"/>
      <w:r w:rsidR="00860F33">
        <w:rPr>
          <w:rFonts w:eastAsia="DengXian" w:cs="Arial"/>
          <w:szCs w:val="20"/>
          <w:lang w:eastAsia="zh-CN"/>
        </w:rPr>
        <w:t>consider</w:t>
      </w:r>
      <w:r>
        <w:rPr>
          <w:rFonts w:eastAsia="DengXian" w:cs="Arial"/>
          <w:szCs w:val="20"/>
          <w:lang w:eastAsia="zh-CN"/>
        </w:rPr>
        <w:t xml:space="preserve"> the frequency impact when </w:t>
      </w:r>
      <w:r w:rsidR="00E10872">
        <w:rPr>
          <w:rFonts w:eastAsia="DengXian" w:cs="Arial"/>
          <w:szCs w:val="20"/>
          <w:lang w:eastAsia="zh-CN"/>
        </w:rPr>
        <w:t xml:space="preserve">we </w:t>
      </w:r>
      <w:r>
        <w:rPr>
          <w:rFonts w:eastAsia="DengXian" w:cs="Arial"/>
          <w:szCs w:val="20"/>
          <w:lang w:eastAsia="zh-CN"/>
        </w:rPr>
        <w:t>parameterize the RCS.</w:t>
      </w:r>
      <w:r w:rsidR="000E3A67">
        <w:rPr>
          <w:rFonts w:eastAsia="DengXian" w:cs="Arial" w:hint="eastAsia"/>
          <w:szCs w:val="20"/>
          <w:lang w:eastAsia="zh-CN"/>
        </w:rPr>
        <w:t xml:space="preserve"> This was </w:t>
      </w:r>
      <w:r w:rsidR="00EE6C93">
        <w:rPr>
          <w:rFonts w:eastAsia="DengXian" w:cs="Arial" w:hint="eastAsia"/>
          <w:szCs w:val="20"/>
          <w:lang w:eastAsia="zh-CN"/>
        </w:rPr>
        <w:t>agreed for</w:t>
      </w:r>
      <w:r w:rsidR="000E3A67">
        <w:rPr>
          <w:rFonts w:eastAsia="DengXian" w:cs="Arial" w:hint="eastAsia"/>
          <w:szCs w:val="20"/>
          <w:lang w:eastAsia="zh-CN"/>
        </w:rPr>
        <w:t xml:space="preserve"> UAV in RAN1#118b </w:t>
      </w:r>
      <w:r w:rsidR="000E3A67">
        <w:rPr>
          <w:rFonts w:eastAsia="DengXian" w:cs="Arial"/>
          <w:szCs w:val="20"/>
          <w:lang w:eastAsia="zh-CN"/>
        </w:rPr>
        <w:t>‘</w:t>
      </w:r>
      <w:r w:rsidR="000E3A67" w:rsidRPr="000E3A67">
        <w:rPr>
          <w:rFonts w:eastAsia="DengXian" w:cs="Arial"/>
          <w:i/>
          <w:iCs/>
          <w:szCs w:val="20"/>
          <w:lang w:eastAsia="zh-CN"/>
        </w:rPr>
        <w:t>Different mean RCS values can be supported for UAV due to different size, shape, frequency, etc.</w:t>
      </w:r>
      <w:r w:rsidR="000E3A67">
        <w:rPr>
          <w:rFonts w:eastAsia="DengXian" w:cs="Arial"/>
          <w:szCs w:val="20"/>
          <w:lang w:eastAsia="zh-CN"/>
        </w:rPr>
        <w:t>’</w:t>
      </w:r>
      <w:r w:rsidR="005959B1">
        <w:rPr>
          <w:rFonts w:eastAsia="DengXian" w:cs="Arial" w:hint="eastAsia"/>
          <w:szCs w:val="20"/>
          <w:lang w:eastAsia="zh-CN"/>
        </w:rPr>
        <w:t xml:space="preserve"> and is appliable to other types of targets</w:t>
      </w:r>
      <w:r w:rsidR="000E3A67">
        <w:rPr>
          <w:rFonts w:eastAsia="DengXian" w:cs="Arial" w:hint="eastAsia"/>
          <w:szCs w:val="20"/>
          <w:lang w:eastAsia="zh-CN"/>
        </w:rPr>
        <w:t>.</w:t>
      </w:r>
    </w:p>
    <w:p w14:paraId="5275ADF2" w14:textId="66B1A44B" w:rsidR="00754613" w:rsidRPr="00287CB1" w:rsidRDefault="00754613" w:rsidP="00754613">
      <w:pPr>
        <w:pStyle w:val="Observation"/>
        <w:ind w:left="1701" w:hanging="1701"/>
        <w:rPr>
          <w:rFonts w:eastAsia="DengXian" w:cs="Arial"/>
          <w:szCs w:val="20"/>
          <w:lang w:eastAsia="zh-CN"/>
        </w:rPr>
      </w:pPr>
      <w:bookmarkStart w:id="71" w:name="_Toc182019584"/>
      <w:r>
        <w:rPr>
          <w:rFonts w:eastAsia="DengXian" w:cs="Arial"/>
          <w:szCs w:val="20"/>
          <w:lang w:eastAsia="zh-CN"/>
        </w:rPr>
        <w:t xml:space="preserve">The monostatic RCS of many simple bodies </w:t>
      </w:r>
      <w:r w:rsidR="00512230">
        <w:rPr>
          <w:rFonts w:eastAsia="DengXian" w:cs="Arial"/>
          <w:szCs w:val="20"/>
          <w:lang w:eastAsia="zh-CN"/>
        </w:rPr>
        <w:t>is</w:t>
      </w:r>
      <w:r>
        <w:rPr>
          <w:rFonts w:eastAsia="DengXian" w:cs="Arial"/>
          <w:szCs w:val="20"/>
          <w:lang w:eastAsia="zh-CN"/>
        </w:rPr>
        <w:t xml:space="preserve"> frequency dependent.</w:t>
      </w:r>
      <w:bookmarkEnd w:id="71"/>
    </w:p>
    <w:p w14:paraId="079EEFF0" w14:textId="2F9CD99B" w:rsidR="00754613" w:rsidRPr="00213BFE" w:rsidRDefault="00754613" w:rsidP="00754613">
      <w:pPr>
        <w:pStyle w:val="Proposal"/>
        <w:tabs>
          <w:tab w:val="clear" w:pos="1304"/>
        </w:tabs>
        <w:ind w:left="1701" w:hanging="1701"/>
        <w:rPr>
          <w:rFonts w:eastAsia="DengXian" w:cs="Arial"/>
          <w:szCs w:val="20"/>
        </w:rPr>
      </w:pPr>
      <w:bookmarkStart w:id="72" w:name="_Toc182019636"/>
      <w:r>
        <w:rPr>
          <w:rFonts w:eastAsia="DengXian" w:cs="Arial"/>
          <w:szCs w:val="20"/>
        </w:rPr>
        <w:t xml:space="preserve">When the RCS </w:t>
      </w:r>
      <w:r w:rsidR="00257BD3">
        <w:rPr>
          <w:rFonts w:eastAsia="DengXian" w:cs="Arial"/>
          <w:szCs w:val="20"/>
        </w:rPr>
        <w:t xml:space="preserve">is parameterized </w:t>
      </w:r>
      <w:r>
        <w:rPr>
          <w:rFonts w:eastAsia="DengXian" w:cs="Arial"/>
          <w:szCs w:val="20"/>
        </w:rPr>
        <w:t xml:space="preserve">for the different sensing targets, the frequency dependence </w:t>
      </w:r>
      <w:r w:rsidR="00860F33">
        <w:rPr>
          <w:rFonts w:eastAsia="DengXian" w:cs="Arial"/>
          <w:szCs w:val="20"/>
        </w:rPr>
        <w:t>should</w:t>
      </w:r>
      <w:r>
        <w:rPr>
          <w:rFonts w:eastAsia="DengXian" w:cs="Arial"/>
          <w:szCs w:val="20"/>
        </w:rPr>
        <w:t xml:space="preserve"> be </w:t>
      </w:r>
      <w:r w:rsidR="00860F33">
        <w:rPr>
          <w:rFonts w:eastAsia="DengXian" w:cs="Arial"/>
          <w:szCs w:val="20"/>
        </w:rPr>
        <w:t>considered</w:t>
      </w:r>
      <w:r>
        <w:rPr>
          <w:rFonts w:eastAsia="DengXian" w:cs="Arial"/>
          <w:szCs w:val="20"/>
        </w:rPr>
        <w:t>.</w:t>
      </w:r>
      <w:bookmarkEnd w:id="72"/>
      <w:r>
        <w:rPr>
          <w:rFonts w:eastAsia="DengXian" w:cs="Arial"/>
          <w:szCs w:val="20"/>
        </w:rPr>
        <w:t xml:space="preserve">  </w:t>
      </w:r>
    </w:p>
    <w:p w14:paraId="3B830841" w14:textId="17FF0773" w:rsidR="0008668C" w:rsidRDefault="00754613" w:rsidP="0008668C">
      <w:pPr>
        <w:spacing w:before="120"/>
        <w:jc w:val="both"/>
        <w:rPr>
          <w:rFonts w:eastAsia="DengXian" w:cs="Arial"/>
          <w:szCs w:val="20"/>
          <w:lang w:eastAsia="zh-CN"/>
        </w:rPr>
      </w:pPr>
      <w:r>
        <w:rPr>
          <w:rFonts w:eastAsia="DengXian" w:cs="Arial"/>
          <w:szCs w:val="20"/>
          <w:lang w:eastAsia="zh-CN"/>
        </w:rPr>
        <w:t>As can be seen in (2)</w:t>
      </w:r>
      <w:r w:rsidR="003C7AFC">
        <w:rPr>
          <w:rFonts w:eastAsia="DengXian" w:cs="Arial"/>
          <w:szCs w:val="20"/>
          <w:lang w:eastAsia="zh-CN"/>
        </w:rPr>
        <w:t>,</w:t>
      </w:r>
      <w:r>
        <w:rPr>
          <w:rFonts w:eastAsia="DengXian" w:cs="Arial"/>
          <w:szCs w:val="20"/>
          <w:lang w:eastAsia="zh-CN"/>
        </w:rPr>
        <w:t xml:space="preserve"> the RCS is noticeabl</w:t>
      </w:r>
      <w:r w:rsidR="003C7AFC">
        <w:rPr>
          <w:rFonts w:eastAsia="DengXian" w:cs="Arial"/>
          <w:szCs w:val="20"/>
          <w:lang w:eastAsia="zh-CN"/>
        </w:rPr>
        <w:t>y</w:t>
      </w:r>
      <w:r>
        <w:rPr>
          <w:rFonts w:eastAsia="DengXian" w:cs="Arial"/>
          <w:szCs w:val="20"/>
          <w:lang w:eastAsia="zh-CN"/>
        </w:rPr>
        <w:t xml:space="preserve"> smaller if the incident ang</w:t>
      </w:r>
      <w:r w:rsidR="00642DDE">
        <w:rPr>
          <w:rFonts w:eastAsia="DengXian" w:cs="Arial"/>
          <w:szCs w:val="20"/>
          <w:lang w:eastAsia="zh-CN"/>
        </w:rPr>
        <w:t>le</w:t>
      </w:r>
      <w:r>
        <w:rPr>
          <w:rFonts w:eastAsia="DengXian" w:cs="Arial"/>
          <w:szCs w:val="20"/>
          <w:lang w:eastAsia="zh-CN"/>
        </w:rPr>
        <w:t xml:space="preserve"> </w:t>
      </w:r>
      <w:r w:rsidR="00642DDE">
        <w:rPr>
          <w:rFonts w:eastAsia="DengXian" w:cs="Arial"/>
          <w:szCs w:val="20"/>
          <w:lang w:eastAsia="zh-CN"/>
        </w:rPr>
        <w:t>differs</w:t>
      </w:r>
      <w:r>
        <w:rPr>
          <w:rFonts w:eastAsia="DengXian" w:cs="Arial"/>
          <w:szCs w:val="20"/>
          <w:lang w:eastAsia="zh-CN"/>
        </w:rPr>
        <w:t xml:space="preserve"> from the normal of the cylinder. If, for example, the Tx is a roof mounted TRP and </w:t>
      </w:r>
      <w:r w:rsidR="003C7AFC">
        <w:rPr>
          <w:rFonts w:eastAsia="DengXian" w:cs="Arial"/>
          <w:szCs w:val="20"/>
          <w:lang w:eastAsia="zh-CN"/>
        </w:rPr>
        <w:t>the</w:t>
      </w:r>
      <w:r>
        <w:rPr>
          <w:rFonts w:eastAsia="DengXian" w:cs="Arial"/>
          <w:szCs w:val="20"/>
          <w:lang w:eastAsia="zh-CN"/>
        </w:rPr>
        <w:t xml:space="preserve"> human to be sensed is on street level, the </w:t>
      </w:r>
      <w:r w:rsidR="00CB2577">
        <w:rPr>
          <w:rFonts w:eastAsia="DengXian" w:cs="Arial" w:hint="eastAsia"/>
          <w:szCs w:val="20"/>
          <w:lang w:eastAsia="zh-CN"/>
        </w:rPr>
        <w:t xml:space="preserve">elevation </w:t>
      </w:r>
      <w:r>
        <w:rPr>
          <w:rFonts w:eastAsia="DengXian" w:cs="Arial"/>
          <w:szCs w:val="20"/>
          <w:lang w:eastAsia="zh-CN"/>
        </w:rPr>
        <w:t>angle will be large</w:t>
      </w:r>
      <w:r w:rsidR="00CB2577">
        <w:rPr>
          <w:rFonts w:eastAsia="DengXian" w:cs="Arial" w:hint="eastAsia"/>
          <w:szCs w:val="20"/>
          <w:lang w:eastAsia="zh-CN"/>
        </w:rPr>
        <w:t>, and RCS of the human is smaller than the RCS if elevation angle is the same as the normal of the human</w:t>
      </w:r>
      <w:r>
        <w:rPr>
          <w:rFonts w:eastAsia="DengXian" w:cs="Arial"/>
          <w:szCs w:val="20"/>
          <w:lang w:eastAsia="zh-CN"/>
        </w:rPr>
        <w:t xml:space="preserve">. </w:t>
      </w:r>
      <w:r w:rsidR="0008668C">
        <w:rPr>
          <w:rFonts w:eastAsia="DengXian" w:cs="Arial"/>
          <w:szCs w:val="20"/>
          <w:lang w:eastAsia="zh-CN"/>
        </w:rPr>
        <w:t>A standing cylinder does not have an azimuth angular dependence as a cylinder is symmetric in azimuth plane, and this is also approximately true when measuring standing humans [</w:t>
      </w:r>
      <w:r w:rsidR="0008668C">
        <w:rPr>
          <w:rFonts w:cs="Arial"/>
        </w:rPr>
        <w:t>10</w:t>
      </w:r>
      <w:r w:rsidR="0008668C">
        <w:rPr>
          <w:rFonts w:eastAsia="DengXian" w:cs="Arial"/>
          <w:szCs w:val="20"/>
          <w:lang w:eastAsia="zh-CN"/>
        </w:rPr>
        <w:t>].</w:t>
      </w:r>
    </w:p>
    <w:p w14:paraId="011D2D21" w14:textId="3459C538" w:rsidR="00754613" w:rsidRPr="002A6242" w:rsidRDefault="00E06BEF" w:rsidP="00406493">
      <w:pPr>
        <w:pStyle w:val="Proposal"/>
        <w:tabs>
          <w:tab w:val="clear" w:pos="1304"/>
        </w:tabs>
        <w:ind w:left="1701" w:hanging="1701"/>
      </w:pPr>
      <w:bookmarkStart w:id="73" w:name="_Toc182019637"/>
      <w:r>
        <w:rPr>
          <w:rFonts w:eastAsiaTheme="minorEastAsia" w:hint="eastAsia"/>
        </w:rPr>
        <w:t xml:space="preserve">Mono-static </w:t>
      </w:r>
      <w:r>
        <w:t xml:space="preserve">RCS of a human </w:t>
      </w:r>
      <w:r>
        <w:rPr>
          <w:rFonts w:eastAsiaTheme="minorEastAsia" w:hint="eastAsia"/>
        </w:rPr>
        <w:t>is</w:t>
      </w:r>
      <w:r w:rsidR="00754613">
        <w:t xml:space="preserve"> elevation angle dependen</w:t>
      </w:r>
      <w:r>
        <w:rPr>
          <w:rFonts w:eastAsiaTheme="minorEastAsia" w:hint="eastAsia"/>
        </w:rPr>
        <w:t>t</w:t>
      </w:r>
      <w:r w:rsidR="00754613">
        <w:t>.</w:t>
      </w:r>
      <w:bookmarkEnd w:id="73"/>
    </w:p>
    <w:p w14:paraId="4F212E9F" w14:textId="67CB4CFA" w:rsidR="00754613" w:rsidRDefault="00E06BEF" w:rsidP="00754613">
      <w:pPr>
        <w:pStyle w:val="Proposal"/>
        <w:tabs>
          <w:tab w:val="clear" w:pos="1304"/>
          <w:tab w:val="num" w:pos="360"/>
        </w:tabs>
        <w:ind w:left="0" w:firstLine="0"/>
      </w:pPr>
      <w:bookmarkStart w:id="74" w:name="_Toc182019638"/>
      <w:r>
        <w:rPr>
          <w:rFonts w:eastAsiaTheme="minorEastAsia" w:hint="eastAsia"/>
        </w:rPr>
        <w:lastRenderedPageBreak/>
        <w:t>M</w:t>
      </w:r>
      <w:r w:rsidR="00754613">
        <w:t xml:space="preserve">onostatic RCS </w:t>
      </w:r>
      <w:r w:rsidR="00AC23D1">
        <w:t>of</w:t>
      </w:r>
      <w:r w:rsidR="00754613">
        <w:t xml:space="preserve"> a human </w:t>
      </w:r>
      <w:r>
        <w:rPr>
          <w:rFonts w:eastAsiaTheme="minorEastAsia" w:hint="eastAsia"/>
        </w:rPr>
        <w:t>is</w:t>
      </w:r>
      <w:r w:rsidR="00754613">
        <w:t xml:space="preserve"> independent of azimuth angle.</w:t>
      </w:r>
      <w:bookmarkEnd w:id="74"/>
      <w:r w:rsidR="00754613">
        <w:t xml:space="preserve"> </w:t>
      </w:r>
    </w:p>
    <w:p w14:paraId="40313914" w14:textId="77777777" w:rsidR="00225AA5" w:rsidRDefault="00225AA5" w:rsidP="00225AA5">
      <w:pPr>
        <w:spacing w:before="120"/>
        <w:jc w:val="both"/>
        <w:rPr>
          <w:rFonts w:eastAsia="DengXian" w:cs="Arial"/>
          <w:szCs w:val="20"/>
          <w:lang w:val="x-none" w:eastAsia="zh-CN"/>
        </w:rPr>
      </w:pPr>
      <w:r w:rsidRPr="00625433">
        <w:rPr>
          <w:rFonts w:eastAsia="DengXian" w:cs="Arial"/>
          <w:szCs w:val="20"/>
          <w:lang w:val="x-none" w:eastAsia="zh-CN"/>
        </w:rPr>
        <w:t>At RAN</w:t>
      </w:r>
      <w:r>
        <w:rPr>
          <w:rFonts w:eastAsia="DengXian" w:cs="Arial"/>
          <w:szCs w:val="20"/>
          <w:lang w:val="x-none" w:eastAsia="zh-CN"/>
        </w:rPr>
        <w:t>1#118bis the following agreement w</w:t>
      </w:r>
      <w:r>
        <w:rPr>
          <w:rFonts w:eastAsia="DengXian" w:cs="Arial" w:hint="eastAsia"/>
          <w:szCs w:val="20"/>
          <w:lang w:val="x-none" w:eastAsia="zh-CN"/>
        </w:rPr>
        <w:t>as</w:t>
      </w:r>
      <w:r>
        <w:rPr>
          <w:rFonts w:eastAsia="DengXian" w:cs="Arial"/>
          <w:szCs w:val="20"/>
          <w:lang w:val="x-none" w:eastAsia="zh-CN"/>
        </w:rPr>
        <w:t xml:space="preserve"> reached for </w:t>
      </w:r>
      <w:r>
        <w:rPr>
          <w:rFonts w:eastAsia="DengXian" w:cs="Arial" w:hint="eastAsia"/>
          <w:szCs w:val="20"/>
          <w:lang w:val="x-none" w:eastAsia="zh-CN"/>
        </w:rPr>
        <w:t>mono-static RCS</w:t>
      </w:r>
      <w:r>
        <w:rPr>
          <w:rFonts w:eastAsia="DengXian" w:cs="Arial"/>
          <w:szCs w:val="20"/>
          <w:lang w:val="x-none" w:eastAsia="zh-CN"/>
        </w:rPr>
        <w:t xml:space="preserve"> modelling.</w:t>
      </w:r>
    </w:p>
    <w:tbl>
      <w:tblPr>
        <w:tblStyle w:val="TableGrid"/>
        <w:tblW w:w="0" w:type="auto"/>
        <w:tblLook w:val="04A0" w:firstRow="1" w:lastRow="0" w:firstColumn="1" w:lastColumn="0" w:noHBand="0" w:noVBand="1"/>
      </w:tblPr>
      <w:tblGrid>
        <w:gridCol w:w="9629"/>
      </w:tblGrid>
      <w:tr w:rsidR="00225AA5" w:rsidRPr="00AD0A3A" w14:paraId="656AE32D" w14:textId="77777777" w:rsidTr="001D5331">
        <w:tc>
          <w:tcPr>
            <w:tcW w:w="9629" w:type="dxa"/>
          </w:tcPr>
          <w:p w14:paraId="3B679BAB" w14:textId="77777777" w:rsidR="00225AA5" w:rsidRPr="00AD0A3A" w:rsidRDefault="00225AA5" w:rsidP="001D5331">
            <w:pPr>
              <w:rPr>
                <w:rFonts w:eastAsia="DengXian" w:cs="Arial"/>
                <w:sz w:val="20"/>
                <w:szCs w:val="20"/>
                <w:lang w:eastAsia="zh-CN"/>
              </w:rPr>
            </w:pPr>
            <w:r w:rsidRPr="00AD0A3A">
              <w:rPr>
                <w:rFonts w:eastAsia="DengXian" w:cs="Arial"/>
                <w:sz w:val="20"/>
                <w:szCs w:val="20"/>
                <w:highlight w:val="green"/>
                <w:lang w:eastAsia="zh-CN"/>
              </w:rPr>
              <w:t>Agreement</w:t>
            </w:r>
          </w:p>
          <w:p w14:paraId="10CBBC13" w14:textId="77777777" w:rsidR="00225AA5" w:rsidRPr="00AD0A3A" w:rsidRDefault="00225AA5" w:rsidP="001D5331">
            <w:pPr>
              <w:pStyle w:val="ListParagraph"/>
              <w:suppressAutoHyphens/>
              <w:ind w:left="0"/>
              <w:rPr>
                <w:rFonts w:ascii="Arial" w:hAnsi="Arial" w:cs="Arial"/>
                <w:sz w:val="20"/>
                <w:szCs w:val="20"/>
                <w:lang w:eastAsia="zh-CN"/>
              </w:rPr>
            </w:pPr>
            <w:r w:rsidRPr="00AD0A3A">
              <w:rPr>
                <w:rFonts w:ascii="Arial" w:eastAsia="DengXian" w:hAnsi="Arial" w:cs="Arial"/>
                <w:sz w:val="20"/>
                <w:szCs w:val="20"/>
                <w:lang w:eastAsia="zh-CN"/>
              </w:rPr>
              <w:t>RCS Option 3 is selected to model RCS of UAV with single scattering point for monostatic</w:t>
            </w:r>
          </w:p>
          <w:p w14:paraId="72FAED48" w14:textId="77777777" w:rsidR="00225AA5" w:rsidRPr="00AD0A3A" w:rsidRDefault="00225AA5" w:rsidP="001D5331">
            <w:pPr>
              <w:pStyle w:val="ListParagraph"/>
              <w:numPr>
                <w:ilvl w:val="1"/>
                <w:numId w:val="21"/>
              </w:numPr>
              <w:suppressAutoHyphens/>
              <w:spacing w:line="240" w:lineRule="auto"/>
              <w:rPr>
                <w:rFonts w:ascii="Arial" w:hAnsi="Arial" w:cs="Arial"/>
                <w:sz w:val="20"/>
                <w:szCs w:val="20"/>
                <w:lang w:eastAsia="zh-CN"/>
              </w:rPr>
            </w:pPr>
            <w:r w:rsidRPr="00AD0A3A">
              <w:rPr>
                <w:rFonts w:ascii="Arial" w:eastAsia="DengXian" w:hAnsi="Arial" w:cs="Arial"/>
                <w:sz w:val="20"/>
                <w:szCs w:val="20"/>
                <w:lang w:eastAsia="zh-CN"/>
              </w:rPr>
              <w:t>B2 of UAV is modelled using log-normal distribution for monostatic</w:t>
            </w:r>
          </w:p>
          <w:p w14:paraId="1F6DCED5" w14:textId="77777777" w:rsidR="00225AA5" w:rsidRPr="00AD0A3A" w:rsidRDefault="00225AA5" w:rsidP="001D5331">
            <w:pPr>
              <w:pStyle w:val="ListParagraph"/>
              <w:numPr>
                <w:ilvl w:val="1"/>
                <w:numId w:val="21"/>
              </w:numPr>
              <w:suppressAutoHyphens/>
              <w:spacing w:line="240" w:lineRule="auto"/>
              <w:rPr>
                <w:rFonts w:ascii="Arial" w:hAnsi="Arial" w:cs="Arial"/>
                <w:sz w:val="20"/>
                <w:szCs w:val="20"/>
                <w:lang w:val="en-US" w:eastAsia="zh-CN"/>
              </w:rPr>
            </w:pPr>
            <w:r w:rsidRPr="536ADD1F">
              <w:rPr>
                <w:rFonts w:ascii="Arial" w:eastAsia="DengXian" w:hAnsi="Arial" w:cs="Arial"/>
                <w:sz w:val="20"/>
                <w:szCs w:val="20"/>
                <w:lang w:val="en-US" w:eastAsia="zh-CN"/>
              </w:rPr>
              <w:t>Different mean RCS values can be supported for UAV due to different size, shape, frequency, etc.</w:t>
            </w:r>
          </w:p>
          <w:p w14:paraId="52A4759A" w14:textId="77777777" w:rsidR="00225AA5" w:rsidRPr="00AD0A3A" w:rsidRDefault="00225AA5" w:rsidP="001D5331">
            <w:pPr>
              <w:pStyle w:val="ListParagraph"/>
              <w:numPr>
                <w:ilvl w:val="1"/>
                <w:numId w:val="21"/>
              </w:numPr>
              <w:suppressAutoHyphens/>
              <w:spacing w:line="240" w:lineRule="auto"/>
              <w:rPr>
                <w:rFonts w:ascii="Arial" w:hAnsi="Arial" w:cs="Arial"/>
                <w:sz w:val="20"/>
                <w:szCs w:val="20"/>
                <w:u w:val="single"/>
                <w:lang w:eastAsia="zh-CN"/>
              </w:rPr>
            </w:pPr>
            <w:r w:rsidRPr="00AD0A3A">
              <w:rPr>
                <w:rFonts w:ascii="Arial" w:eastAsia="DengXian" w:hAnsi="Arial" w:cs="Arial"/>
                <w:sz w:val="20"/>
                <w:szCs w:val="20"/>
                <w:lang w:eastAsia="zh-CN"/>
              </w:rPr>
              <w:t>For UAV of small size (option 2 for UAV size in UAV parameters table)</w:t>
            </w:r>
          </w:p>
          <w:p w14:paraId="0A4085F1" w14:textId="77777777" w:rsidR="00225AA5" w:rsidRPr="00AD0A3A" w:rsidRDefault="00225AA5" w:rsidP="001D5331">
            <w:pPr>
              <w:pStyle w:val="ListParagraph"/>
              <w:numPr>
                <w:ilvl w:val="2"/>
                <w:numId w:val="21"/>
              </w:numPr>
              <w:suppressAutoHyphens/>
              <w:spacing w:line="240" w:lineRule="auto"/>
              <w:rPr>
                <w:rFonts w:ascii="Arial" w:hAnsi="Arial" w:cs="Arial"/>
                <w:sz w:val="20"/>
                <w:szCs w:val="20"/>
                <w:u w:val="single"/>
                <w:lang w:eastAsia="zh-CN"/>
              </w:rPr>
            </w:pPr>
            <w:r w:rsidRPr="00AD0A3A">
              <w:rPr>
                <w:rFonts w:ascii="Arial" w:eastAsia="DengXian" w:hAnsi="Arial" w:cs="Arial"/>
                <w:sz w:val="20"/>
                <w:szCs w:val="20"/>
                <w:lang w:eastAsia="zh-CN"/>
              </w:rPr>
              <w:t>B1=1</w:t>
            </w:r>
          </w:p>
          <w:p w14:paraId="685F1EBA" w14:textId="77777777" w:rsidR="00225AA5" w:rsidRPr="00AD0A3A" w:rsidRDefault="00225AA5" w:rsidP="001D5331">
            <w:pPr>
              <w:pStyle w:val="ListParagraph"/>
              <w:numPr>
                <w:ilvl w:val="2"/>
                <w:numId w:val="21"/>
              </w:numPr>
              <w:suppressAutoHyphens/>
              <w:spacing w:line="240" w:lineRule="auto"/>
              <w:rPr>
                <w:rFonts w:ascii="Arial" w:hAnsi="Arial" w:cs="Arial"/>
                <w:sz w:val="20"/>
                <w:szCs w:val="20"/>
                <w:u w:val="single"/>
                <w:lang w:eastAsia="zh-CN"/>
              </w:rPr>
            </w:pPr>
            <w:r w:rsidRPr="00AD0A3A">
              <w:rPr>
                <w:rFonts w:ascii="Arial" w:eastAsia="DengXian" w:hAnsi="Arial" w:cs="Arial"/>
                <w:sz w:val="20"/>
                <w:szCs w:val="20"/>
                <w:lang w:eastAsia="zh-CN"/>
              </w:rPr>
              <w:t>A is</w:t>
            </w:r>
            <w:r w:rsidRPr="00AD0A3A">
              <w:rPr>
                <w:rFonts w:ascii="Arial" w:hAnsi="Arial" w:cs="Arial"/>
                <w:sz w:val="20"/>
                <w:szCs w:val="20"/>
                <w:lang w:eastAsia="zh-CN"/>
              </w:rPr>
              <w:t xml:space="preserve"> mean RCS value</w:t>
            </w:r>
          </w:p>
          <w:p w14:paraId="242ABDE8" w14:textId="77777777" w:rsidR="00225AA5" w:rsidRPr="00AD0A3A" w:rsidRDefault="00225AA5" w:rsidP="001D5331">
            <w:pPr>
              <w:pStyle w:val="ListParagraph"/>
              <w:numPr>
                <w:ilvl w:val="1"/>
                <w:numId w:val="21"/>
              </w:numPr>
              <w:suppressAutoHyphens/>
              <w:spacing w:line="240" w:lineRule="auto"/>
              <w:rPr>
                <w:rFonts w:ascii="Arial" w:hAnsi="Arial" w:cs="Arial"/>
                <w:sz w:val="20"/>
                <w:szCs w:val="20"/>
                <w:lang w:val="en-US" w:eastAsia="zh-CN"/>
              </w:rPr>
            </w:pPr>
            <w:r w:rsidRPr="536ADD1F">
              <w:rPr>
                <w:rFonts w:ascii="Arial" w:eastAsia="DengXian" w:hAnsi="Arial" w:cs="Arial"/>
                <w:sz w:val="20"/>
                <w:szCs w:val="20"/>
                <w:lang w:val="en-US" w:eastAsia="zh-CN"/>
              </w:rPr>
              <w:t>For UAV of large size (option 1 for UAV size in UAV parameters table)</w:t>
            </w:r>
          </w:p>
          <w:p w14:paraId="16C43C2F" w14:textId="77777777" w:rsidR="00225AA5" w:rsidRPr="00AD0A3A" w:rsidRDefault="00225AA5" w:rsidP="001D5331">
            <w:pPr>
              <w:pStyle w:val="ListParagraph"/>
              <w:numPr>
                <w:ilvl w:val="2"/>
                <w:numId w:val="21"/>
              </w:numPr>
              <w:suppressAutoHyphens/>
              <w:spacing w:line="240" w:lineRule="auto"/>
              <w:rPr>
                <w:rFonts w:ascii="Arial" w:hAnsi="Arial" w:cs="Arial"/>
                <w:sz w:val="20"/>
                <w:szCs w:val="20"/>
                <w:u w:val="single"/>
                <w:lang w:eastAsia="zh-CN"/>
              </w:rPr>
            </w:pPr>
            <w:r w:rsidRPr="00AD0A3A">
              <w:rPr>
                <w:rFonts w:ascii="Arial" w:eastAsia="DengXian" w:hAnsi="Arial" w:cs="Arial"/>
                <w:sz w:val="20"/>
                <w:szCs w:val="20"/>
                <w:lang w:eastAsia="zh-CN"/>
              </w:rPr>
              <w:t xml:space="preserve">B1 have dependency on </w:t>
            </w:r>
            <w:r w:rsidRPr="00AD0A3A">
              <w:rPr>
                <w:rFonts w:ascii="Arial" w:hAnsi="Arial" w:cs="Arial"/>
                <w:sz w:val="20"/>
                <w:szCs w:val="20"/>
                <w:lang w:eastAsia="zh-CN"/>
              </w:rPr>
              <w:t>incident/scattered angles</w:t>
            </w:r>
          </w:p>
          <w:p w14:paraId="014594D2" w14:textId="77777777" w:rsidR="00225AA5" w:rsidRPr="00AD0A3A" w:rsidRDefault="00225AA5" w:rsidP="001D5331">
            <w:pPr>
              <w:pStyle w:val="ListParagraph"/>
              <w:numPr>
                <w:ilvl w:val="2"/>
                <w:numId w:val="21"/>
              </w:numPr>
              <w:suppressAutoHyphens/>
              <w:spacing w:line="240" w:lineRule="auto"/>
              <w:rPr>
                <w:rFonts w:ascii="Arial" w:hAnsi="Arial" w:cs="Arial"/>
                <w:sz w:val="20"/>
                <w:szCs w:val="20"/>
                <w:u w:val="single"/>
                <w:lang w:eastAsia="zh-CN"/>
              </w:rPr>
            </w:pPr>
            <w:r w:rsidRPr="00AD0A3A">
              <w:rPr>
                <w:rFonts w:ascii="Arial" w:eastAsia="DengXian" w:hAnsi="Arial" w:cs="Arial"/>
                <w:sz w:val="20"/>
                <w:szCs w:val="20"/>
                <w:lang w:eastAsia="zh-CN"/>
              </w:rPr>
              <w:t>A is</w:t>
            </w:r>
            <w:r w:rsidRPr="00AD0A3A">
              <w:rPr>
                <w:rFonts w:ascii="Arial" w:hAnsi="Arial" w:cs="Arial"/>
                <w:sz w:val="20"/>
                <w:szCs w:val="20"/>
                <w:lang w:eastAsia="zh-CN"/>
              </w:rPr>
              <w:t xml:space="preserve"> mean RCS value</w:t>
            </w:r>
          </w:p>
        </w:tc>
      </w:tr>
    </w:tbl>
    <w:p w14:paraId="509A199A" w14:textId="20A0986E" w:rsidR="00225AA5" w:rsidRPr="00E96776" w:rsidRDefault="00225AA5" w:rsidP="00225AA5">
      <w:pPr>
        <w:spacing w:before="120"/>
        <w:jc w:val="both"/>
        <w:rPr>
          <w:rFonts w:cs="Arial"/>
          <w:szCs w:val="20"/>
          <w:lang w:eastAsia="zh-CN"/>
        </w:rPr>
      </w:pPr>
      <w:r w:rsidRPr="00E96776">
        <w:rPr>
          <w:rFonts w:eastAsia="DengXian" w:cs="Arial"/>
          <w:szCs w:val="20"/>
          <w:lang w:eastAsia="zh-CN"/>
        </w:rPr>
        <w:t>Option 3, RCS=A*B=A*B1*B2, was agreed for UAVs of two sizes.</w:t>
      </w:r>
      <w:r w:rsidRPr="00E96776">
        <w:rPr>
          <w:rFonts w:eastAsia="DengXian" w:cs="Arial"/>
          <w:szCs w:val="20"/>
        </w:rPr>
        <w:t xml:space="preserve"> </w:t>
      </w:r>
      <w:r w:rsidRPr="00E96776">
        <w:rPr>
          <w:rFonts w:eastAsia="DengXian" w:cs="Arial"/>
          <w:szCs w:val="20"/>
          <w:lang w:val="x-none" w:eastAsia="zh-CN"/>
        </w:rPr>
        <w:t xml:space="preserve">It is prioritized to reach a similar agreement for humans and vehicles. </w:t>
      </w:r>
      <w:r w:rsidRPr="00E96776">
        <w:rPr>
          <w:rFonts w:eastAsiaTheme="minorEastAsia" w:cs="Arial"/>
          <w:szCs w:val="20"/>
          <w:lang w:eastAsia="zh-CN"/>
        </w:rPr>
        <w:t>With the zenith angle dependence and ambiguity of mean RCS discussed in section 2.2, we have the following proposals.</w:t>
      </w:r>
      <w:r w:rsidRPr="00E96776">
        <w:rPr>
          <w:rFonts w:cs="Arial"/>
          <w:szCs w:val="20"/>
          <w:lang w:eastAsia="zh-CN"/>
        </w:rPr>
        <w:t xml:space="preserve"> </w:t>
      </w:r>
    </w:p>
    <w:p w14:paraId="42D50F99" w14:textId="1F25C07C" w:rsidR="00225AA5" w:rsidRPr="00FE5489" w:rsidRDefault="00225AA5" w:rsidP="00225AA5">
      <w:pPr>
        <w:pStyle w:val="Proposal"/>
        <w:tabs>
          <w:tab w:val="clear" w:pos="1304"/>
        </w:tabs>
        <w:ind w:left="1701" w:hanging="1701"/>
      </w:pPr>
      <w:bookmarkStart w:id="75" w:name="_Toc182019639"/>
      <w:r>
        <w:t xml:space="preserve">For humans B2 should be modelled using a </w:t>
      </w:r>
      <w:r w:rsidRPr="00A80BEC">
        <w:rPr>
          <w:rFonts w:eastAsia="DengXian"/>
          <w:szCs w:val="20"/>
        </w:rPr>
        <w:t>log-normal distribution</w:t>
      </w:r>
      <w:r w:rsidR="00FC2CC5">
        <w:rPr>
          <w:rFonts w:eastAsia="DengXian" w:hint="eastAsia"/>
          <w:szCs w:val="20"/>
        </w:rPr>
        <w:t>,</w:t>
      </w:r>
      <w:r>
        <w:rPr>
          <w:rFonts w:eastAsia="DengXian"/>
          <w:szCs w:val="20"/>
        </w:rPr>
        <w:t xml:space="preserve"> B1 should be dependent on incident/scattered angles, </w:t>
      </w:r>
      <w:r w:rsidR="00FC2CC5">
        <w:rPr>
          <w:rFonts w:eastAsia="DengXian" w:hint="eastAsia"/>
          <w:szCs w:val="20"/>
        </w:rPr>
        <w:t xml:space="preserve">and </w:t>
      </w:r>
      <w:r>
        <w:rPr>
          <w:rFonts w:eastAsia="DengXian"/>
          <w:szCs w:val="20"/>
        </w:rPr>
        <w:t>A=1.</w:t>
      </w:r>
      <w:bookmarkEnd w:id="75"/>
    </w:p>
    <w:p w14:paraId="02C43495" w14:textId="09F4185D" w:rsidR="00225AA5" w:rsidRPr="00FE5489" w:rsidRDefault="00225AA5" w:rsidP="00225AA5">
      <w:pPr>
        <w:pStyle w:val="Proposal"/>
        <w:tabs>
          <w:tab w:val="clear" w:pos="1304"/>
        </w:tabs>
        <w:ind w:left="1701" w:hanging="1701"/>
      </w:pPr>
      <w:bookmarkStart w:id="76" w:name="_Toc182019640"/>
      <w:r>
        <w:t>For vehicle, if modeled as a single scattering point, B2 should be modelled using a log-normal distribution</w:t>
      </w:r>
      <w:r w:rsidR="00FC2CC5">
        <w:rPr>
          <w:rFonts w:eastAsiaTheme="minorEastAsia" w:hint="eastAsia"/>
        </w:rPr>
        <w:t>,</w:t>
      </w:r>
      <w:r>
        <w:t xml:space="preserve"> </w:t>
      </w:r>
      <w:r>
        <w:rPr>
          <w:rFonts w:eastAsia="DengXian"/>
          <w:szCs w:val="20"/>
        </w:rPr>
        <w:t xml:space="preserve">B1 should be dependent on incident/scattered angles, </w:t>
      </w:r>
      <w:r w:rsidR="00FC2CC5">
        <w:rPr>
          <w:rFonts w:eastAsia="DengXian" w:hint="eastAsia"/>
          <w:szCs w:val="20"/>
        </w:rPr>
        <w:t xml:space="preserve">and </w:t>
      </w:r>
      <w:r>
        <w:rPr>
          <w:rFonts w:eastAsia="DengXian"/>
          <w:szCs w:val="20"/>
        </w:rPr>
        <w:t>A=1.</w:t>
      </w:r>
      <w:bookmarkEnd w:id="76"/>
    </w:p>
    <w:p w14:paraId="6382B8B9" w14:textId="3C5979B1" w:rsidR="005A1F55" w:rsidRDefault="005A1F55" w:rsidP="005A1F55">
      <w:pPr>
        <w:pStyle w:val="Heading3"/>
        <w:rPr>
          <w:rFonts w:eastAsia="DengXian" w:cs="Arial"/>
          <w:lang w:eastAsia="zh-CN"/>
        </w:rPr>
      </w:pPr>
      <w:r>
        <w:rPr>
          <w:rFonts w:eastAsia="DengXian" w:cs="Arial" w:hint="eastAsia"/>
          <w:lang w:eastAsia="zh-CN"/>
        </w:rPr>
        <w:t xml:space="preserve">2.2.2 Bi-static </w:t>
      </w:r>
      <w:r w:rsidRPr="005A1F55">
        <w:rPr>
          <w:rFonts w:hint="eastAsia"/>
        </w:rPr>
        <w:t>RCS</w:t>
      </w:r>
      <w:r>
        <w:rPr>
          <w:rFonts w:eastAsia="DengXian" w:cs="Arial" w:hint="eastAsia"/>
          <w:lang w:eastAsia="zh-CN"/>
        </w:rPr>
        <w:t xml:space="preserve"> modelling</w:t>
      </w:r>
    </w:p>
    <w:p w14:paraId="273912D3" w14:textId="77777777" w:rsidR="00FE454A" w:rsidRPr="000D1CDC" w:rsidRDefault="00FE454A" w:rsidP="00FE454A">
      <w:pPr>
        <w:spacing w:before="120"/>
        <w:jc w:val="both"/>
      </w:pPr>
      <w:r>
        <w:rPr>
          <w:rFonts w:eastAsia="DengXian" w:cs="Arial"/>
          <w:szCs w:val="20"/>
          <w:lang w:eastAsia="zh-CN"/>
        </w:rPr>
        <w:t xml:space="preserve">A suggestion has been made to extract the bistatic RCS from the monostatic RCS. Although this is feasible for some small bistatic angles, it is not applicable to all targets and to large </w:t>
      </w:r>
      <w:r w:rsidRPr="00642DDE">
        <w:rPr>
          <w:rFonts w:eastAsia="DengXian" w:cs="Arial"/>
          <w:color w:val="000000" w:themeColor="text1"/>
          <w:szCs w:val="20"/>
          <w:lang w:eastAsia="zh-CN"/>
        </w:rPr>
        <w:t>angles [11]</w:t>
      </w:r>
      <w:r>
        <w:rPr>
          <w:rFonts w:eastAsia="DengXian" w:cs="Arial"/>
          <w:color w:val="000000" w:themeColor="text1"/>
          <w:szCs w:val="20"/>
          <w:lang w:eastAsia="zh-CN"/>
        </w:rPr>
        <w:t xml:space="preserve">. </w:t>
      </w:r>
      <w:r>
        <w:t xml:space="preserve">Moreover, </w:t>
      </w:r>
      <w:r>
        <w:rPr>
          <w:rFonts w:eastAsia="DengXian" w:cs="Arial"/>
          <w:szCs w:val="20"/>
          <w:lang w:eastAsia="zh-CN"/>
        </w:rPr>
        <w:t>elevation angle is another difference between bistatic RCS and the current available measurements of monostatic RCS. With TRP-TRP, TRP-UE and UE-UE bi-static sensing modes, the elevation angle of the incident and scattered rays of the sensing target can be anywhere from a large angle to zero (when the Tx and Rx are in the same plane as the target). This is noticeably different from the car radar measurements, where the Tx and Rx, usually quasi-monostatic, are located at a height of just under 1 meter above ground. Very few measurement campaigns cover a large span of elevation angles. B</w:t>
      </w:r>
      <w:r w:rsidRPr="001C261D">
        <w:rPr>
          <w:rFonts w:eastAsia="DengXian" w:cs="Arial"/>
          <w:szCs w:val="20"/>
          <w:lang w:eastAsia="zh-CN"/>
        </w:rPr>
        <w:t xml:space="preserve">istatic RCS </w:t>
      </w:r>
      <w:r>
        <w:rPr>
          <w:rFonts w:eastAsia="DengXian" w:cs="Arial"/>
          <w:szCs w:val="20"/>
          <w:lang w:eastAsia="zh-CN"/>
        </w:rPr>
        <w:t>should</w:t>
      </w:r>
      <w:r w:rsidRPr="001C261D">
        <w:rPr>
          <w:rFonts w:eastAsia="DengXian" w:cs="Arial"/>
          <w:szCs w:val="20"/>
          <w:lang w:eastAsia="zh-CN"/>
        </w:rPr>
        <w:t xml:space="preserve"> therefore be evaluated by measurements or simulations.</w:t>
      </w:r>
    </w:p>
    <w:p w14:paraId="5393EF29" w14:textId="77777777" w:rsidR="00FE454A" w:rsidRDefault="00FE454A" w:rsidP="00FE454A">
      <w:pPr>
        <w:pStyle w:val="Observation"/>
        <w:ind w:left="1701" w:hanging="1701"/>
        <w:rPr>
          <w:rFonts w:eastAsia="DengXian" w:cs="Arial"/>
          <w:szCs w:val="20"/>
          <w:lang w:eastAsia="zh-CN"/>
        </w:rPr>
      </w:pPr>
      <w:bookmarkStart w:id="77" w:name="_Toc182019585"/>
      <w:r w:rsidRPr="00C0238A">
        <w:t>Bistatic RCS cannot be obtained from monostatic RCS for all targets or with large angles.</w:t>
      </w:r>
      <w:bookmarkEnd w:id="77"/>
    </w:p>
    <w:p w14:paraId="6D4ACECF" w14:textId="77777777" w:rsidR="00FE454A" w:rsidRDefault="00FE454A" w:rsidP="00FE454A">
      <w:pPr>
        <w:pStyle w:val="Observation"/>
        <w:ind w:left="1701" w:hanging="1701"/>
        <w:rPr>
          <w:rFonts w:eastAsia="DengXian" w:cs="Arial"/>
          <w:szCs w:val="20"/>
          <w:lang w:eastAsia="zh-CN"/>
        </w:rPr>
      </w:pPr>
      <w:bookmarkStart w:id="78" w:name="_Toc182019586"/>
      <w:r>
        <w:rPr>
          <w:rFonts w:eastAsia="DengXian" w:cs="Arial"/>
          <w:szCs w:val="20"/>
          <w:lang w:eastAsia="zh-CN"/>
        </w:rPr>
        <w:t>Most monostatic RCS or radar measurements were performed with the object and measurement devices at similar heights. Few measurements cover</w:t>
      </w:r>
      <w:r w:rsidRPr="00EA54D4">
        <w:t xml:space="preserve"> </w:t>
      </w:r>
      <w:r w:rsidRPr="00EA54D4">
        <w:rPr>
          <w:rFonts w:eastAsia="DengXian" w:cs="Arial"/>
          <w:szCs w:val="20"/>
          <w:lang w:eastAsia="zh-CN"/>
        </w:rPr>
        <w:t>a large span of elevation angle</w:t>
      </w:r>
      <w:r>
        <w:rPr>
          <w:rFonts w:eastAsia="DengXian" w:cs="Arial"/>
          <w:szCs w:val="20"/>
          <w:lang w:eastAsia="zh-CN"/>
        </w:rPr>
        <w:t>s</w:t>
      </w:r>
      <w:r w:rsidRPr="00EA54D4">
        <w:rPr>
          <w:rFonts w:eastAsia="DengXian" w:cs="Arial"/>
          <w:szCs w:val="20"/>
          <w:lang w:eastAsia="zh-CN"/>
        </w:rPr>
        <w:t>.</w:t>
      </w:r>
      <w:bookmarkEnd w:id="78"/>
    </w:p>
    <w:p w14:paraId="69ECD003" w14:textId="77777777" w:rsidR="00FE454A" w:rsidRDefault="00FE454A" w:rsidP="00FE454A">
      <w:pPr>
        <w:pStyle w:val="Proposal"/>
        <w:tabs>
          <w:tab w:val="clear" w:pos="1304"/>
        </w:tabs>
        <w:ind w:left="1701" w:hanging="1701"/>
      </w:pPr>
      <w:bookmarkStart w:id="79" w:name="_Toc182019641"/>
      <w:r>
        <w:rPr>
          <w:rFonts w:eastAsia="DengXian" w:cs="Arial"/>
          <w:szCs w:val="20"/>
        </w:rPr>
        <w:t xml:space="preserve">When </w:t>
      </w:r>
      <w:r w:rsidRPr="00206921">
        <w:t>bistatic</w:t>
      </w:r>
      <w:r>
        <w:rPr>
          <w:rFonts w:eastAsia="DengXian"/>
        </w:rPr>
        <w:t xml:space="preserve"> </w:t>
      </w:r>
      <w:r>
        <w:t>RCS values are not available, they should be obtained by measurement or simulations, rather than from monostatic RCS.</w:t>
      </w:r>
      <w:bookmarkEnd w:id="79"/>
    </w:p>
    <w:p w14:paraId="370B82A2" w14:textId="29E9AB1C" w:rsidR="005742E3" w:rsidRPr="00BB0183" w:rsidRDefault="005742E3" w:rsidP="005742E3">
      <w:pPr>
        <w:spacing w:before="120"/>
        <w:jc w:val="both"/>
        <w:rPr>
          <w:lang w:val="en-GB" w:eastAsia="zh-CN"/>
        </w:rPr>
      </w:pPr>
      <w:r>
        <w:rPr>
          <w:rFonts w:hint="eastAsia"/>
          <w:lang w:val="en-GB" w:eastAsia="zh-CN"/>
        </w:rPr>
        <w:t xml:space="preserve">Figure </w:t>
      </w:r>
      <w:r w:rsidR="001B0A03">
        <w:rPr>
          <w:rFonts w:eastAsiaTheme="minorEastAsia"/>
          <w:lang w:val="en-GB" w:eastAsia="zh-CN"/>
        </w:rPr>
        <w:t>7</w:t>
      </w:r>
      <w:r>
        <w:rPr>
          <w:rFonts w:hint="eastAsia"/>
          <w:lang w:val="en-GB" w:eastAsia="zh-CN"/>
        </w:rPr>
        <w:t xml:space="preserve"> shows the bi-static RCS of a pedestrian over time. </w:t>
      </w:r>
      <w:r>
        <w:rPr>
          <w:lang w:val="en-GB" w:eastAsia="zh-CN"/>
        </w:rPr>
        <w:t xml:space="preserve">The </w:t>
      </w:r>
      <w:r w:rsidR="00BA78DB">
        <w:rPr>
          <w:lang w:val="en-GB" w:eastAsia="zh-CN"/>
        </w:rPr>
        <w:t xml:space="preserve">radar cross-section </w:t>
      </w:r>
      <w:r>
        <w:rPr>
          <w:lang w:val="en-GB" w:eastAsia="zh-CN"/>
        </w:rPr>
        <w:t>varies d</w:t>
      </w:r>
      <w:r>
        <w:rPr>
          <w:rFonts w:hint="eastAsia"/>
          <w:lang w:val="en-GB" w:eastAsia="zh-CN"/>
        </w:rPr>
        <w:t xml:space="preserve">uring the time of </w:t>
      </w:r>
      <w:r>
        <w:rPr>
          <w:lang w:val="en-GB" w:eastAsia="zh-CN"/>
        </w:rPr>
        <w:t xml:space="preserve">the </w:t>
      </w:r>
      <w:r>
        <w:rPr>
          <w:rFonts w:hint="eastAsia"/>
          <w:lang w:val="en-GB" w:eastAsia="zh-CN"/>
        </w:rPr>
        <w:t>measurements</w:t>
      </w:r>
      <w:r>
        <w:rPr>
          <w:lang w:val="en-GB" w:eastAsia="ja-JP"/>
        </w:rPr>
        <w:t xml:space="preserve">. The radar cross-section estimate </w:t>
      </w:r>
      <w:r w:rsidRPr="00F727D6">
        <w:rPr>
          <w:rFonts w:hint="eastAsia"/>
          <w:lang w:val="en-GB" w:eastAsia="zh-CN"/>
        </w:rPr>
        <w:t>can be approximated as</w:t>
      </w:r>
      <w:r w:rsidR="00BA78DB" w:rsidRPr="00F727D6">
        <w:rPr>
          <w:lang w:val="en-GB" w:eastAsia="zh-CN"/>
        </w:rPr>
        <w:t xml:space="preserve"> </w:t>
      </w:r>
      <w:r w:rsidR="00BA78DB" w:rsidRPr="00F727D6">
        <w:rPr>
          <w:lang w:val="en-GB" w:eastAsia="ja-JP"/>
        </w:rPr>
        <w:t>a</w:t>
      </w:r>
      <w:r w:rsidR="00632080" w:rsidRPr="00F727D6">
        <w:rPr>
          <w:lang w:val="en-GB" w:eastAsia="ja-JP"/>
        </w:rPr>
        <w:t xml:space="preserve"> </w:t>
      </w:r>
      <w:r w:rsidRPr="00F727D6">
        <w:rPr>
          <w:lang w:val="en-GB" w:eastAsia="ja-JP"/>
        </w:rPr>
        <w:t xml:space="preserve">time-varying </w:t>
      </w:r>
      <w:r w:rsidRPr="00F727D6">
        <w:rPr>
          <w:rFonts w:hint="eastAsia"/>
          <w:lang w:val="en-GB" w:eastAsia="zh-CN"/>
        </w:rPr>
        <w:t xml:space="preserve">smooth curve </w:t>
      </w:r>
      <w:r>
        <w:rPr>
          <w:lang w:val="en-GB" w:eastAsia="zh-CN"/>
        </w:rPr>
        <w:t>with</w:t>
      </w:r>
      <w:r w:rsidRPr="00F727D6">
        <w:rPr>
          <w:rFonts w:hint="eastAsia"/>
          <w:lang w:val="en-GB" w:eastAsia="zh-CN"/>
        </w:rPr>
        <w:t xml:space="preserve"> some variations around it.</w:t>
      </w:r>
      <w:r w:rsidRPr="00F727D6">
        <w:rPr>
          <w:lang w:val="en-GB" w:eastAsia="ja-JP"/>
        </w:rPr>
        <w:t xml:space="preserve"> </w:t>
      </w:r>
      <w:r w:rsidRPr="00F727D6">
        <w:rPr>
          <w:rFonts w:hint="eastAsia"/>
          <w:lang w:val="en-GB" w:eastAsia="zh-CN"/>
        </w:rPr>
        <w:t xml:space="preserve">The time-varying curve can be explained </w:t>
      </w:r>
      <w:r>
        <w:rPr>
          <w:lang w:val="en-GB" w:eastAsia="zh-CN"/>
        </w:rPr>
        <w:t>by</w:t>
      </w:r>
      <w:r w:rsidRPr="00F727D6">
        <w:rPr>
          <w:rFonts w:hint="eastAsia"/>
          <w:lang w:val="en-GB" w:eastAsia="zh-CN"/>
        </w:rPr>
        <w:t xml:space="preserve"> </w:t>
      </w:r>
      <w:r w:rsidRPr="00F727D6">
        <w:rPr>
          <w:rFonts w:hint="eastAsia"/>
          <w:lang w:eastAsia="zh-CN"/>
        </w:rPr>
        <w:t>1)</w:t>
      </w:r>
      <w:r w:rsidRPr="00F727D6">
        <w:rPr>
          <w:lang w:eastAsia="ja-JP"/>
        </w:rPr>
        <w:t xml:space="preserve"> the radar cross-section of the pedestrian is dependent on the incidence and scattering angles</w:t>
      </w:r>
      <w:r w:rsidRPr="00F727D6">
        <w:rPr>
          <w:rFonts w:hint="eastAsia"/>
          <w:lang w:eastAsia="zh-CN"/>
        </w:rPr>
        <w:t>.</w:t>
      </w:r>
      <w:r w:rsidRPr="00F727D6">
        <w:rPr>
          <w:lang w:eastAsia="ja-JP"/>
        </w:rPr>
        <w:t xml:space="preserve"> </w:t>
      </w:r>
      <w:r w:rsidRPr="00F727D6">
        <w:rPr>
          <w:rFonts w:hint="eastAsia"/>
          <w:lang w:eastAsia="zh-CN"/>
        </w:rPr>
        <w:t>2) T</w:t>
      </w:r>
      <w:r w:rsidRPr="00F727D6">
        <w:rPr>
          <w:lang w:eastAsia="ja-JP"/>
        </w:rPr>
        <w:t xml:space="preserve">he variations can also be </w:t>
      </w:r>
      <w:proofErr w:type="gramStart"/>
      <w:r w:rsidRPr="00F727D6">
        <w:rPr>
          <w:lang w:eastAsia="ja-JP"/>
        </w:rPr>
        <w:t>due to the fact that</w:t>
      </w:r>
      <w:proofErr w:type="gramEnd"/>
      <w:r w:rsidRPr="00F727D6">
        <w:rPr>
          <w:lang w:eastAsia="ja-JP"/>
        </w:rPr>
        <w:t xml:space="preserve"> the body of the pedestrian changes over time as arms and legs move. Changes in the body would affect characteristics such as the angular fading of the pedestrian</w:t>
      </w:r>
      <w:r w:rsidRPr="00F727D6">
        <w:rPr>
          <w:rFonts w:hint="eastAsia"/>
          <w:lang w:eastAsia="zh-CN"/>
        </w:rPr>
        <w:t>.</w:t>
      </w:r>
      <w:r>
        <w:rPr>
          <w:lang w:eastAsia="zh-CN"/>
        </w:rPr>
        <w:t xml:space="preserve"> Variations of this kind are usually described with the Swerling models in a radar context [9]. </w:t>
      </w:r>
    </w:p>
    <w:p w14:paraId="4F9F5AEA" w14:textId="77777777" w:rsidR="005742E3" w:rsidRPr="00F52A54" w:rsidRDefault="005742E3" w:rsidP="005742E3">
      <w:pPr>
        <w:pStyle w:val="Observation"/>
        <w:ind w:left="1701" w:hanging="1701"/>
      </w:pPr>
      <w:bookmarkStart w:id="80" w:name="_Toc182019587"/>
      <w:r>
        <w:t xml:space="preserve">The radar cross-section of a pedestrian </w:t>
      </w:r>
      <w:r w:rsidRPr="00F52A54">
        <w:rPr>
          <w:rFonts w:hint="eastAsia"/>
          <w:lang w:val="en-GB" w:eastAsia="zh-CN"/>
        </w:rPr>
        <w:t xml:space="preserve">can be approximated as </w:t>
      </w:r>
      <w:r w:rsidRPr="00F52A54">
        <w:rPr>
          <w:lang w:val="en-GB"/>
        </w:rPr>
        <w:t xml:space="preserve">a time-varying </w:t>
      </w:r>
      <w:r w:rsidRPr="00F52A54">
        <w:rPr>
          <w:rFonts w:hint="eastAsia"/>
          <w:lang w:val="en-GB" w:eastAsia="zh-CN"/>
        </w:rPr>
        <w:t xml:space="preserve">smooth curve </w:t>
      </w:r>
      <w:r>
        <w:rPr>
          <w:lang w:val="en-GB" w:eastAsia="zh-CN"/>
        </w:rPr>
        <w:t>with</w:t>
      </w:r>
      <w:r w:rsidRPr="00F52A54">
        <w:rPr>
          <w:rFonts w:hint="eastAsia"/>
          <w:lang w:val="en-GB" w:eastAsia="zh-CN"/>
        </w:rPr>
        <w:t xml:space="preserve"> some variations around it.</w:t>
      </w:r>
      <w:r>
        <w:rPr>
          <w:rFonts w:hint="eastAsia"/>
          <w:lang w:val="en-GB" w:eastAsia="zh-CN"/>
        </w:rPr>
        <w:t xml:space="preserve"> </w:t>
      </w:r>
      <w:r w:rsidRPr="00F52A54">
        <w:rPr>
          <w:rFonts w:hint="eastAsia"/>
          <w:lang w:val="en-GB" w:eastAsia="zh-CN"/>
        </w:rPr>
        <w:t>T</w:t>
      </w:r>
      <w:r>
        <w:rPr>
          <w:rFonts w:hint="eastAsia"/>
          <w:lang w:val="en-GB" w:eastAsia="zh-CN"/>
        </w:rPr>
        <w:t>he t</w:t>
      </w:r>
      <w:r w:rsidRPr="00F52A54">
        <w:rPr>
          <w:lang w:val="en-GB"/>
        </w:rPr>
        <w:t xml:space="preserve">ime-varying </w:t>
      </w:r>
      <w:r w:rsidRPr="00F52A54">
        <w:rPr>
          <w:rFonts w:hint="eastAsia"/>
          <w:lang w:val="en-GB" w:eastAsia="zh-CN"/>
        </w:rPr>
        <w:t>smooth curve</w:t>
      </w:r>
      <w:r w:rsidRPr="00F52A54">
        <w:rPr>
          <w:rFonts w:hint="eastAsia"/>
          <w:lang w:eastAsia="zh-CN"/>
        </w:rPr>
        <w:t xml:space="preserve"> </w:t>
      </w:r>
      <w:r w:rsidRPr="00F52A54">
        <w:rPr>
          <w:lang w:eastAsia="zh-CN"/>
        </w:rPr>
        <w:t>is dependent on the incidence and scattering angles</w:t>
      </w:r>
      <w:r w:rsidRPr="00F52A54">
        <w:rPr>
          <w:rFonts w:hint="eastAsia"/>
          <w:lang w:eastAsia="zh-CN"/>
        </w:rPr>
        <w:t>.</w:t>
      </w:r>
      <w:bookmarkEnd w:id="80"/>
      <w:r w:rsidRPr="00F52A54">
        <w:rPr>
          <w:rFonts w:hint="eastAsia"/>
          <w:lang w:eastAsia="zh-CN"/>
        </w:rPr>
        <w:t xml:space="preserve"> </w:t>
      </w:r>
    </w:p>
    <w:p w14:paraId="2F6FA996" w14:textId="77777777" w:rsidR="005742E3" w:rsidRPr="00884DD0" w:rsidRDefault="005742E3" w:rsidP="005742E3">
      <w:pPr>
        <w:spacing w:after="0" w:line="240" w:lineRule="auto"/>
        <w:rPr>
          <w:rFonts w:ascii="Times New Roman" w:eastAsia="Times New Roman" w:hAnsi="Times New Roman" w:cs="Times New Roman"/>
          <w:sz w:val="24"/>
          <w:szCs w:val="24"/>
          <w:lang w:eastAsia="zh-CN"/>
        </w:rPr>
      </w:pPr>
      <w:r w:rsidRPr="00884DD0">
        <w:rPr>
          <w:noProof/>
        </w:rPr>
        <w:lastRenderedPageBreak/>
        <w:drawing>
          <wp:inline distT="0" distB="0" distL="0" distR="0" wp14:anchorId="78EC39AA" wp14:editId="196D1650">
            <wp:extent cx="6120765" cy="2413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2413000"/>
                    </a:xfrm>
                    <a:prstGeom prst="rect">
                      <a:avLst/>
                    </a:prstGeom>
                    <a:noFill/>
                    <a:ln>
                      <a:noFill/>
                    </a:ln>
                  </pic:spPr>
                </pic:pic>
              </a:graphicData>
            </a:graphic>
          </wp:inline>
        </w:drawing>
      </w:r>
    </w:p>
    <w:p w14:paraId="69C9AC84" w14:textId="5A9CE9C8" w:rsidR="005742E3" w:rsidRPr="004B4A1A" w:rsidRDefault="005742E3" w:rsidP="005742E3">
      <w:pPr>
        <w:pStyle w:val="Caption"/>
      </w:pPr>
      <w:r>
        <w:t xml:space="preserve">Figure </w:t>
      </w:r>
      <w:r w:rsidR="001B0A03">
        <w:rPr>
          <w:rFonts w:eastAsiaTheme="minorEastAsia"/>
          <w:lang w:eastAsia="zh-CN"/>
        </w:rPr>
        <w:t>7</w:t>
      </w:r>
      <w:r>
        <w:rPr>
          <w:lang w:eastAsia="zh-CN"/>
        </w:rPr>
        <w:tab/>
      </w:r>
      <w:r>
        <w:t xml:space="preserve">Estimated RCS </w:t>
      </w:r>
      <w:r>
        <w:rPr>
          <w:rFonts w:hint="eastAsia"/>
          <w:lang w:eastAsia="zh-CN"/>
        </w:rPr>
        <w:t xml:space="preserve">of a pedestrian </w:t>
      </w:r>
      <w:r>
        <w:t>over time</w:t>
      </w:r>
    </w:p>
    <w:p w14:paraId="4FE96721" w14:textId="799CE0E9" w:rsidR="005742E3" w:rsidRPr="005742E3" w:rsidRDefault="005742E3" w:rsidP="005742E3">
      <w:pPr>
        <w:pStyle w:val="Proposal"/>
        <w:tabs>
          <w:tab w:val="clear" w:pos="1304"/>
        </w:tabs>
        <w:ind w:left="1701" w:hanging="1701"/>
      </w:pPr>
      <w:bookmarkStart w:id="81" w:name="_Toc182019642"/>
      <w:r>
        <w:rPr>
          <w:rFonts w:eastAsia="DengXian" w:cs="Arial" w:hint="eastAsia"/>
          <w:szCs w:val="20"/>
        </w:rPr>
        <w:t xml:space="preserve">Bi-static RCS of a pedestrian is dependent </w:t>
      </w:r>
      <w:r w:rsidRPr="00F52A54">
        <w:t>on the incidence and scattering angles</w:t>
      </w:r>
      <w:r>
        <w:rPr>
          <w:rFonts w:eastAsiaTheme="minorEastAsia" w:hint="eastAsia"/>
        </w:rPr>
        <w:t>.</w:t>
      </w:r>
      <w:bookmarkEnd w:id="81"/>
    </w:p>
    <w:p w14:paraId="142367F5" w14:textId="43AF08C9" w:rsidR="00404D40" w:rsidRDefault="005742E3" w:rsidP="00BA78DB">
      <w:pPr>
        <w:pStyle w:val="BodyText"/>
      </w:pPr>
      <w:r>
        <w:rPr>
          <w:rFonts w:eastAsiaTheme="minorEastAsia" w:hint="eastAsia"/>
        </w:rPr>
        <w:t>W</w:t>
      </w:r>
      <w:r w:rsidR="00BA78DB">
        <w:t xml:space="preserve">e </w:t>
      </w:r>
      <w:r>
        <w:rPr>
          <w:rFonts w:eastAsiaTheme="minorEastAsia" w:hint="eastAsia"/>
        </w:rPr>
        <w:t>also</w:t>
      </w:r>
      <w:r w:rsidR="00BA78DB">
        <w:t xml:space="preserve"> </w:t>
      </w:r>
      <w:r w:rsidR="008E653A">
        <w:t xml:space="preserve">studied </w:t>
      </w:r>
      <w:r w:rsidR="00BB7D29">
        <w:t>a</w:t>
      </w:r>
      <w:r w:rsidR="00632080">
        <w:t xml:space="preserve">n ideal, vertical </w:t>
      </w:r>
      <w:r w:rsidR="00BB7D29">
        <w:t>cylinder</w:t>
      </w:r>
      <w:r w:rsidR="007D7F1A">
        <w:t xml:space="preserve"> whose scattering properties </w:t>
      </w:r>
      <w:r w:rsidR="0029054E">
        <w:t xml:space="preserve">are modelled </w:t>
      </w:r>
      <w:r w:rsidR="00152A64">
        <w:t xml:space="preserve">according to plane wave incidence for oblique angles for </w:t>
      </w:r>
      <w:r w:rsidR="005211A6">
        <w:t xml:space="preserve">the P and S </w:t>
      </w:r>
      <w:r w:rsidR="00A5376A">
        <w:t>polarizations</w:t>
      </w:r>
      <w:r w:rsidR="001F5EEA">
        <w:t xml:space="preserve"> with an extension where Fresnel integrals </w:t>
      </w:r>
      <w:r w:rsidR="00C24532">
        <w:t>are</w:t>
      </w:r>
      <w:r w:rsidR="001F5EEA">
        <w:t xml:space="preserve"> used to model the finiteness of the cylinder, see [</w:t>
      </w:r>
      <w:r w:rsidR="00BF3103">
        <w:rPr>
          <w:rFonts w:eastAsiaTheme="minorEastAsia" w:hint="eastAsia"/>
        </w:rPr>
        <w:t>13</w:t>
      </w:r>
      <w:r w:rsidR="001F5EEA">
        <w:t>, Chapter 11]</w:t>
      </w:r>
      <w:r w:rsidR="00ED3048">
        <w:t xml:space="preserve"> for details</w:t>
      </w:r>
      <w:r w:rsidR="001F5EEA">
        <w:t>.</w:t>
      </w:r>
      <w:r w:rsidR="00A5376A">
        <w:t xml:space="preserve"> </w:t>
      </w:r>
      <w:r w:rsidR="00404D40">
        <w:t xml:space="preserve">Forward scattering is modelled to </w:t>
      </w:r>
      <w:r w:rsidR="002E4C9D">
        <w:t>capture the blocking effect that the cylinder has on receivers located behind the cylinder.</w:t>
      </w:r>
      <w:r w:rsidR="00BF7EE4">
        <w:t xml:space="preserve"> The scattering model used </w:t>
      </w:r>
      <w:r w:rsidR="00A95DCA">
        <w:t>captures the effects of</w:t>
      </w:r>
      <w:r w:rsidR="00BF7EE4">
        <w:t xml:space="preserve"> the </w:t>
      </w:r>
      <w:r w:rsidR="00B464EE">
        <w:t xml:space="preserve">incidence angles, scattering angles, </w:t>
      </w:r>
      <w:r w:rsidR="0005542E">
        <w:t>transmitter</w:t>
      </w:r>
      <w:r w:rsidR="00B464EE">
        <w:t xml:space="preserve"> distance and </w:t>
      </w:r>
      <w:r w:rsidR="0005542E">
        <w:t>receiver</w:t>
      </w:r>
      <w:r w:rsidR="00B464EE">
        <w:t xml:space="preserve"> distance, carrier frequency and </w:t>
      </w:r>
      <w:r w:rsidR="00A95DCA">
        <w:t>polarization on the scattering.</w:t>
      </w:r>
    </w:p>
    <w:p w14:paraId="4C65A6FD" w14:textId="750133C5" w:rsidR="00C41BFC" w:rsidRDefault="00632080" w:rsidP="00BA78DB">
      <w:pPr>
        <w:pStyle w:val="BodyText"/>
      </w:pPr>
      <w:r>
        <w:t>A transmitter was placed at a given distance away from the cylinder at a</w:t>
      </w:r>
      <w:r w:rsidR="00CF31CE">
        <w:t xml:space="preserve"> certain</w:t>
      </w:r>
      <w:r>
        <w:t xml:space="preserve"> elevation angle</w:t>
      </w:r>
      <w:r w:rsidR="00513484">
        <w:t xml:space="preserve"> and the received power</w:t>
      </w:r>
      <w:r w:rsidR="00DD7C36">
        <w:t xml:space="preserve">s along a ring of radius 10m were computed. The setup is illustrated in </w:t>
      </w:r>
      <w:r w:rsidR="008F1CF6">
        <w:fldChar w:fldCharType="begin"/>
      </w:r>
      <w:r w:rsidR="008F1CF6">
        <w:instrText xml:space="preserve"> REF _Ref178940623 \h </w:instrText>
      </w:r>
      <w:r w:rsidR="008F1CF6">
        <w:fldChar w:fldCharType="separate"/>
      </w:r>
      <w:r w:rsidR="00743033">
        <w:t xml:space="preserve">Figure </w:t>
      </w:r>
      <w:r w:rsidR="008F1CF6">
        <w:fldChar w:fldCharType="end"/>
      </w:r>
      <w:r w:rsidR="008F1CF6">
        <w:t>.</w:t>
      </w:r>
    </w:p>
    <w:p w14:paraId="49122AA6" w14:textId="77777777" w:rsidR="00B22D31" w:rsidRDefault="00B22D31" w:rsidP="00746A92">
      <w:r w:rsidRPr="00746A92">
        <w:rPr>
          <w:noProof/>
        </w:rPr>
        <w:drawing>
          <wp:inline distT="0" distB="0" distL="0" distR="0" wp14:anchorId="712BDB03" wp14:editId="690FCDC8">
            <wp:extent cx="6120765" cy="1364615"/>
            <wp:effectExtent l="38100" t="152400" r="32385" b="159385"/>
            <wp:docPr id="4" name="Picture 2">
              <a:extLst xmlns:a="http://schemas.openxmlformats.org/drawingml/2006/main">
                <a:ext uri="{FF2B5EF4-FFF2-40B4-BE49-F238E27FC236}">
                  <a16:creationId xmlns:a16="http://schemas.microsoft.com/office/drawing/2014/main" id="{48D07412-EC9E-6425-51EF-08D4B72EF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48D07412-EC9E-6425-51EF-08D4B72EFF41}"/>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166930">
                      <a:off x="0" y="0"/>
                      <a:ext cx="6120765" cy="1364615"/>
                    </a:xfrm>
                    <a:prstGeom prst="rect">
                      <a:avLst/>
                    </a:prstGeom>
                    <a:noFill/>
                  </pic:spPr>
                </pic:pic>
              </a:graphicData>
            </a:graphic>
          </wp:inline>
        </w:drawing>
      </w:r>
    </w:p>
    <w:p w14:paraId="4A90390A" w14:textId="78584849" w:rsidR="00B22D31" w:rsidRDefault="00B22D31" w:rsidP="00B22D31">
      <w:pPr>
        <w:pStyle w:val="Caption"/>
        <w:jc w:val="both"/>
        <w:rPr>
          <w:rFonts w:eastAsiaTheme="minorEastAsia"/>
          <w:lang w:eastAsia="zh-CN"/>
        </w:rPr>
      </w:pPr>
      <w:bookmarkStart w:id="82" w:name="_Ref178940623"/>
      <w:r>
        <w:t xml:space="preserve">Figure </w:t>
      </w:r>
      <w:bookmarkEnd w:id="82"/>
      <w:r w:rsidR="001B0A03">
        <w:t>8</w:t>
      </w:r>
      <w:r w:rsidR="00E95384">
        <w:rPr>
          <w:rFonts w:eastAsiaTheme="minorEastAsia"/>
          <w:lang w:eastAsia="zh-CN"/>
        </w:rPr>
        <w:tab/>
      </w:r>
      <w:r w:rsidR="0071008B">
        <w:t xml:space="preserve">Geometry of </w:t>
      </w:r>
      <w:r w:rsidR="00BA78DB">
        <w:t xml:space="preserve">cylinder </w:t>
      </w:r>
      <w:r w:rsidR="0071008B">
        <w:t>scattering study.</w:t>
      </w:r>
    </w:p>
    <w:p w14:paraId="7A8018C4" w14:textId="5DC2BB12" w:rsidR="00B1633F" w:rsidRDefault="00320BE7" w:rsidP="00B1633F">
      <w:pPr>
        <w:pStyle w:val="BodyText"/>
      </w:pPr>
      <w:r>
        <w:t xml:space="preserve">The channel from the </w:t>
      </w:r>
      <w:r w:rsidRPr="00D24BD8">
        <w:t>transmitter to the receiver (which is located somewhere in the ring) consists of two paths: one line-of-sight path and one scattered Tx—cylinder—Rx path. The path gains of the two paths are shown</w:t>
      </w:r>
      <w:r w:rsidR="003B181D" w:rsidRPr="00D24BD8">
        <w:t xml:space="preserve"> for all Rx positions along the ring</w:t>
      </w:r>
      <w:r w:rsidRPr="00D24BD8">
        <w:t xml:space="preserve"> in </w:t>
      </w:r>
      <w:r w:rsidR="00950D9E" w:rsidRPr="00D24BD8">
        <w:fldChar w:fldCharType="begin"/>
      </w:r>
      <w:r w:rsidR="00950D9E" w:rsidRPr="00D24BD8">
        <w:instrText xml:space="preserve"> REF _Ref178941217 \h </w:instrText>
      </w:r>
      <w:r w:rsidR="00D24BD8" w:rsidRPr="00D24BD8">
        <w:instrText xml:space="preserve"> \* MERGEFORMAT </w:instrText>
      </w:r>
      <w:r w:rsidR="00950D9E" w:rsidRPr="00D24BD8">
        <w:fldChar w:fldCharType="separate"/>
      </w:r>
      <w:r w:rsidR="00743033" w:rsidRPr="00D24BD8">
        <w:t xml:space="preserve">Figure </w:t>
      </w:r>
      <w:r w:rsidR="00950D9E" w:rsidRPr="00D24BD8">
        <w:fldChar w:fldCharType="end"/>
      </w:r>
      <w:r w:rsidR="001B0A03" w:rsidRPr="00D24BD8">
        <w:t>9</w:t>
      </w:r>
      <w:r w:rsidR="00950D9E" w:rsidRPr="00D24BD8">
        <w:t xml:space="preserve"> and </w:t>
      </w:r>
      <w:r w:rsidR="003558CA" w:rsidRPr="00D24BD8">
        <w:fldChar w:fldCharType="begin"/>
      </w:r>
      <w:r w:rsidR="003558CA" w:rsidRPr="00D24BD8">
        <w:instrText xml:space="preserve"> REF _Ref178941248 \h </w:instrText>
      </w:r>
      <w:r w:rsidR="00D24BD8" w:rsidRPr="00D24BD8">
        <w:instrText xml:space="preserve"> \* MERGEFORMAT </w:instrText>
      </w:r>
      <w:r w:rsidR="003558CA" w:rsidRPr="00D24BD8">
        <w:fldChar w:fldCharType="separate"/>
      </w:r>
      <w:r w:rsidR="00743033" w:rsidRPr="00D24BD8">
        <w:t xml:space="preserve">Figure </w:t>
      </w:r>
      <w:r w:rsidR="003558CA" w:rsidRPr="00D24BD8">
        <w:fldChar w:fldCharType="end"/>
      </w:r>
      <w:r w:rsidR="002C1DCB" w:rsidRPr="00D24BD8">
        <w:rPr>
          <w:rFonts w:eastAsiaTheme="minorEastAsia" w:hint="eastAsia"/>
        </w:rPr>
        <w:t>10</w:t>
      </w:r>
      <w:r w:rsidR="003558CA" w:rsidRPr="00D24BD8">
        <w:t xml:space="preserve"> for a transmitter</w:t>
      </w:r>
      <w:r w:rsidR="003558CA">
        <w:t xml:space="preserve"> 50 </w:t>
      </w:r>
      <w:r w:rsidR="00451438">
        <w:t>meters</w:t>
      </w:r>
      <w:r w:rsidR="003558CA">
        <w:t xml:space="preserve"> away from the cylinder at different elevation angles.</w:t>
      </w:r>
      <w:r w:rsidR="002F4BFE">
        <w:t xml:space="preserve"> </w:t>
      </w:r>
      <w:r w:rsidR="008E14E4">
        <w:t xml:space="preserve">Figures showing </w:t>
      </w:r>
      <w:r w:rsidR="005B51B9">
        <w:t xml:space="preserve">the same plots at other distances are given in </w:t>
      </w:r>
      <w:r w:rsidR="00B1633F">
        <w:t>the Appendix</w:t>
      </w:r>
      <w:r w:rsidR="005B51B9">
        <w:t xml:space="preserve">.  </w:t>
      </w:r>
    </w:p>
    <w:p w14:paraId="2DE39512" w14:textId="7D652C6F" w:rsidR="00404388" w:rsidRPr="00746A92" w:rsidRDefault="00127ED2" w:rsidP="00746A92">
      <w:r w:rsidRPr="00746A92">
        <w:rPr>
          <w:noProof/>
        </w:rPr>
        <w:lastRenderedPageBreak/>
        <w:drawing>
          <wp:inline distT="0" distB="0" distL="0" distR="0" wp14:anchorId="337EDDB7" wp14:editId="707D41DB">
            <wp:extent cx="2916547" cy="2185116"/>
            <wp:effectExtent l="0" t="0" r="0" b="5715"/>
            <wp:docPr id="34" name="Picture 33" descr="A graph of a graph&#10;&#10;Description automatically generated">
              <a:extLst xmlns:a="http://schemas.openxmlformats.org/drawingml/2006/main">
                <a:ext uri="{FF2B5EF4-FFF2-40B4-BE49-F238E27FC236}">
                  <a16:creationId xmlns:a16="http://schemas.microsoft.com/office/drawing/2014/main" id="{3D497534-8A8E-CF9A-32B3-1A3F563C0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a:extLst>
                        <a:ext uri="{FF2B5EF4-FFF2-40B4-BE49-F238E27FC236}">
                          <a16:creationId xmlns:a16="http://schemas.microsoft.com/office/drawing/2014/main" id="{3D497534-8A8E-CF9A-32B3-1A3F563C0E5E}"/>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30239" cy="2195374"/>
                    </a:xfrm>
                    <a:prstGeom prst="rect">
                      <a:avLst/>
                    </a:prstGeom>
                  </pic:spPr>
                </pic:pic>
              </a:graphicData>
            </a:graphic>
          </wp:inline>
        </w:drawing>
      </w:r>
      <w:r w:rsidR="00BD5176" w:rsidRPr="00746A92">
        <w:t xml:space="preserve"> </w:t>
      </w:r>
      <w:r w:rsidR="00BD5176" w:rsidRPr="00746A92">
        <w:rPr>
          <w:noProof/>
        </w:rPr>
        <w:drawing>
          <wp:inline distT="0" distB="0" distL="0" distR="0" wp14:anchorId="2430E8E1" wp14:editId="2429BE7B">
            <wp:extent cx="2930514" cy="2195579"/>
            <wp:effectExtent l="0" t="0" r="3810" b="0"/>
            <wp:docPr id="11" name="Picture 10" descr="A graph of a graph&#10;&#10;Description automatically generated">
              <a:extLst xmlns:a="http://schemas.openxmlformats.org/drawingml/2006/main">
                <a:ext uri="{FF2B5EF4-FFF2-40B4-BE49-F238E27FC236}">
                  <a16:creationId xmlns:a16="http://schemas.microsoft.com/office/drawing/2014/main" id="{881B8DBB-0774-0822-65C5-4DA1D4ED6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881B8DBB-0774-0822-65C5-4DA1D4ED6C77}"/>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31769" cy="2196519"/>
                    </a:xfrm>
                    <a:prstGeom prst="rect">
                      <a:avLst/>
                    </a:prstGeom>
                  </pic:spPr>
                </pic:pic>
              </a:graphicData>
            </a:graphic>
          </wp:inline>
        </w:drawing>
      </w:r>
    </w:p>
    <w:p w14:paraId="5324C953" w14:textId="1630FC49" w:rsidR="0063328B" w:rsidRPr="00746A92" w:rsidRDefault="00303DF4" w:rsidP="00746A92">
      <w:pPr>
        <w:rPr>
          <w:b/>
          <w:bCs/>
        </w:rPr>
      </w:pPr>
      <w:bookmarkStart w:id="83" w:name="_Ref178941217"/>
      <w:r w:rsidRPr="00746A92">
        <w:rPr>
          <w:b/>
          <w:bCs/>
        </w:rPr>
        <w:t xml:space="preserve">Figure </w:t>
      </w:r>
      <w:bookmarkEnd w:id="83"/>
      <w:r w:rsidR="001B0A03">
        <w:rPr>
          <w:b/>
          <w:bCs/>
        </w:rPr>
        <w:t>9</w:t>
      </w:r>
      <w:r w:rsidR="00E95384" w:rsidRPr="00746A92">
        <w:rPr>
          <w:b/>
          <w:bCs/>
        </w:rPr>
        <w:tab/>
      </w:r>
      <w:r w:rsidR="009757A3" w:rsidRPr="00746A92">
        <w:rPr>
          <w:b/>
          <w:bCs/>
        </w:rPr>
        <w:t xml:space="preserve">Gains of the two propagation paths (line-of-sight and scattered) at </w:t>
      </w:r>
      <w:r w:rsidR="00950D9E" w:rsidRPr="00746A92">
        <w:rPr>
          <w:b/>
          <w:bCs/>
        </w:rPr>
        <w:t>3.5 GHz</w:t>
      </w:r>
      <w:r w:rsidR="009757A3" w:rsidRPr="00746A92">
        <w:rPr>
          <w:b/>
          <w:bCs/>
        </w:rPr>
        <w:t xml:space="preserve"> carrier frequency</w:t>
      </w:r>
      <w:r w:rsidR="006A061E" w:rsidRPr="00746A92">
        <w:rPr>
          <w:b/>
          <w:bCs/>
        </w:rPr>
        <w:t xml:space="preserve"> of the two </w:t>
      </w:r>
      <w:r w:rsidR="009C7DDB" w:rsidRPr="00746A92">
        <w:rPr>
          <w:b/>
          <w:bCs/>
        </w:rPr>
        <w:t>polarizations</w:t>
      </w:r>
      <w:r w:rsidR="00950D9E" w:rsidRPr="00746A92">
        <w:rPr>
          <w:b/>
          <w:bCs/>
        </w:rPr>
        <w:t>.</w:t>
      </w:r>
    </w:p>
    <w:p w14:paraId="6C030072" w14:textId="6DCBF4CD" w:rsidR="00BD5176" w:rsidRPr="00746A92" w:rsidRDefault="000F13C0" w:rsidP="00746A92">
      <w:r w:rsidRPr="00746A92">
        <w:rPr>
          <w:noProof/>
        </w:rPr>
        <w:drawing>
          <wp:inline distT="0" distB="0" distL="0" distR="0" wp14:anchorId="52CCE720" wp14:editId="0C57ECF2">
            <wp:extent cx="2917086" cy="2185517"/>
            <wp:effectExtent l="0" t="0" r="0" b="5715"/>
            <wp:docPr id="13" name="Picture 12" descr="A graph of a graph&#10;&#10;Description automatically generated">
              <a:extLst xmlns:a="http://schemas.openxmlformats.org/drawingml/2006/main">
                <a:ext uri="{FF2B5EF4-FFF2-40B4-BE49-F238E27FC236}">
                  <a16:creationId xmlns:a16="http://schemas.microsoft.com/office/drawing/2014/main" id="{4056474B-C2DB-A6C1-ADF3-F6732B0E7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4056474B-C2DB-A6C1-ADF3-F6732B0E79FF}"/>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30964" cy="2195914"/>
                    </a:xfrm>
                    <a:prstGeom prst="rect">
                      <a:avLst/>
                    </a:prstGeom>
                  </pic:spPr>
                </pic:pic>
              </a:graphicData>
            </a:graphic>
          </wp:inline>
        </w:drawing>
      </w:r>
      <w:r w:rsidRPr="00746A92">
        <w:t xml:space="preserve"> </w:t>
      </w:r>
      <w:r w:rsidRPr="00746A92">
        <w:rPr>
          <w:noProof/>
        </w:rPr>
        <w:drawing>
          <wp:inline distT="0" distB="0" distL="0" distR="0" wp14:anchorId="3B87C349" wp14:editId="7AF7B7ED">
            <wp:extent cx="3044497" cy="2280976"/>
            <wp:effectExtent l="0" t="0" r="3810" b="5080"/>
            <wp:docPr id="587481888" name="Picture 10" descr="A graph of a graph&#10;&#10;Description automatically generated">
              <a:extLst xmlns:a="http://schemas.openxmlformats.org/drawingml/2006/main">
                <a:ext uri="{FF2B5EF4-FFF2-40B4-BE49-F238E27FC236}">
                  <a16:creationId xmlns:a16="http://schemas.microsoft.com/office/drawing/2014/main" id="{0567F934-2525-B576-6181-DCFDC4F50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0567F934-2525-B576-6181-DCFDC4F50A55}"/>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57875" cy="2290999"/>
                    </a:xfrm>
                    <a:prstGeom prst="rect">
                      <a:avLst/>
                    </a:prstGeom>
                  </pic:spPr>
                </pic:pic>
              </a:graphicData>
            </a:graphic>
          </wp:inline>
        </w:drawing>
      </w:r>
    </w:p>
    <w:p w14:paraId="3EE66DF1" w14:textId="52C5B700" w:rsidR="00754613" w:rsidRPr="00746A92" w:rsidRDefault="00950D9E" w:rsidP="00746A92">
      <w:pPr>
        <w:rPr>
          <w:rFonts w:eastAsiaTheme="minorEastAsia"/>
          <w:b/>
          <w:bCs/>
          <w:lang w:eastAsia="zh-CN"/>
        </w:rPr>
      </w:pPr>
      <w:bookmarkStart w:id="84" w:name="_Ref178941248"/>
      <w:r w:rsidRPr="00746A92">
        <w:rPr>
          <w:b/>
          <w:bCs/>
        </w:rPr>
        <w:t xml:space="preserve">Figure </w:t>
      </w:r>
      <w:bookmarkEnd w:id="84"/>
      <w:r w:rsidR="001B0A03">
        <w:rPr>
          <w:b/>
          <w:bCs/>
        </w:rPr>
        <w:t>10</w:t>
      </w:r>
      <w:r w:rsidR="004D7E55" w:rsidRPr="00746A92">
        <w:rPr>
          <w:b/>
          <w:bCs/>
        </w:rPr>
        <w:tab/>
      </w:r>
      <w:r w:rsidR="00C66C69" w:rsidRPr="00746A92">
        <w:rPr>
          <w:b/>
          <w:bCs/>
        </w:rPr>
        <w:t xml:space="preserve">Gains of the two propagation paths (line-of-sight and scattered) at </w:t>
      </w:r>
      <w:r w:rsidRPr="00746A92">
        <w:rPr>
          <w:b/>
          <w:bCs/>
        </w:rPr>
        <w:t>28 GHz</w:t>
      </w:r>
      <w:r w:rsidR="00C66C69" w:rsidRPr="00746A92">
        <w:rPr>
          <w:b/>
          <w:bCs/>
        </w:rPr>
        <w:t xml:space="preserve"> carrier frequency</w:t>
      </w:r>
      <w:r w:rsidR="007A610D" w:rsidRPr="00746A92">
        <w:rPr>
          <w:b/>
          <w:bCs/>
        </w:rPr>
        <w:t xml:space="preserve"> of the two </w:t>
      </w:r>
      <w:r w:rsidR="00FE48F3" w:rsidRPr="00746A92">
        <w:rPr>
          <w:b/>
          <w:bCs/>
        </w:rPr>
        <w:t>polarizations</w:t>
      </w:r>
      <w:r w:rsidRPr="00746A92">
        <w:rPr>
          <w:b/>
          <w:bCs/>
        </w:rPr>
        <w:t>.</w:t>
      </w:r>
    </w:p>
    <w:p w14:paraId="708424A5" w14:textId="565CF8AE" w:rsidR="00B1633F" w:rsidRDefault="00B1633F" w:rsidP="00B1633F">
      <w:pPr>
        <w:pStyle w:val="BodyText"/>
      </w:pPr>
      <w:r>
        <w:t>We make the following observations from these plots.</w:t>
      </w:r>
    </w:p>
    <w:p w14:paraId="187EC8C0" w14:textId="7FC9E34B" w:rsidR="00B1633F" w:rsidRPr="00EE4B14" w:rsidRDefault="00B1633F" w:rsidP="00FA63A7">
      <w:pPr>
        <w:pStyle w:val="Observation"/>
        <w:ind w:left="1701" w:hanging="1701"/>
        <w:rPr>
          <w:lang w:val="en-GB" w:eastAsia="zh-CN"/>
        </w:rPr>
      </w:pPr>
      <w:bookmarkStart w:id="85" w:name="_Toc182019588"/>
      <w:r w:rsidRPr="00EE4B14">
        <w:rPr>
          <w:lang w:val="en-GB" w:eastAsia="zh-CN"/>
        </w:rPr>
        <w:t xml:space="preserve">Scattering off </w:t>
      </w:r>
      <w:r w:rsidR="008F6118" w:rsidRPr="00EE4B14">
        <w:rPr>
          <w:lang w:val="en-GB" w:eastAsia="zh-CN"/>
        </w:rPr>
        <w:t>a</w:t>
      </w:r>
      <w:r w:rsidRPr="00EE4B14">
        <w:rPr>
          <w:lang w:val="en-GB" w:eastAsia="zh-CN"/>
        </w:rPr>
        <w:t xml:space="preserve"> cylinder depends on both on the scattering azimuth and the incidence elevation angles.</w:t>
      </w:r>
      <w:bookmarkEnd w:id="85"/>
    </w:p>
    <w:p w14:paraId="52E83C80" w14:textId="02694325" w:rsidR="00B1633F" w:rsidRPr="00EE4B14" w:rsidRDefault="00B1633F" w:rsidP="00FA63A7">
      <w:pPr>
        <w:pStyle w:val="Observation"/>
        <w:ind w:left="1701" w:hanging="1701"/>
        <w:rPr>
          <w:lang w:val="en-GB" w:eastAsia="zh-CN"/>
        </w:rPr>
      </w:pPr>
      <w:bookmarkStart w:id="86" w:name="_Toc182019589"/>
      <w:r w:rsidRPr="00EE4B14">
        <w:rPr>
          <w:lang w:val="en-GB" w:eastAsia="zh-CN"/>
        </w:rPr>
        <w:t>The scattering</w:t>
      </w:r>
      <w:r w:rsidR="008F6118" w:rsidRPr="00EE4B14">
        <w:rPr>
          <w:lang w:val="en-GB" w:eastAsia="zh-CN"/>
        </w:rPr>
        <w:t xml:space="preserve"> off a cylinder</w:t>
      </w:r>
      <w:r w:rsidRPr="00EE4B14">
        <w:rPr>
          <w:lang w:val="en-GB" w:eastAsia="zh-CN"/>
        </w:rPr>
        <w:t xml:space="preserve"> is polarization dependent.</w:t>
      </w:r>
      <w:bookmarkEnd w:id="86"/>
    </w:p>
    <w:p w14:paraId="3265D0AB" w14:textId="5509C32C" w:rsidR="00B1633F" w:rsidRPr="00EE4B14" w:rsidRDefault="00B1633F" w:rsidP="00454B35">
      <w:pPr>
        <w:pStyle w:val="Observation"/>
        <w:ind w:left="1701" w:hanging="1701"/>
        <w:rPr>
          <w:lang w:val="en-GB" w:eastAsia="zh-CN"/>
        </w:rPr>
      </w:pPr>
      <w:bookmarkStart w:id="87" w:name="_Toc182019590"/>
      <w:r w:rsidRPr="00EE4B14">
        <w:rPr>
          <w:lang w:val="en-GB" w:eastAsia="zh-CN"/>
        </w:rPr>
        <w:t xml:space="preserve">Forward scattering </w:t>
      </w:r>
      <w:r w:rsidR="003C3579" w:rsidRPr="00EE4B14">
        <w:rPr>
          <w:lang w:val="en-GB" w:eastAsia="zh-CN"/>
        </w:rPr>
        <w:t xml:space="preserve">of a cylinder </w:t>
      </w:r>
      <w:r w:rsidRPr="00EE4B14">
        <w:rPr>
          <w:lang w:val="en-GB" w:eastAsia="zh-CN"/>
        </w:rPr>
        <w:t>makes the gain of the scattered propagation path almost as big as that of the line-of-sight path.</w:t>
      </w:r>
      <w:bookmarkEnd w:id="87"/>
    </w:p>
    <w:p w14:paraId="2B615D6A" w14:textId="56562002" w:rsidR="00845DDF" w:rsidRDefault="00845DDF" w:rsidP="00845DDF">
      <w:pPr>
        <w:pStyle w:val="BodyText"/>
      </w:pPr>
      <w:r>
        <w:t xml:space="preserve">The modelling of forward scattering requires the </w:t>
      </w:r>
      <w:r w:rsidR="00A574BB">
        <w:t xml:space="preserve">bistatic </w:t>
      </w:r>
      <w:r>
        <w:t>scattering model to be distance dependent</w:t>
      </w:r>
      <w:r w:rsidR="00A574BB">
        <w:t>, as well as dependent on the two incidence and scattering angels.</w:t>
      </w:r>
    </w:p>
    <w:p w14:paraId="726A3BC7" w14:textId="2502B18C" w:rsidR="00B1633F" w:rsidRPr="007C29FF" w:rsidRDefault="00FB0D69" w:rsidP="00F75FEA">
      <w:pPr>
        <w:pStyle w:val="Proposal"/>
        <w:tabs>
          <w:tab w:val="clear" w:pos="1304"/>
        </w:tabs>
        <w:ind w:left="1701" w:hanging="1701"/>
      </w:pPr>
      <w:bookmarkStart w:id="88" w:name="_Toc182019643"/>
      <w:r>
        <w:t xml:space="preserve">Study </w:t>
      </w:r>
      <w:r w:rsidR="00E62CB5">
        <w:t>whether</w:t>
      </w:r>
      <w:r>
        <w:t xml:space="preserve"> the channel model should deal with forward scattering and what im</w:t>
      </w:r>
      <w:r w:rsidR="00DE4E40">
        <w:t xml:space="preserve">pact </w:t>
      </w:r>
      <w:r w:rsidR="00E62CB5">
        <w:t>forward scattering</w:t>
      </w:r>
      <w:r w:rsidR="00DE4E40">
        <w:t xml:space="preserve"> has on the scattering model.</w:t>
      </w:r>
      <w:bookmarkEnd w:id="88"/>
    </w:p>
    <w:p w14:paraId="6FC37EE5" w14:textId="7C9945AD" w:rsidR="00EF4D00" w:rsidRPr="00EF4D00" w:rsidRDefault="00B73A0B" w:rsidP="00EF4D00">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Pr>
          <w:rFonts w:ascii="Arial" w:eastAsiaTheme="minorEastAsia" w:hAnsi="Arial" w:cs="Arial" w:hint="eastAsia"/>
          <w:sz w:val="32"/>
          <w:szCs w:val="32"/>
          <w:lang w:val="en-GB" w:eastAsia="zh-CN"/>
        </w:rPr>
        <w:t xml:space="preserve">Impact of </w:t>
      </w:r>
      <w:bookmarkStart w:id="89" w:name="OLE_LINK99"/>
      <w:r>
        <w:rPr>
          <w:rFonts w:ascii="Arial" w:eastAsiaTheme="minorEastAsia" w:hAnsi="Arial" w:cs="Arial" w:hint="eastAsia"/>
          <w:sz w:val="32"/>
          <w:szCs w:val="32"/>
          <w:lang w:val="en-GB" w:eastAsia="zh-CN"/>
        </w:rPr>
        <w:t>target</w:t>
      </w:r>
      <w:r>
        <w:rPr>
          <w:rFonts w:ascii="Arial" w:eastAsiaTheme="minorEastAsia" w:hAnsi="Arial" w:cs="Arial"/>
          <w:sz w:val="32"/>
          <w:szCs w:val="32"/>
          <w:lang w:val="en-GB" w:eastAsia="zh-CN"/>
        </w:rPr>
        <w:t>’</w:t>
      </w:r>
      <w:r>
        <w:rPr>
          <w:rFonts w:ascii="Arial" w:eastAsiaTheme="minorEastAsia" w:hAnsi="Arial" w:cs="Arial" w:hint="eastAsia"/>
          <w:sz w:val="32"/>
          <w:szCs w:val="32"/>
          <w:lang w:val="en-GB" w:eastAsia="zh-CN"/>
        </w:rPr>
        <w:t xml:space="preserve">s orientation </w:t>
      </w:r>
      <w:bookmarkEnd w:id="89"/>
      <w:r>
        <w:rPr>
          <w:rFonts w:ascii="Arial" w:eastAsiaTheme="minorEastAsia" w:hAnsi="Arial" w:cs="Arial" w:hint="eastAsia"/>
          <w:sz w:val="32"/>
          <w:szCs w:val="32"/>
          <w:lang w:val="en-GB" w:eastAsia="zh-CN"/>
        </w:rPr>
        <w:t>on RCS and p</w:t>
      </w:r>
      <w:r w:rsidR="00DB581D" w:rsidRPr="00A530F8">
        <w:rPr>
          <w:rFonts w:ascii="Arial" w:eastAsia="Times New Roman" w:hAnsi="Arial" w:cs="Arial"/>
          <w:sz w:val="32"/>
          <w:szCs w:val="32"/>
          <w:lang w:val="en-GB" w:eastAsia="zh-CN"/>
        </w:rPr>
        <w:t>olarization of direct/indirect path</w:t>
      </w:r>
    </w:p>
    <w:p w14:paraId="2942F74B" w14:textId="3FD58523" w:rsidR="00B73A0B" w:rsidRPr="00B73A0B" w:rsidRDefault="00B73A0B" w:rsidP="00B73A0B">
      <w:pPr>
        <w:jc w:val="both"/>
        <w:rPr>
          <w:rFonts w:cs="Arial"/>
          <w:szCs w:val="20"/>
        </w:rPr>
      </w:pPr>
      <w:r w:rsidRPr="00B73A0B">
        <w:rPr>
          <w:rFonts w:cs="Arial"/>
          <w:szCs w:val="20"/>
        </w:rPr>
        <w:t xml:space="preserve">A </w:t>
      </w:r>
      <w:r w:rsidRPr="00B73A0B">
        <w:rPr>
          <w:rFonts w:eastAsiaTheme="minorEastAsia" w:cs="Arial" w:hint="eastAsia"/>
          <w:szCs w:val="20"/>
          <w:lang w:eastAsia="zh-CN"/>
        </w:rPr>
        <w:t>g</w:t>
      </w:r>
      <w:r w:rsidRPr="00B73A0B">
        <w:rPr>
          <w:rFonts w:cs="Arial"/>
          <w:szCs w:val="20"/>
        </w:rPr>
        <w:t xml:space="preserve">lobal </w:t>
      </w:r>
      <w:r w:rsidRPr="00B73A0B">
        <w:rPr>
          <w:rFonts w:eastAsiaTheme="minorEastAsia" w:cs="Arial" w:hint="eastAsia"/>
          <w:szCs w:val="20"/>
          <w:lang w:eastAsia="zh-CN"/>
        </w:rPr>
        <w:t>c</w:t>
      </w:r>
      <w:r w:rsidRPr="00B73A0B">
        <w:rPr>
          <w:rFonts w:cs="Arial"/>
          <w:szCs w:val="20"/>
        </w:rPr>
        <w:t xml:space="preserve">oordinate </w:t>
      </w:r>
      <w:r w:rsidRPr="00B73A0B">
        <w:rPr>
          <w:rFonts w:eastAsiaTheme="minorEastAsia" w:cs="Arial" w:hint="eastAsia"/>
          <w:szCs w:val="20"/>
          <w:lang w:eastAsia="zh-CN"/>
        </w:rPr>
        <w:t>s</w:t>
      </w:r>
      <w:r w:rsidRPr="00B73A0B">
        <w:rPr>
          <w:rFonts w:cs="Arial"/>
          <w:szCs w:val="20"/>
        </w:rPr>
        <w:t>ystem (GCS) is defined for a system comprising multiple BSs and UTs</w:t>
      </w:r>
      <w:bookmarkStart w:id="90" w:name="OLE_LINK100"/>
      <w:r w:rsidRPr="00B73A0B">
        <w:rPr>
          <w:rFonts w:cs="Arial"/>
          <w:szCs w:val="20"/>
        </w:rPr>
        <w:t xml:space="preserve">. RCS </w:t>
      </w:r>
      <w:r w:rsidRPr="00B73A0B">
        <w:rPr>
          <w:rFonts w:eastAsiaTheme="minorEastAsia" w:cs="Arial" w:hint="eastAsia"/>
          <w:szCs w:val="20"/>
          <w:lang w:eastAsia="zh-CN"/>
        </w:rPr>
        <w:t>of an object is</w:t>
      </w:r>
      <w:r w:rsidRPr="00B73A0B">
        <w:rPr>
          <w:rFonts w:cs="Arial"/>
          <w:szCs w:val="20"/>
        </w:rPr>
        <w:t xml:space="preserve"> usually provided </w:t>
      </w:r>
      <w:r w:rsidRPr="00B73A0B">
        <w:rPr>
          <w:rFonts w:eastAsiaTheme="minorEastAsia" w:cs="Arial" w:hint="eastAsia"/>
          <w:szCs w:val="20"/>
          <w:lang w:eastAsia="zh-CN"/>
        </w:rPr>
        <w:t>with</w:t>
      </w:r>
      <w:r w:rsidRPr="00B73A0B">
        <w:rPr>
          <w:rFonts w:cs="Arial"/>
          <w:szCs w:val="20"/>
        </w:rPr>
        <w:t xml:space="preserve"> a local coordination system</w:t>
      </w:r>
      <w:r w:rsidRPr="00B73A0B">
        <w:rPr>
          <w:rFonts w:eastAsiaTheme="minorEastAsia" w:cs="Arial" w:hint="eastAsia"/>
          <w:szCs w:val="20"/>
          <w:lang w:eastAsia="zh-CN"/>
        </w:rPr>
        <w:t xml:space="preserve"> (LCS)</w:t>
      </w:r>
      <w:r w:rsidRPr="00B73A0B">
        <w:rPr>
          <w:rFonts w:cs="Arial"/>
          <w:szCs w:val="20"/>
        </w:rPr>
        <w:t xml:space="preserve">. </w:t>
      </w:r>
      <w:bookmarkEnd w:id="90"/>
      <w:r w:rsidRPr="00B73A0B">
        <w:rPr>
          <w:rFonts w:cs="Arial"/>
          <w:szCs w:val="20"/>
        </w:rPr>
        <w:t xml:space="preserve">For example, the orientation of a vehicle is opposite to Y axis of LCS. </w:t>
      </w:r>
      <w:r w:rsidRPr="001B0A03">
        <w:rPr>
          <w:rFonts w:cs="Arial"/>
          <w:szCs w:val="20"/>
        </w:rPr>
        <w:t xml:space="preserve">In </w:t>
      </w:r>
      <w:r w:rsidR="001B0A03" w:rsidRPr="001B0A03">
        <w:rPr>
          <w:rFonts w:cs="Arial"/>
          <w:szCs w:val="20"/>
        </w:rPr>
        <w:t>F</w:t>
      </w:r>
      <w:r w:rsidRPr="001B0A03">
        <w:rPr>
          <w:rFonts w:cs="Arial"/>
          <w:szCs w:val="20"/>
        </w:rPr>
        <w:t xml:space="preserve">igure </w:t>
      </w:r>
      <w:r w:rsidR="001B0A03" w:rsidRPr="001B0A03">
        <w:rPr>
          <w:rFonts w:cs="Arial"/>
          <w:szCs w:val="20"/>
        </w:rPr>
        <w:t>11</w:t>
      </w:r>
      <w:r w:rsidRPr="001B0A03">
        <w:rPr>
          <w:rFonts w:cs="Arial"/>
          <w:szCs w:val="20"/>
        </w:rPr>
        <w:t xml:space="preserve"> below</w:t>
      </w:r>
      <w:r w:rsidRPr="00B73A0B">
        <w:rPr>
          <w:rFonts w:cs="Arial"/>
          <w:szCs w:val="20"/>
        </w:rPr>
        <w:t xml:space="preserve">, </w:t>
      </w:r>
      <w:proofErr w:type="gramStart"/>
      <w:r w:rsidRPr="00B73A0B">
        <w:rPr>
          <w:rFonts w:cs="Arial"/>
          <w:szCs w:val="20"/>
        </w:rPr>
        <w:t>incident</w:t>
      </w:r>
      <w:proofErr w:type="gramEnd"/>
      <w:r w:rsidRPr="00B73A0B">
        <w:rPr>
          <w:rFonts w:cs="Arial"/>
          <w:szCs w:val="20"/>
        </w:rPr>
        <w:t xml:space="preserve"> and scattered angles in azimuth are 45 degrees in GCS. In (a) the vehicle’s LCS is aligned with GCS, and RCS of 45 degrees of incident and scattered azimuth angles are used</w:t>
      </w:r>
      <w:r w:rsidR="00A6444A">
        <w:rPr>
          <w:rFonts w:eastAsiaTheme="minorEastAsia" w:cs="Arial" w:hint="eastAsia"/>
          <w:szCs w:val="20"/>
          <w:lang w:eastAsia="zh-CN"/>
        </w:rPr>
        <w:t xml:space="preserve"> for the path</w:t>
      </w:r>
      <w:r w:rsidRPr="00B73A0B">
        <w:rPr>
          <w:rFonts w:cs="Arial"/>
          <w:szCs w:val="20"/>
        </w:rPr>
        <w:t xml:space="preserve">. In (b) the vehicle’s orientation is shifted by 45 degrees compared with (a), the incident and </w:t>
      </w:r>
      <w:r w:rsidRPr="00B73A0B">
        <w:rPr>
          <w:rFonts w:cs="Arial"/>
          <w:szCs w:val="20"/>
        </w:rPr>
        <w:lastRenderedPageBreak/>
        <w:t xml:space="preserve">scattered rays correspond to 0 degree in </w:t>
      </w:r>
      <w:r w:rsidR="00EE0882">
        <w:rPr>
          <w:rFonts w:cs="Arial"/>
          <w:szCs w:val="20"/>
        </w:rPr>
        <w:t xml:space="preserve">azimuth </w:t>
      </w:r>
      <w:r w:rsidRPr="00B73A0B">
        <w:rPr>
          <w:rFonts w:cs="Arial"/>
          <w:szCs w:val="20"/>
        </w:rPr>
        <w:t>in its LCS, so RCS of 0 degree of incident and scattered azimuth angles should be used</w:t>
      </w:r>
      <w:r w:rsidR="00BC4864" w:rsidRPr="00BC4864">
        <w:rPr>
          <w:rFonts w:cs="Arial"/>
          <w:szCs w:val="20"/>
        </w:rPr>
        <w:t xml:space="preserve"> </w:t>
      </w:r>
      <w:r w:rsidR="00BC4864" w:rsidRPr="00B73A0B">
        <w:rPr>
          <w:rFonts w:cs="Arial"/>
          <w:szCs w:val="20"/>
        </w:rPr>
        <w:t>for the path</w:t>
      </w:r>
      <w:r w:rsidRPr="00B73A0B">
        <w:rPr>
          <w:rFonts w:cs="Arial"/>
          <w:szCs w:val="20"/>
        </w:rPr>
        <w:t>.</w:t>
      </w:r>
    </w:p>
    <w:p w14:paraId="0915BCA9" w14:textId="6ECE248A" w:rsidR="00B73A0B" w:rsidRPr="00B73A0B" w:rsidRDefault="00A6444A" w:rsidP="00B73A0B">
      <w:pPr>
        <w:pStyle w:val="Observation"/>
        <w:ind w:left="1701" w:hanging="1701"/>
        <w:rPr>
          <w:rFonts w:cs="Arial"/>
          <w:szCs w:val="20"/>
        </w:rPr>
      </w:pPr>
      <w:bookmarkStart w:id="91" w:name="_Toc182019591"/>
      <w:r w:rsidRPr="00B73A0B">
        <w:rPr>
          <w:rFonts w:cs="Arial"/>
          <w:szCs w:val="20"/>
        </w:rPr>
        <w:t xml:space="preserve">RCS </w:t>
      </w:r>
      <w:r w:rsidRPr="00B73A0B">
        <w:rPr>
          <w:rFonts w:eastAsiaTheme="minorEastAsia" w:cs="Arial" w:hint="eastAsia"/>
          <w:szCs w:val="20"/>
          <w:lang w:eastAsia="zh-CN"/>
        </w:rPr>
        <w:t>of an object is</w:t>
      </w:r>
      <w:r w:rsidRPr="00B73A0B">
        <w:rPr>
          <w:rFonts w:cs="Arial"/>
          <w:szCs w:val="20"/>
        </w:rPr>
        <w:t xml:space="preserve"> usually provided </w:t>
      </w:r>
      <w:r w:rsidRPr="00B73A0B">
        <w:rPr>
          <w:rFonts w:eastAsiaTheme="minorEastAsia" w:cs="Arial" w:hint="eastAsia"/>
          <w:szCs w:val="20"/>
          <w:lang w:eastAsia="zh-CN"/>
        </w:rPr>
        <w:t>with</w:t>
      </w:r>
      <w:r w:rsidRPr="00B73A0B">
        <w:rPr>
          <w:rFonts w:cs="Arial"/>
          <w:szCs w:val="20"/>
        </w:rPr>
        <w:t xml:space="preserve"> a local coordination system</w:t>
      </w:r>
      <w:r w:rsidRPr="00B73A0B">
        <w:rPr>
          <w:rFonts w:eastAsiaTheme="minorEastAsia" w:cs="Arial" w:hint="eastAsia"/>
          <w:szCs w:val="20"/>
          <w:lang w:eastAsia="zh-CN"/>
        </w:rPr>
        <w:t xml:space="preserve"> (LCS)</w:t>
      </w:r>
      <w:r w:rsidRPr="00B73A0B">
        <w:rPr>
          <w:rFonts w:cs="Arial"/>
          <w:szCs w:val="20"/>
        </w:rPr>
        <w:t>.</w:t>
      </w:r>
      <w:bookmarkEnd w:id="91"/>
    </w:p>
    <w:p w14:paraId="21F35B0A" w14:textId="03CB4251" w:rsidR="00B73A0B" w:rsidRPr="00B73A0B" w:rsidRDefault="00B73A0B" w:rsidP="00B73A0B">
      <w:pPr>
        <w:pStyle w:val="Proposal"/>
        <w:tabs>
          <w:tab w:val="clear" w:pos="1304"/>
        </w:tabs>
        <w:ind w:left="1701" w:hanging="1701"/>
        <w:rPr>
          <w:rFonts w:cs="Arial"/>
          <w:szCs w:val="20"/>
        </w:rPr>
      </w:pPr>
      <w:bookmarkStart w:id="92" w:name="_Toc182019644"/>
      <w:r w:rsidRPr="00B73A0B">
        <w:rPr>
          <w:rFonts w:cs="Arial"/>
          <w:szCs w:val="20"/>
        </w:rPr>
        <w:t>The incident and scattered angles based on GCS should be converted to LCS</w:t>
      </w:r>
      <w:r w:rsidR="00A6444A">
        <w:rPr>
          <w:rFonts w:eastAsiaTheme="minorEastAsia" w:cs="Arial" w:hint="eastAsia"/>
          <w:szCs w:val="20"/>
        </w:rPr>
        <w:t>,</w:t>
      </w:r>
      <w:r w:rsidRPr="00B73A0B">
        <w:rPr>
          <w:rFonts w:cs="Arial"/>
          <w:szCs w:val="20"/>
        </w:rPr>
        <w:t xml:space="preserve"> and RCS </w:t>
      </w:r>
      <w:r w:rsidRPr="00B73A0B">
        <w:t>of</w:t>
      </w:r>
      <w:r w:rsidRPr="00B73A0B">
        <w:rPr>
          <w:rFonts w:cs="Arial"/>
          <w:szCs w:val="20"/>
        </w:rPr>
        <w:t xml:space="preserve"> the converted angles </w:t>
      </w:r>
      <w:r w:rsidR="00A6444A">
        <w:rPr>
          <w:rFonts w:eastAsiaTheme="minorEastAsia" w:cs="Arial" w:hint="eastAsia"/>
          <w:szCs w:val="20"/>
        </w:rPr>
        <w:t>is</w:t>
      </w:r>
      <w:r w:rsidRPr="00B73A0B">
        <w:rPr>
          <w:rFonts w:cs="Arial"/>
          <w:szCs w:val="20"/>
        </w:rPr>
        <w:t xml:space="preserve"> used for the path.</w:t>
      </w:r>
      <w:bookmarkEnd w:id="92"/>
    </w:p>
    <w:p w14:paraId="0FF85897" w14:textId="1408E78C" w:rsidR="00B73A0B" w:rsidRDefault="00A6444A" w:rsidP="00B73A0B">
      <w:pPr>
        <w:jc w:val="both"/>
      </w:pPr>
      <w:r>
        <w:rPr>
          <w:noProof/>
        </w:rPr>
        <w:drawing>
          <wp:inline distT="0" distB="0" distL="0" distR="0" wp14:anchorId="34A7B1B0" wp14:editId="0BEB6A6E">
            <wp:extent cx="6120765" cy="2712720"/>
            <wp:effectExtent l="0" t="0" r="0" b="0"/>
            <wp:docPr id="18036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61446" name=""/>
                    <pic:cNvPicPr/>
                  </pic:nvPicPr>
                  <pic:blipFill>
                    <a:blip r:embed="rId26"/>
                    <a:stretch>
                      <a:fillRect/>
                    </a:stretch>
                  </pic:blipFill>
                  <pic:spPr>
                    <a:xfrm>
                      <a:off x="0" y="0"/>
                      <a:ext cx="6120765" cy="2712720"/>
                    </a:xfrm>
                    <a:prstGeom prst="rect">
                      <a:avLst/>
                    </a:prstGeom>
                  </pic:spPr>
                </pic:pic>
              </a:graphicData>
            </a:graphic>
          </wp:inline>
        </w:drawing>
      </w:r>
    </w:p>
    <w:p w14:paraId="456B570C" w14:textId="7B282C9A" w:rsidR="00B73A0B" w:rsidRPr="00FF266B" w:rsidRDefault="00B73A0B" w:rsidP="00B73A0B">
      <w:pPr>
        <w:jc w:val="both"/>
        <w:rPr>
          <w:rFonts w:cs="Arial"/>
          <w:b/>
          <w:bCs/>
          <w:szCs w:val="20"/>
        </w:rPr>
      </w:pPr>
      <w:r w:rsidRPr="00FF266B">
        <w:rPr>
          <w:b/>
          <w:bCs/>
        </w:rPr>
        <w:t xml:space="preserve">Figure </w:t>
      </w:r>
      <w:r w:rsidR="001B0A03">
        <w:rPr>
          <w:b/>
          <w:bCs/>
        </w:rPr>
        <w:t>11</w:t>
      </w:r>
      <w:r w:rsidR="001B0A03">
        <w:rPr>
          <w:b/>
          <w:bCs/>
        </w:rPr>
        <w:tab/>
        <w:t xml:space="preserve">Geometry of target, sensing Tx, and Rx and </w:t>
      </w:r>
      <w:proofErr w:type="gramStart"/>
      <w:r w:rsidR="001B0A03">
        <w:rPr>
          <w:b/>
          <w:bCs/>
        </w:rPr>
        <w:t>orientation</w:t>
      </w:r>
      <w:proofErr w:type="gramEnd"/>
      <w:r w:rsidRPr="00FF266B">
        <w:rPr>
          <w:b/>
          <w:bCs/>
        </w:rPr>
        <w:t xml:space="preserve"> </w:t>
      </w:r>
    </w:p>
    <w:p w14:paraId="474CB4C1" w14:textId="014F71FE" w:rsidR="00DC6188" w:rsidRPr="00DC6188" w:rsidRDefault="00366700" w:rsidP="001831A7">
      <w:pPr>
        <w:jc w:val="both"/>
        <w:rPr>
          <w:rFonts w:eastAsiaTheme="minorEastAsia"/>
          <w:lang w:eastAsia="zh-CN"/>
        </w:rPr>
      </w:pPr>
      <w:r>
        <w:t xml:space="preserve">The impact of a scattering point in the target channel was agreed as </w:t>
      </w:r>
      <w:r w:rsidR="00C7616C">
        <w:t>the product of RCS and cross</w:t>
      </w:r>
      <w:r w:rsidR="0076513D">
        <w:t>-</w:t>
      </w:r>
      <w:r w:rsidR="007A7E94">
        <w:t>polarization</w:t>
      </w:r>
      <w:r w:rsidR="0076513D">
        <w:t xml:space="preserve"> m</w:t>
      </w:r>
      <w:r w:rsidR="006D7AEC">
        <w:t xml:space="preserve">atrix of the </w:t>
      </w:r>
      <w:r w:rsidR="00435EDB">
        <w:t xml:space="preserve">scattering point, </w:t>
      </w:r>
      <m:oMath>
        <m:sSub>
          <m:sSubPr>
            <m:ctrlPr>
              <w:rPr>
                <w:rFonts w:ascii="Cambria Math" w:eastAsia="DengXian" w:hAnsi="Cambria Math" w:cstheme="minorHAnsi"/>
                <w:i/>
              </w:rPr>
            </m:ctrlPr>
          </m:sSubPr>
          <m:e>
            <m:r>
              <w:rPr>
                <w:rFonts w:ascii="Cambria Math" w:eastAsia="DengXian" w:hAnsi="Cambria Math" w:cstheme="minorHAnsi"/>
              </w:rPr>
              <m:t>CPM</m:t>
            </m:r>
          </m:e>
          <m:sub>
            <m:r>
              <w:rPr>
                <w:rFonts w:ascii="Cambria Math" w:eastAsia="DengXian" w:hAnsi="Cambria Math" w:cstheme="minorHAnsi"/>
              </w:rPr>
              <m:t>sp</m:t>
            </m:r>
          </m:sub>
        </m:sSub>
      </m:oMath>
      <w:r w:rsidR="00435EDB">
        <w:t>.</w:t>
      </w:r>
      <w:r w:rsidR="00DC6188">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29"/>
      </w:tblGrid>
      <w:tr w:rsidR="00365C77" w:rsidRPr="004E5166" w14:paraId="78EAE7E8" w14:textId="77777777" w:rsidTr="7C2E2B30">
        <w:tc>
          <w:tcPr>
            <w:tcW w:w="9629" w:type="dxa"/>
          </w:tcPr>
          <w:p w14:paraId="6DD5BAFF" w14:textId="175C8454" w:rsidR="00365C77" w:rsidRPr="004E5166" w:rsidRDefault="00365C77" w:rsidP="00365C77">
            <w:pPr>
              <w:pStyle w:val="0Maintext"/>
              <w:rPr>
                <w:rFonts w:ascii="Arial" w:hAnsi="Arial" w:cs="Arial"/>
                <w:sz w:val="20"/>
                <w:highlight w:val="green"/>
              </w:rPr>
            </w:pPr>
            <w:r w:rsidRPr="004E5166">
              <w:rPr>
                <w:rFonts w:ascii="Arial" w:hAnsi="Arial" w:cs="Arial"/>
                <w:sz w:val="20"/>
                <w:highlight w:val="green"/>
              </w:rPr>
              <w:t>Agreement</w:t>
            </w:r>
          </w:p>
          <w:p w14:paraId="3B73AE64" w14:textId="6A3CAE51" w:rsidR="00365C77" w:rsidRPr="004E5166" w:rsidRDefault="00365C77" w:rsidP="00365C77">
            <w:pPr>
              <w:pStyle w:val="ListParagraph"/>
              <w:ind w:left="0"/>
              <w:rPr>
                <w:rFonts w:ascii="Arial" w:hAnsi="Arial" w:cs="Arial"/>
                <w:sz w:val="20"/>
                <w:szCs w:val="20"/>
              </w:rPr>
            </w:pPr>
            <w:r w:rsidRPr="004E5166">
              <w:rPr>
                <w:rFonts w:ascii="Arial" w:eastAsia="DengXian" w:hAnsi="Arial" w:cs="Arial"/>
                <w:sz w:val="20"/>
                <w:szCs w:val="20"/>
              </w:rPr>
              <w:t xml:space="preserve">The impact of a </w:t>
            </w:r>
            <w:r w:rsidRPr="004E5166">
              <w:rPr>
                <w:rFonts w:ascii="Arial" w:hAnsi="Arial" w:cs="Arial"/>
                <w:sz w:val="20"/>
                <w:szCs w:val="20"/>
              </w:rPr>
              <w:t>scattering point</w:t>
            </w:r>
            <w:r w:rsidRPr="004E5166">
              <w:rPr>
                <w:rFonts w:ascii="Arial" w:eastAsia="DengXian" w:hAnsi="Arial" w:cs="Arial"/>
                <w:sz w:val="20"/>
                <w:szCs w:val="20"/>
              </w:rPr>
              <w:t xml:space="preserve"> of the target in the target channel is modelled by a scalar RCS value </w:t>
            </w:r>
            <m:oMath>
              <m:r>
                <w:rPr>
                  <w:rFonts w:ascii="Cambria Math" w:eastAsia="DengXian" w:hAnsi="Cambria Math" w:cs="Arial"/>
                  <w:sz w:val="20"/>
                  <w:szCs w:val="20"/>
                </w:rPr>
                <m:t>RCS</m:t>
              </m:r>
            </m:oMath>
            <w:r w:rsidRPr="004E5166">
              <w:rPr>
                <w:rFonts w:ascii="Arial" w:eastAsia="DengXian" w:hAnsi="Arial" w:cs="Arial"/>
                <w:sz w:val="20"/>
                <w:szCs w:val="20"/>
              </w:rPr>
              <w:t xml:space="preserve"> times a </w:t>
            </w:r>
            <w:r w:rsidRPr="004E5166">
              <w:rPr>
                <w:rFonts w:ascii="Arial" w:hAnsi="Arial" w:cs="Arial"/>
                <w:iCs/>
                <w:sz w:val="20"/>
                <w:szCs w:val="20"/>
              </w:rPr>
              <w:t xml:space="preserve">complex-valued 2x2 polarization matrix </w:t>
            </w:r>
            <m:oMath>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r w:rsidRPr="004E5166">
              <w:rPr>
                <w:rFonts w:ascii="Arial" w:eastAsia="DengXian" w:hAnsi="Arial" w:cs="Arial"/>
                <w:bCs/>
                <w:sz w:val="20"/>
                <w:szCs w:val="20"/>
              </w:rPr>
              <w:t xml:space="preserve">, i.e., </w:t>
            </w:r>
            <m:oMath>
              <m:rad>
                <m:radPr>
                  <m:degHide m:val="1"/>
                  <m:ctrlPr>
                    <w:rPr>
                      <w:rFonts w:ascii="Cambria Math" w:eastAsia="DengXian" w:hAnsi="Cambria Math" w:cs="Arial"/>
                      <w:i/>
                      <w:sz w:val="20"/>
                      <w:szCs w:val="20"/>
                    </w:rPr>
                  </m:ctrlPr>
                </m:radPr>
                <m:deg/>
                <m:e>
                  <m:r>
                    <w:rPr>
                      <w:rFonts w:ascii="Cambria Math" w:eastAsia="DengXian" w:hAnsi="Cambria Math" w:cs="Arial"/>
                      <w:sz w:val="20"/>
                      <w:szCs w:val="20"/>
                    </w:rPr>
                    <m:t>RCS</m:t>
                  </m:r>
                </m:e>
              </m:rad>
              <m:r>
                <w:rPr>
                  <w:rFonts w:ascii="Cambria Math" w:eastAsia="DengXian" w:hAnsi="Cambria Math" w:cs="Arial"/>
                  <w:sz w:val="20"/>
                  <w:szCs w:val="20"/>
                </w:rPr>
                <m:t>∙</m:t>
              </m:r>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p>
          <w:p w14:paraId="5FF5FF94" w14:textId="77777777" w:rsidR="00365C77" w:rsidRPr="004E5166" w:rsidRDefault="00365C77" w:rsidP="008255EA">
            <w:pPr>
              <w:pStyle w:val="ListParagraph"/>
              <w:numPr>
                <w:ilvl w:val="1"/>
                <w:numId w:val="36"/>
              </w:numPr>
              <w:suppressAutoHyphens/>
              <w:spacing w:line="240" w:lineRule="auto"/>
              <w:rPr>
                <w:rFonts w:ascii="Arial" w:hAnsi="Arial" w:cs="Arial"/>
                <w:sz w:val="20"/>
                <w:szCs w:val="20"/>
              </w:rPr>
            </w:pPr>
            <w:r w:rsidRPr="004E5166">
              <w:rPr>
                <w:rFonts w:ascii="Arial" w:eastAsia="DengXian" w:hAnsi="Arial" w:cs="Arial"/>
                <w:sz w:val="20"/>
                <w:szCs w:val="20"/>
              </w:rPr>
              <w:t xml:space="preserve">FFS whether </w:t>
            </w:r>
            <w:bookmarkStart w:id="93" w:name="OLE_LINK64"/>
            <m:oMath>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r w:rsidRPr="004E5166">
              <w:rPr>
                <w:rFonts w:ascii="Arial" w:eastAsia="DengXian" w:hAnsi="Arial" w:cs="Arial"/>
                <w:sz w:val="20"/>
                <w:szCs w:val="20"/>
              </w:rPr>
              <w:t xml:space="preserve"> is angular/ray-dependent or independent</w:t>
            </w:r>
            <w:bookmarkEnd w:id="93"/>
          </w:p>
          <w:p w14:paraId="7B5AB504" w14:textId="77777777" w:rsidR="00365C77" w:rsidRPr="00B06B86" w:rsidRDefault="00365C77" w:rsidP="008255EA">
            <w:pPr>
              <w:pStyle w:val="ListParagraph"/>
              <w:numPr>
                <w:ilvl w:val="1"/>
                <w:numId w:val="36"/>
              </w:numPr>
              <w:suppressAutoHyphens/>
              <w:spacing w:line="240" w:lineRule="auto"/>
              <w:rPr>
                <w:rFonts w:ascii="Arial" w:hAnsi="Arial" w:cs="Arial"/>
                <w:sz w:val="20"/>
                <w:szCs w:val="20"/>
              </w:rPr>
            </w:pPr>
            <w:r w:rsidRPr="00B06B86">
              <w:rPr>
                <w:rFonts w:ascii="Arial" w:eastAsia="DengXian" w:hAnsi="Arial" w:cs="Arial"/>
                <w:sz w:val="20"/>
                <w:szCs w:val="20"/>
              </w:rPr>
              <w:t xml:space="preserve">FFS whether </w:t>
            </w:r>
            <w:bookmarkStart w:id="94" w:name="OLE_LINK14"/>
            <w:r w:rsidRPr="00B06B86">
              <w:rPr>
                <w:rFonts w:ascii="Arial" w:hAnsi="Arial" w:cs="Arial"/>
                <w:iCs/>
                <w:sz w:val="20"/>
                <w:szCs w:val="20"/>
              </w:rPr>
              <w:t xml:space="preserve">polarization </w:t>
            </w:r>
            <w:bookmarkEnd w:id="94"/>
            <w:r w:rsidRPr="00B06B86">
              <w:rPr>
                <w:rFonts w:ascii="Arial" w:hAnsi="Arial" w:cs="Arial"/>
                <w:iCs/>
                <w:sz w:val="20"/>
                <w:szCs w:val="20"/>
              </w:rPr>
              <w:t xml:space="preserve">matrix </w:t>
            </w:r>
            <m:oMath>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r w:rsidRPr="00B06B86">
              <w:rPr>
                <w:rFonts w:ascii="Arial" w:hAnsi="Arial" w:cs="Arial"/>
                <w:iCs/>
                <w:sz w:val="20"/>
                <w:szCs w:val="20"/>
              </w:rPr>
              <w:t xml:space="preserve"> is modelled assuming specular reflection or </w:t>
            </w:r>
            <w:r w:rsidRPr="00B06B86">
              <w:rPr>
                <w:rFonts w:ascii="Arial" w:eastAsia="MS Mincho" w:hAnsi="Arial" w:cs="Arial"/>
                <w:sz w:val="20"/>
                <w:szCs w:val="20"/>
                <w:lang w:eastAsia="ja-JP"/>
              </w:rPr>
              <w:t>random coefficient for diffraction or scattering</w:t>
            </w:r>
          </w:p>
          <w:p w14:paraId="4B9B7B77" w14:textId="77777777" w:rsidR="00365C77" w:rsidRPr="004E5166" w:rsidRDefault="00365C77" w:rsidP="008255EA">
            <w:pPr>
              <w:pStyle w:val="ListParagraph"/>
              <w:numPr>
                <w:ilvl w:val="1"/>
                <w:numId w:val="36"/>
              </w:numPr>
              <w:suppressAutoHyphens/>
              <w:spacing w:line="240" w:lineRule="auto"/>
              <w:rPr>
                <w:rFonts w:ascii="Arial" w:eastAsiaTheme="minorEastAsia" w:hAnsi="Arial" w:cs="Arial"/>
                <w:sz w:val="20"/>
                <w:szCs w:val="20"/>
                <w:lang w:eastAsia="zh-CN"/>
              </w:rPr>
            </w:pPr>
            <w:r w:rsidRPr="004E5166">
              <w:rPr>
                <w:rFonts w:ascii="Arial" w:eastAsia="DengXian" w:hAnsi="Arial" w:cs="Arial"/>
                <w:sz w:val="20"/>
                <w:szCs w:val="20"/>
              </w:rPr>
              <w:t xml:space="preserve">FFS whether </w:t>
            </w:r>
            <w:r w:rsidRPr="004E5166">
              <w:rPr>
                <w:rFonts w:ascii="Arial" w:hAnsi="Arial" w:cs="Arial"/>
                <w:iCs/>
                <w:sz w:val="20"/>
                <w:szCs w:val="20"/>
              </w:rPr>
              <w:t xml:space="preserve">polarization matrix </w:t>
            </w:r>
            <m:oMath>
              <m:sSub>
                <m:sSubPr>
                  <m:ctrlPr>
                    <w:rPr>
                      <w:rFonts w:ascii="Cambria Math" w:eastAsia="DengXian" w:hAnsi="Cambria Math" w:cs="Arial"/>
                      <w:i/>
                      <w:sz w:val="20"/>
                      <w:szCs w:val="20"/>
                    </w:rPr>
                  </m:ctrlPr>
                </m:sSubPr>
                <m:e>
                  <m:r>
                    <w:rPr>
                      <w:rFonts w:ascii="Cambria Math" w:eastAsia="DengXian" w:hAnsi="Cambria Math" w:cs="Arial"/>
                      <w:sz w:val="20"/>
                      <w:szCs w:val="20"/>
                    </w:rPr>
                    <m:t>CPM</m:t>
                  </m:r>
                </m:e>
                <m:sub>
                  <m:r>
                    <w:rPr>
                      <w:rFonts w:ascii="Cambria Math" w:eastAsia="DengXian" w:hAnsi="Cambria Math" w:cs="Arial"/>
                      <w:sz w:val="20"/>
                      <w:szCs w:val="20"/>
                    </w:rPr>
                    <m:t>sp</m:t>
                  </m:r>
                </m:sub>
              </m:sSub>
            </m:oMath>
            <w:r w:rsidRPr="004E5166">
              <w:rPr>
                <w:rFonts w:ascii="Arial" w:eastAsia="DengXian" w:hAnsi="Arial" w:cs="Arial"/>
                <w:sz w:val="20"/>
                <w:szCs w:val="20"/>
              </w:rPr>
              <w:t xml:space="preserve"> is explicitly modelled or merged with other </w:t>
            </w:r>
            <w:r w:rsidRPr="004E5166">
              <w:rPr>
                <w:rFonts w:ascii="Arial" w:hAnsi="Arial" w:cs="Arial"/>
                <w:iCs/>
                <w:sz w:val="20"/>
                <w:szCs w:val="20"/>
              </w:rPr>
              <w:t>polarization matrixes from Tx to target and/or from target to Rx</w:t>
            </w:r>
          </w:p>
          <w:p w14:paraId="6BAA5308" w14:textId="77777777" w:rsidR="00FE454A" w:rsidRPr="004E5166" w:rsidRDefault="00FE454A" w:rsidP="00FE454A">
            <w:pPr>
              <w:pStyle w:val="ListParagraph"/>
              <w:tabs>
                <w:tab w:val="left" w:pos="0"/>
              </w:tabs>
              <w:suppressAutoHyphens/>
              <w:spacing w:line="240" w:lineRule="auto"/>
              <w:ind w:left="420"/>
              <w:rPr>
                <w:rFonts w:ascii="Arial" w:eastAsiaTheme="minorEastAsia" w:hAnsi="Arial" w:cs="Arial"/>
                <w:sz w:val="20"/>
                <w:szCs w:val="20"/>
                <w:lang w:eastAsia="zh-CN"/>
              </w:rPr>
            </w:pPr>
          </w:p>
          <w:p w14:paraId="1B78C9CF" w14:textId="77777777" w:rsidR="00CF0B94" w:rsidRPr="004E5166" w:rsidRDefault="00CF0B94" w:rsidP="00CF0B94">
            <w:pPr>
              <w:pStyle w:val="0Maintext"/>
              <w:rPr>
                <w:rFonts w:ascii="Arial" w:hAnsi="Arial" w:cs="Arial"/>
                <w:sz w:val="20"/>
                <w:highlight w:val="green"/>
              </w:rPr>
            </w:pPr>
            <w:r w:rsidRPr="004E5166">
              <w:rPr>
                <w:rFonts w:ascii="Arial" w:hAnsi="Arial" w:cs="Arial"/>
                <w:sz w:val="20"/>
                <w:highlight w:val="green"/>
              </w:rPr>
              <w:t>Agreement</w:t>
            </w:r>
          </w:p>
          <w:p w14:paraId="03E2D535" w14:textId="77777777" w:rsidR="00CF0B94" w:rsidRPr="004E5166" w:rsidRDefault="00CF0B94" w:rsidP="00CF0B94">
            <w:pPr>
              <w:rPr>
                <w:rFonts w:eastAsia="SimSun" w:cs="Arial"/>
                <w:sz w:val="20"/>
                <w:szCs w:val="20"/>
                <w:lang w:eastAsia="zh-CN"/>
              </w:rPr>
            </w:pPr>
            <w:r w:rsidRPr="004E5166">
              <w:rPr>
                <w:rFonts w:eastAsia="SimSun" w:cs="Arial"/>
                <w:sz w:val="20"/>
                <w:szCs w:val="20"/>
                <w:lang w:eastAsia="zh-CN"/>
              </w:rPr>
              <w:t>To model the effect of polarization for each direct/indirect path:</w:t>
            </w:r>
          </w:p>
          <w:p w14:paraId="3019FEEA" w14:textId="77777777" w:rsidR="00CF0B94" w:rsidRPr="004E5166" w:rsidRDefault="00CF0B94" w:rsidP="008255EA">
            <w:pPr>
              <w:pStyle w:val="ListParagraph"/>
              <w:numPr>
                <w:ilvl w:val="0"/>
                <w:numId w:val="32"/>
              </w:numPr>
              <w:tabs>
                <w:tab w:val="left" w:pos="0"/>
              </w:tabs>
              <w:spacing w:line="240" w:lineRule="auto"/>
              <w:rPr>
                <w:rFonts w:ascii="Arial" w:eastAsia="SimSun" w:hAnsi="Arial" w:cs="Arial"/>
                <w:sz w:val="20"/>
                <w:szCs w:val="20"/>
                <w:lang w:eastAsia="zh-CN"/>
              </w:rPr>
            </w:pPr>
            <w:r w:rsidRPr="004E5166">
              <w:rPr>
                <w:rFonts w:ascii="Arial" w:eastAsia="SimSun" w:hAnsi="Arial" w:cs="Arial"/>
                <w:sz w:val="20"/>
                <w:szCs w:val="20"/>
                <w:lang w:eastAsia="zh-CN"/>
              </w:rPr>
              <w:t>Polarization of a direct/indirect path is product of polarization matrix of Tx-target link, the target, and the target-Rx link</w:t>
            </w:r>
          </w:p>
          <w:p w14:paraId="7055145F" w14:textId="77777777" w:rsidR="00CF0B94" w:rsidRPr="004E5166" w:rsidRDefault="00CF0B94" w:rsidP="008255EA">
            <w:pPr>
              <w:pStyle w:val="ListParagraph"/>
              <w:numPr>
                <w:ilvl w:val="1"/>
                <w:numId w:val="32"/>
              </w:numPr>
              <w:spacing w:line="240" w:lineRule="auto"/>
              <w:rPr>
                <w:rFonts w:ascii="Arial" w:eastAsia="SimSun" w:hAnsi="Arial" w:cs="Arial"/>
                <w:sz w:val="20"/>
                <w:szCs w:val="20"/>
                <w:lang w:val="en-US" w:eastAsia="zh-CN"/>
              </w:rPr>
            </w:pPr>
            <w:r w:rsidRPr="004E5166">
              <w:rPr>
                <w:rFonts w:ascii="Arial" w:eastAsia="SimSun" w:hAnsi="Arial" w:cs="Arial"/>
                <w:sz w:val="20"/>
                <w:szCs w:val="20"/>
                <w:lang w:val="en-US" w:eastAsia="zh-CN"/>
              </w:rPr>
              <w:t xml:space="preserve">Total polarization of a direct/indirect path is </w:t>
            </w:r>
            <w:proofErr w:type="spellStart"/>
            <w:proofErr w:type="gram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tx,sp</w:t>
            </w:r>
            <w:proofErr w:type="gramEnd"/>
            <w:r w:rsidRPr="004E5166">
              <w:rPr>
                <w:rFonts w:ascii="Arial" w:eastAsia="SimSun" w:hAnsi="Arial" w:cs="Arial"/>
                <w:i/>
                <w:iCs/>
                <w:sz w:val="20"/>
                <w:szCs w:val="20"/>
                <w:vertAlign w:val="subscript"/>
                <w:lang w:val="en-US" w:eastAsia="zh-CN"/>
              </w:rPr>
              <w:t>,rx</w:t>
            </w:r>
            <w:proofErr w:type="spellEnd"/>
            <w:r w:rsidRPr="004E5166">
              <w:rPr>
                <w:rFonts w:ascii="Arial" w:eastAsia="SimSun" w:hAnsi="Arial" w:cs="Arial"/>
                <w:i/>
                <w:iCs/>
                <w:sz w:val="20"/>
                <w:szCs w:val="20"/>
                <w:lang w:val="en-US" w:eastAsia="zh-CN"/>
              </w:rPr>
              <w:t xml:space="preserve">= </w:t>
            </w:r>
            <w:proofErr w:type="spell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sp,rx</w:t>
            </w:r>
            <w:proofErr w:type="spellEnd"/>
            <w:r w:rsidRPr="004E5166">
              <w:rPr>
                <w:rFonts w:ascii="Arial" w:eastAsia="SimSun" w:hAnsi="Arial" w:cs="Arial"/>
                <w:sz w:val="20"/>
                <w:szCs w:val="20"/>
                <w:lang w:val="en-US" w:eastAsia="zh-CN"/>
              </w:rPr>
              <w:t xml:space="preserve"> . </w:t>
            </w:r>
            <w:proofErr w:type="spellStart"/>
            <w:proofErr w:type="gram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sp</w:t>
            </w:r>
            <w:proofErr w:type="spellEnd"/>
            <w:r w:rsidRPr="004E5166">
              <w:rPr>
                <w:rFonts w:ascii="Arial" w:eastAsia="SimSun" w:hAnsi="Arial" w:cs="Arial"/>
                <w:sz w:val="20"/>
                <w:szCs w:val="20"/>
                <w:lang w:val="en-US" w:eastAsia="zh-CN"/>
              </w:rPr>
              <w:t xml:space="preserve"> .</w:t>
            </w:r>
            <w:proofErr w:type="gramEnd"/>
            <w:r w:rsidRPr="004E5166">
              <w:rPr>
                <w:rFonts w:ascii="Arial" w:eastAsia="SimSun" w:hAnsi="Arial" w:cs="Arial"/>
                <w:sz w:val="20"/>
                <w:szCs w:val="20"/>
                <w:lang w:val="en-US" w:eastAsia="zh-CN"/>
              </w:rPr>
              <w:t xml:space="preserve"> </w:t>
            </w:r>
            <w:proofErr w:type="spellStart"/>
            <w:proofErr w:type="gram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tx</w:t>
            </w:r>
            <w:r w:rsidRPr="004E5166">
              <w:rPr>
                <w:rFonts w:ascii="Arial" w:eastAsia="SimSun" w:hAnsi="Arial" w:cs="Arial"/>
                <w:i/>
                <w:iCs/>
                <w:sz w:val="20"/>
                <w:szCs w:val="20"/>
                <w:lang w:val="en-US" w:eastAsia="zh-CN"/>
              </w:rPr>
              <w:t>,</w:t>
            </w:r>
            <w:r w:rsidRPr="004E5166">
              <w:rPr>
                <w:rFonts w:ascii="Arial" w:eastAsia="SimSun" w:hAnsi="Arial" w:cs="Arial"/>
                <w:i/>
                <w:iCs/>
                <w:sz w:val="20"/>
                <w:szCs w:val="20"/>
                <w:vertAlign w:val="subscript"/>
                <w:lang w:val="en-US" w:eastAsia="zh-CN"/>
              </w:rPr>
              <w:t>sp</w:t>
            </w:r>
            <w:proofErr w:type="spellEnd"/>
            <w:proofErr w:type="gramEnd"/>
          </w:p>
          <w:p w14:paraId="0AFB77A7" w14:textId="77777777" w:rsidR="00CF0B94" w:rsidRPr="004E5166" w:rsidRDefault="00CF0B94" w:rsidP="008255EA">
            <w:pPr>
              <w:pStyle w:val="ListParagraph"/>
              <w:numPr>
                <w:ilvl w:val="2"/>
                <w:numId w:val="33"/>
              </w:numPr>
              <w:spacing w:line="240" w:lineRule="auto"/>
              <w:rPr>
                <w:rFonts w:ascii="Arial" w:eastAsia="SimSun" w:hAnsi="Arial" w:cs="Arial"/>
                <w:sz w:val="20"/>
                <w:szCs w:val="20"/>
                <w:lang w:val="en-US" w:eastAsia="zh-CN"/>
              </w:rPr>
            </w:pPr>
            <w:r w:rsidRPr="004E5166">
              <w:rPr>
                <w:rFonts w:ascii="Arial" w:eastAsia="SimSun" w:hAnsi="Arial" w:cs="Arial"/>
                <w:sz w:val="20"/>
                <w:szCs w:val="20"/>
                <w:lang w:val="en-US" w:eastAsia="zh-CN"/>
              </w:rPr>
              <w:t xml:space="preserve">For a LOS ray from Tx to target or from target to Rx, </w:t>
            </w:r>
            <m:oMath>
              <m:r>
                <w:rPr>
                  <w:rFonts w:ascii="Cambria Math" w:hAnsi="Cambria Math" w:cs="Arial"/>
                  <w:sz w:val="20"/>
                  <w:szCs w:val="20"/>
                </w:rPr>
                <m:t>CPM=</m:t>
              </m:r>
              <m:d>
                <m:dPr>
                  <m:begChr m:val="["/>
                  <m:endChr m:val="]"/>
                  <m:ctrlPr>
                    <w:rPr>
                      <w:rFonts w:ascii="Cambria Math" w:hAnsi="Cambria Math" w:cs="Arial"/>
                      <w:sz w:val="20"/>
                      <w:szCs w:val="20"/>
                    </w:rPr>
                  </m:ctrlPr>
                </m:dPr>
                <m:e>
                  <m:m>
                    <m:mPr>
                      <m:mcs>
                        <m:mc>
                          <m:mcPr>
                            <m:count m:val="2"/>
                            <m:mcJc m:val="center"/>
                          </m:mcPr>
                        </m:mc>
                      </m:mcs>
                      <m:ctrlPr>
                        <w:rPr>
                          <w:rFonts w:ascii="Cambria Math" w:hAnsi="Cambria Math" w:cs="Arial"/>
                          <w:sz w:val="20"/>
                          <w:szCs w:val="20"/>
                        </w:rPr>
                      </m:ctrlPr>
                    </m:mPr>
                    <m:mr>
                      <m:e>
                        <m:r>
                          <w:rPr>
                            <w:rFonts w:ascii="Cambria Math" w:hAnsi="Cambria Math" w:cs="Arial"/>
                            <w:sz w:val="20"/>
                            <w:szCs w:val="20"/>
                          </w:rPr>
                          <m:t>1</m:t>
                        </m:r>
                      </m:e>
                      <m:e>
                        <m:r>
                          <w:rPr>
                            <w:rFonts w:ascii="Cambria Math" w:hAnsi="Cambria Math" w:cs="Arial"/>
                            <w:sz w:val="20"/>
                            <w:szCs w:val="20"/>
                          </w:rPr>
                          <m:t>0</m:t>
                        </m:r>
                      </m:e>
                    </m:mr>
                    <m:mr>
                      <m:e>
                        <m:r>
                          <w:rPr>
                            <w:rFonts w:ascii="Cambria Math" w:hAnsi="Cambria Math" w:cs="Arial"/>
                            <w:sz w:val="20"/>
                            <w:szCs w:val="20"/>
                          </w:rPr>
                          <m:t>0</m:t>
                        </m:r>
                      </m:e>
                      <m:e>
                        <m:r>
                          <w:rPr>
                            <w:rFonts w:ascii="Cambria Math" w:hAnsi="Cambria Math" w:cs="Arial"/>
                            <w:sz w:val="20"/>
                            <w:szCs w:val="20"/>
                          </w:rPr>
                          <m:t>-1</m:t>
                        </m:r>
                      </m:e>
                    </m:mr>
                  </m:m>
                </m:e>
              </m:d>
            </m:oMath>
            <w:r w:rsidRPr="004E5166">
              <w:rPr>
                <w:rFonts w:ascii="Arial" w:eastAsia="SimSun" w:hAnsi="Arial" w:cs="Arial"/>
                <w:sz w:val="20"/>
                <w:szCs w:val="20"/>
                <w:lang w:val="en-US" w:eastAsia="zh-CN"/>
              </w:rPr>
              <w:t xml:space="preserve"> for </w:t>
            </w:r>
            <w:proofErr w:type="spellStart"/>
            <w:proofErr w:type="gram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tx,sp</w:t>
            </w:r>
            <w:proofErr w:type="spellEnd"/>
            <w:proofErr w:type="gramEnd"/>
            <w:r w:rsidRPr="004E5166">
              <w:rPr>
                <w:rFonts w:ascii="Arial" w:eastAsia="SimSun" w:hAnsi="Arial" w:cs="Arial"/>
                <w:sz w:val="20"/>
                <w:szCs w:val="20"/>
                <w:lang w:val="en-US" w:eastAsia="zh-CN"/>
              </w:rPr>
              <w:t xml:space="preserve"> or </w:t>
            </w:r>
            <w:proofErr w:type="spell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sp,rx</w:t>
            </w:r>
            <w:proofErr w:type="spellEnd"/>
          </w:p>
          <w:p w14:paraId="6C29EDF3" w14:textId="659E4131" w:rsidR="00CF0B94" w:rsidRPr="004E5166" w:rsidRDefault="00CF0B94" w:rsidP="008255EA">
            <w:pPr>
              <w:pStyle w:val="ListParagraph"/>
              <w:numPr>
                <w:ilvl w:val="2"/>
                <w:numId w:val="33"/>
              </w:numPr>
              <w:spacing w:line="240" w:lineRule="auto"/>
              <w:rPr>
                <w:rFonts w:ascii="Arial" w:eastAsia="SimSun" w:hAnsi="Arial" w:cs="Arial"/>
                <w:sz w:val="20"/>
                <w:szCs w:val="20"/>
                <w:lang w:val="en-US" w:eastAsia="zh-CN"/>
              </w:rPr>
            </w:pPr>
            <w:r w:rsidRPr="004E5166">
              <w:rPr>
                <w:rFonts w:ascii="Arial" w:eastAsia="SimSun" w:hAnsi="Arial" w:cs="Arial"/>
                <w:sz w:val="20"/>
                <w:szCs w:val="20"/>
                <w:lang w:val="en-US" w:eastAsia="zh-CN"/>
              </w:rPr>
              <w:t xml:space="preserve">For a NLOS ray generated by a stochastic cluster from Tx to target or from target to Rx, </w:t>
            </w:r>
            <w:proofErr w:type="spellStart"/>
            <w:proofErr w:type="gram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tx,sp</w:t>
            </w:r>
            <w:proofErr w:type="spellEnd"/>
            <w:proofErr w:type="gramEnd"/>
            <w:r w:rsidRPr="004E5166">
              <w:rPr>
                <w:rFonts w:ascii="Arial" w:eastAsia="SimSun" w:hAnsi="Arial" w:cs="Arial"/>
                <w:sz w:val="20"/>
                <w:szCs w:val="20"/>
                <w:lang w:val="en-US" w:eastAsia="zh-CN"/>
              </w:rPr>
              <w:t xml:space="preserve"> or </w:t>
            </w:r>
            <w:proofErr w:type="spell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sp,rx</w:t>
            </w:r>
            <w:proofErr w:type="spellEnd"/>
            <w:r w:rsidRPr="004E5166">
              <w:rPr>
                <w:rFonts w:ascii="Arial" w:eastAsia="SimSun" w:hAnsi="Arial" w:cs="Arial"/>
                <w:sz w:val="20"/>
                <w:szCs w:val="20"/>
                <w:lang w:val="en-US" w:eastAsia="zh-CN"/>
              </w:rPr>
              <w:t xml:space="preserve"> </w:t>
            </w:r>
            <w:r w:rsidRPr="004E5166">
              <w:rPr>
                <w:rFonts w:ascii="Arial" w:eastAsia="SimSun" w:hAnsi="Arial" w:cs="Arial"/>
                <w:sz w:val="20"/>
                <w:szCs w:val="20"/>
                <w:lang w:eastAsia="zh-CN"/>
              </w:rPr>
              <w:fldChar w:fldCharType="begin"/>
            </w:r>
            <w:r w:rsidRPr="004E5166">
              <w:rPr>
                <w:rFonts w:ascii="Arial" w:eastAsia="SimSun" w:hAnsi="Arial" w:cs="Arial"/>
                <w:sz w:val="20"/>
                <w:szCs w:val="20"/>
                <w:lang w:eastAsia="zh-CN"/>
              </w:rPr>
              <w:instrText xml:space="preserve"> QUOTE </w:instrText>
            </w:r>
            <m:oMath>
              <m:r>
                <m:rPr>
                  <m:sty m:val="p"/>
                </m:rPr>
                <w:rPr>
                  <w:rFonts w:ascii="Cambria Math" w:hAnsi="Cambria Math" w:cs="Arial"/>
                  <w:sz w:val="20"/>
                  <w:szCs w:val="20"/>
                </w:rPr>
                <m:t>CPM</m:t>
              </m:r>
            </m:oMath>
            <w:r w:rsidRPr="004E5166">
              <w:rPr>
                <w:rFonts w:ascii="Arial" w:eastAsia="SimSun" w:hAnsi="Arial" w:cs="Arial"/>
                <w:sz w:val="20"/>
                <w:szCs w:val="20"/>
                <w:lang w:eastAsia="zh-CN"/>
              </w:rPr>
              <w:instrText xml:space="preserve"> </w:instrText>
            </w:r>
            <w:r w:rsidRPr="004E5166">
              <w:rPr>
                <w:rFonts w:ascii="Arial" w:eastAsia="SimSun" w:hAnsi="Arial" w:cs="Arial"/>
                <w:sz w:val="20"/>
                <w:szCs w:val="20"/>
                <w:lang w:eastAsia="zh-CN"/>
              </w:rPr>
              <w:fldChar w:fldCharType="separate"/>
            </w:r>
            <m:oMath>
              <m:r>
                <m:rPr>
                  <m:sty m:val="p"/>
                </m:rPr>
                <w:rPr>
                  <w:rFonts w:ascii="Cambria Math" w:hAnsi="Cambria Math" w:cs="Arial"/>
                  <w:sz w:val="20"/>
                  <w:szCs w:val="20"/>
                </w:rPr>
                <m:t>CPM</m:t>
              </m:r>
            </m:oMath>
            <w:r w:rsidRPr="004E5166">
              <w:rPr>
                <w:rFonts w:ascii="Arial" w:eastAsia="SimSun" w:hAnsi="Arial" w:cs="Arial"/>
                <w:sz w:val="20"/>
                <w:szCs w:val="20"/>
                <w:lang w:eastAsia="zh-CN"/>
              </w:rPr>
              <w:fldChar w:fldCharType="end"/>
            </w:r>
            <w:r w:rsidRPr="004E5166">
              <w:rPr>
                <w:rFonts w:ascii="Arial" w:eastAsia="SimSun" w:hAnsi="Arial" w:cs="Arial"/>
                <w:sz w:val="20"/>
                <w:szCs w:val="20"/>
                <w:lang w:val="en-US" w:eastAsia="zh-CN"/>
              </w:rPr>
              <w:t xml:space="preserve">is generated by XPR ratio </w:t>
            </w:r>
            <w:r w:rsidR="00F506B6">
              <w:rPr>
                <w:rFonts w:ascii="Symbol" w:hAnsi="Symbol" w:cs="Symbol"/>
                <w:i/>
                <w:sz w:val="21"/>
                <w:szCs w:val="21"/>
                <w:lang w:eastAsia="zh-CN"/>
              </w:rPr>
              <w:t></w:t>
            </w:r>
            <w:r w:rsidRPr="004E5166">
              <w:rPr>
                <w:rFonts w:ascii="Arial" w:eastAsia="SimSun" w:hAnsi="Arial" w:cs="Arial"/>
                <w:sz w:val="20"/>
                <w:szCs w:val="20"/>
                <w:lang w:val="en-US" w:eastAsia="zh-CN"/>
              </w:rPr>
              <w:t xml:space="preserve"> and initial random phases referring to TR 38.901 as start point</w:t>
            </w:r>
          </w:p>
          <w:p w14:paraId="1F9A6A88" w14:textId="0FCACDCC" w:rsidR="00CF0B94" w:rsidRPr="004E5166" w:rsidRDefault="00CF0B94" w:rsidP="008255EA">
            <w:pPr>
              <w:pStyle w:val="ListParagraph"/>
              <w:numPr>
                <w:ilvl w:val="2"/>
                <w:numId w:val="33"/>
              </w:numPr>
              <w:spacing w:line="240" w:lineRule="auto"/>
              <w:rPr>
                <w:rFonts w:ascii="Arial" w:eastAsia="SimSun" w:hAnsi="Arial" w:cs="Arial"/>
                <w:sz w:val="20"/>
                <w:szCs w:val="20"/>
                <w:lang w:val="en-US" w:eastAsia="zh-CN"/>
              </w:rPr>
            </w:pPr>
            <w:r w:rsidRPr="004E5166">
              <w:rPr>
                <w:rFonts w:ascii="Arial" w:eastAsia="SimSun" w:hAnsi="Arial" w:cs="Arial"/>
                <w:sz w:val="20"/>
                <w:szCs w:val="20"/>
                <w:lang w:val="en-US" w:eastAsia="zh-CN"/>
              </w:rPr>
              <w:t xml:space="preserve">FFS how to normalize on </w:t>
            </w:r>
            <w:proofErr w:type="spellStart"/>
            <w:proofErr w:type="gram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tx,sp</w:t>
            </w:r>
            <w:proofErr w:type="gramEnd"/>
            <w:r w:rsidRPr="004E5166">
              <w:rPr>
                <w:rFonts w:ascii="Arial" w:eastAsia="SimSun" w:hAnsi="Arial" w:cs="Arial"/>
                <w:i/>
                <w:iCs/>
                <w:sz w:val="20"/>
                <w:szCs w:val="20"/>
                <w:vertAlign w:val="subscript"/>
                <w:lang w:val="en-US" w:eastAsia="zh-CN"/>
              </w:rPr>
              <w:t>,rx</w:t>
            </w:r>
            <w:proofErr w:type="spellEnd"/>
            <w:r w:rsidRPr="004E5166">
              <w:rPr>
                <w:rFonts w:ascii="Arial" w:eastAsia="SimSun" w:hAnsi="Arial" w:cs="Arial"/>
                <w:sz w:val="20"/>
                <w:szCs w:val="20"/>
                <w:lang w:val="en-US" w:eastAsia="zh-CN"/>
              </w:rPr>
              <w:t xml:space="preserve"> </w:t>
            </w:r>
            <w:r w:rsidRPr="004E5166">
              <w:rPr>
                <w:rFonts w:ascii="Arial" w:eastAsia="SimSun" w:hAnsi="Arial" w:cs="Arial"/>
                <w:sz w:val="20"/>
                <w:szCs w:val="20"/>
                <w:lang w:eastAsia="zh-CN"/>
              </w:rPr>
              <w:fldChar w:fldCharType="begin"/>
            </w:r>
            <w:r w:rsidRPr="004E5166">
              <w:rPr>
                <w:rFonts w:ascii="Arial" w:eastAsia="SimSun" w:hAnsi="Arial" w:cs="Arial"/>
                <w:sz w:val="20"/>
                <w:szCs w:val="20"/>
                <w:lang w:eastAsia="zh-CN"/>
              </w:rPr>
              <w:instrText xml:space="preserve"> QUOTE </w:instrText>
            </w:r>
            <m:oMath>
              <m:sSub>
                <m:sSubPr>
                  <m:ctrlPr>
                    <w:rPr>
                      <w:rFonts w:ascii="Cambria Math" w:hAnsi="Cambria Math" w:cs="Arial"/>
                      <w:color w:val="FF0000"/>
                      <w:sz w:val="20"/>
                      <w:szCs w:val="20"/>
                      <w:u w:val="single"/>
                    </w:rPr>
                  </m:ctrlPr>
                </m:sSubPr>
                <m:e>
                  <m:r>
                    <m:rPr>
                      <m:sty m:val="p"/>
                    </m:rPr>
                    <w:rPr>
                      <w:rFonts w:ascii="Cambria Math" w:hAnsi="Cambria Math" w:cs="Arial"/>
                      <w:color w:val="FF0000"/>
                      <w:sz w:val="20"/>
                      <w:szCs w:val="20"/>
                      <w:u w:val="single"/>
                    </w:rPr>
                    <m:t>CPM</m:t>
                  </m:r>
                </m:e>
                <m:sub>
                  <m:r>
                    <m:rPr>
                      <m:sty m:val="p"/>
                    </m:rPr>
                    <w:rPr>
                      <w:rFonts w:ascii="Cambria Math" w:hAnsi="Cambria Math" w:cs="Arial"/>
                      <w:color w:val="FF0000"/>
                      <w:sz w:val="20"/>
                      <w:szCs w:val="20"/>
                      <w:u w:val="single"/>
                    </w:rPr>
                    <m:t>tx,sp,rx</m:t>
                  </m:r>
                </m:sub>
              </m:sSub>
            </m:oMath>
            <w:r w:rsidRPr="004E5166">
              <w:rPr>
                <w:rFonts w:ascii="Arial" w:eastAsia="SimSun" w:hAnsi="Arial" w:cs="Arial"/>
                <w:sz w:val="20"/>
                <w:szCs w:val="20"/>
                <w:lang w:eastAsia="zh-CN"/>
              </w:rPr>
              <w:instrText xml:space="preserve"> </w:instrText>
            </w:r>
            <w:r w:rsidRPr="004E5166">
              <w:rPr>
                <w:rFonts w:ascii="Arial" w:eastAsia="SimSun" w:hAnsi="Arial" w:cs="Arial"/>
                <w:sz w:val="20"/>
                <w:szCs w:val="20"/>
                <w:lang w:eastAsia="zh-CN"/>
              </w:rPr>
              <w:fldChar w:fldCharType="separate"/>
            </w:r>
            <m:oMath>
              <m:sSub>
                <m:sSubPr>
                  <m:ctrlPr>
                    <w:rPr>
                      <w:rFonts w:ascii="Cambria Math" w:hAnsi="Cambria Math" w:cs="Arial"/>
                      <w:color w:val="FF0000"/>
                      <w:sz w:val="20"/>
                      <w:szCs w:val="20"/>
                      <w:u w:val="single"/>
                    </w:rPr>
                  </m:ctrlPr>
                </m:sSubPr>
                <m:e>
                  <m:r>
                    <m:rPr>
                      <m:sty m:val="p"/>
                    </m:rPr>
                    <w:rPr>
                      <w:rFonts w:ascii="Cambria Math" w:hAnsi="Cambria Math" w:cs="Arial"/>
                      <w:color w:val="FF0000"/>
                      <w:sz w:val="20"/>
                      <w:szCs w:val="20"/>
                      <w:u w:val="single"/>
                    </w:rPr>
                    <m:t>CPM</m:t>
                  </m:r>
                </m:e>
                <m:sub>
                  <m:r>
                    <m:rPr>
                      <m:sty m:val="p"/>
                    </m:rPr>
                    <w:rPr>
                      <w:rFonts w:ascii="Cambria Math" w:hAnsi="Cambria Math" w:cs="Arial"/>
                      <w:color w:val="FF0000"/>
                      <w:sz w:val="20"/>
                      <w:szCs w:val="20"/>
                      <w:u w:val="single"/>
                    </w:rPr>
                    <m:t>tx,sp,rx</m:t>
                  </m:r>
                </m:sub>
              </m:sSub>
            </m:oMath>
            <w:r w:rsidRPr="004E5166">
              <w:rPr>
                <w:rFonts w:ascii="Arial" w:eastAsia="SimSun" w:hAnsi="Arial" w:cs="Arial"/>
                <w:sz w:val="20"/>
                <w:szCs w:val="20"/>
                <w:lang w:eastAsia="zh-CN"/>
              </w:rPr>
              <w:fldChar w:fldCharType="end"/>
            </w:r>
            <w:r w:rsidRPr="004E5166">
              <w:rPr>
                <w:rFonts w:ascii="Arial" w:eastAsia="SimSun" w:hAnsi="Arial" w:cs="Arial"/>
                <w:sz w:val="20"/>
                <w:szCs w:val="20"/>
                <w:lang w:val="en-US" w:eastAsia="zh-CN"/>
              </w:rPr>
              <w:t xml:space="preserve"> </w:t>
            </w:r>
          </w:p>
          <w:p w14:paraId="01F5A293" w14:textId="1651393E" w:rsidR="00CF0B94" w:rsidRPr="004E5166" w:rsidRDefault="00CF0B94" w:rsidP="008255EA">
            <w:pPr>
              <w:pStyle w:val="ListParagraph"/>
              <w:numPr>
                <w:ilvl w:val="2"/>
                <w:numId w:val="33"/>
              </w:numPr>
              <w:spacing w:line="240" w:lineRule="auto"/>
              <w:rPr>
                <w:rFonts w:ascii="Arial" w:eastAsia="SimSun" w:hAnsi="Arial" w:cs="Arial"/>
                <w:sz w:val="20"/>
                <w:szCs w:val="20"/>
                <w:lang w:val="en-US" w:eastAsia="zh-CN"/>
              </w:rPr>
            </w:pPr>
            <w:r w:rsidRPr="004E5166">
              <w:rPr>
                <w:rFonts w:ascii="Arial" w:eastAsia="SimSun" w:hAnsi="Arial" w:cs="Arial"/>
                <w:sz w:val="20"/>
                <w:szCs w:val="20"/>
                <w:lang w:val="en-US" w:eastAsia="zh-CN"/>
              </w:rPr>
              <w:t xml:space="preserve">FFS </w:t>
            </w:r>
            <w:proofErr w:type="spellStart"/>
            <w:r w:rsidRPr="004E5166">
              <w:rPr>
                <w:rFonts w:ascii="Arial" w:eastAsia="SimSun" w:hAnsi="Arial" w:cs="Arial"/>
                <w:i/>
                <w:iCs/>
                <w:sz w:val="20"/>
                <w:szCs w:val="20"/>
                <w:lang w:val="en-US" w:eastAsia="zh-CN"/>
              </w:rPr>
              <w:t>CPM</w:t>
            </w:r>
            <w:r w:rsidRPr="004E5166">
              <w:rPr>
                <w:rFonts w:ascii="Arial" w:eastAsia="SimSun" w:hAnsi="Arial" w:cs="Arial"/>
                <w:i/>
                <w:iCs/>
                <w:sz w:val="20"/>
                <w:szCs w:val="20"/>
                <w:vertAlign w:val="subscript"/>
                <w:lang w:val="en-US" w:eastAsia="zh-CN"/>
              </w:rPr>
              <w:t>sp</w:t>
            </w:r>
            <w:proofErr w:type="spellEnd"/>
            <w:r w:rsidRPr="004E5166">
              <w:rPr>
                <w:rFonts w:ascii="Arial" w:eastAsia="SimSun" w:hAnsi="Arial" w:cs="Arial"/>
                <w:sz w:val="20"/>
                <w:szCs w:val="20"/>
                <w:lang w:val="en-US" w:eastAsia="zh-CN"/>
              </w:rPr>
              <w:t xml:space="preserve"> </w:t>
            </w:r>
            <w:r w:rsidRPr="004E5166">
              <w:rPr>
                <w:rFonts w:ascii="Arial" w:eastAsia="SimSun" w:hAnsi="Arial" w:cs="Arial"/>
                <w:sz w:val="20"/>
                <w:szCs w:val="20"/>
                <w:lang w:eastAsia="zh-CN"/>
              </w:rPr>
              <w:fldChar w:fldCharType="begin"/>
            </w:r>
            <w:r w:rsidRPr="004E5166">
              <w:rPr>
                <w:rFonts w:ascii="Arial" w:eastAsia="SimSun" w:hAnsi="Arial" w:cs="Arial"/>
                <w:sz w:val="20"/>
                <w:szCs w:val="20"/>
                <w:lang w:eastAsia="zh-CN"/>
              </w:rPr>
              <w:instrText xml:space="preserve"> QUOTE </w:instrText>
            </w:r>
            <m:oMath>
              <m:sSub>
                <m:sSubPr>
                  <m:ctrlPr>
                    <w:rPr>
                      <w:rFonts w:ascii="Cambria Math" w:hAnsi="Cambria Math" w:cs="Arial"/>
                      <w:color w:val="FF0000"/>
                      <w:sz w:val="20"/>
                      <w:szCs w:val="20"/>
                      <w:u w:val="single"/>
                    </w:rPr>
                  </m:ctrlPr>
                </m:sSubPr>
                <m:e>
                  <m:r>
                    <m:rPr>
                      <m:sty m:val="p"/>
                    </m:rPr>
                    <w:rPr>
                      <w:rFonts w:ascii="Cambria Math" w:hAnsi="Cambria Math" w:cs="Arial"/>
                      <w:color w:val="FF0000"/>
                      <w:sz w:val="20"/>
                      <w:szCs w:val="20"/>
                      <w:u w:val="single"/>
                    </w:rPr>
                    <m:t>CPM</m:t>
                  </m:r>
                </m:e>
                <m:sub>
                  <m:r>
                    <m:rPr>
                      <m:sty m:val="p"/>
                    </m:rPr>
                    <w:rPr>
                      <w:rFonts w:ascii="Cambria Math" w:hAnsi="Cambria Math" w:cs="Arial"/>
                      <w:color w:val="FF0000"/>
                      <w:sz w:val="20"/>
                      <w:szCs w:val="20"/>
                      <w:u w:val="single"/>
                    </w:rPr>
                    <m:t>sp</m:t>
                  </m:r>
                </m:sub>
              </m:sSub>
            </m:oMath>
            <w:r w:rsidRPr="004E5166">
              <w:rPr>
                <w:rFonts w:ascii="Arial" w:eastAsia="SimSun" w:hAnsi="Arial" w:cs="Arial"/>
                <w:sz w:val="20"/>
                <w:szCs w:val="20"/>
                <w:lang w:eastAsia="zh-CN"/>
              </w:rPr>
              <w:instrText xml:space="preserve"> </w:instrText>
            </w:r>
            <w:r w:rsidRPr="004E5166">
              <w:rPr>
                <w:rFonts w:ascii="Arial" w:eastAsia="SimSun" w:hAnsi="Arial" w:cs="Arial"/>
                <w:sz w:val="20"/>
                <w:szCs w:val="20"/>
                <w:lang w:eastAsia="zh-CN"/>
              </w:rPr>
              <w:fldChar w:fldCharType="separate"/>
            </w:r>
            <m:oMath>
              <m:sSub>
                <m:sSubPr>
                  <m:ctrlPr>
                    <w:rPr>
                      <w:rFonts w:ascii="Cambria Math" w:hAnsi="Cambria Math" w:cs="Arial"/>
                      <w:color w:val="FF0000"/>
                      <w:sz w:val="20"/>
                      <w:szCs w:val="20"/>
                      <w:u w:val="single"/>
                    </w:rPr>
                  </m:ctrlPr>
                </m:sSubPr>
                <m:e>
                  <m:r>
                    <m:rPr>
                      <m:sty m:val="p"/>
                    </m:rPr>
                    <w:rPr>
                      <w:rFonts w:ascii="Cambria Math" w:hAnsi="Cambria Math" w:cs="Arial"/>
                      <w:color w:val="FF0000"/>
                      <w:sz w:val="20"/>
                      <w:szCs w:val="20"/>
                      <w:u w:val="single"/>
                    </w:rPr>
                    <m:t>CPM</m:t>
                  </m:r>
                </m:e>
                <m:sub>
                  <m:r>
                    <m:rPr>
                      <m:sty m:val="p"/>
                    </m:rPr>
                    <w:rPr>
                      <w:rFonts w:ascii="Cambria Math" w:hAnsi="Cambria Math" w:cs="Arial"/>
                      <w:color w:val="FF0000"/>
                      <w:sz w:val="20"/>
                      <w:szCs w:val="20"/>
                      <w:u w:val="single"/>
                    </w:rPr>
                    <m:t>sp</m:t>
                  </m:r>
                </m:sub>
              </m:sSub>
            </m:oMath>
            <w:r w:rsidRPr="004E5166">
              <w:rPr>
                <w:rFonts w:ascii="Arial" w:eastAsia="SimSun" w:hAnsi="Arial" w:cs="Arial"/>
                <w:sz w:val="20"/>
                <w:szCs w:val="20"/>
                <w:lang w:eastAsia="zh-CN"/>
              </w:rPr>
              <w:fldChar w:fldCharType="end"/>
            </w:r>
            <w:r w:rsidRPr="004E5166">
              <w:rPr>
                <w:rFonts w:ascii="Arial" w:eastAsia="SimSun" w:hAnsi="Arial" w:cs="Arial"/>
                <w:sz w:val="20"/>
                <w:szCs w:val="20"/>
                <w:lang w:val="en-US" w:eastAsia="zh-CN"/>
              </w:rPr>
              <w:t xml:space="preserve">of a scattering point of the </w:t>
            </w:r>
            <w:proofErr w:type="gramStart"/>
            <w:r w:rsidRPr="004E5166">
              <w:rPr>
                <w:rFonts w:ascii="Arial" w:eastAsia="SimSun" w:hAnsi="Arial" w:cs="Arial"/>
                <w:sz w:val="20"/>
                <w:szCs w:val="20"/>
                <w:lang w:val="en-US" w:eastAsia="zh-CN"/>
              </w:rPr>
              <w:t>target</w:t>
            </w:r>
            <w:proofErr w:type="gramEnd"/>
          </w:p>
          <w:p w14:paraId="476A9999" w14:textId="77777777" w:rsidR="00CF0B94" w:rsidRPr="004E5166" w:rsidRDefault="00CF0B94" w:rsidP="008255EA">
            <w:pPr>
              <w:pStyle w:val="ListParagraph"/>
              <w:numPr>
                <w:ilvl w:val="0"/>
                <w:numId w:val="33"/>
              </w:numPr>
              <w:tabs>
                <w:tab w:val="left" w:pos="0"/>
              </w:tabs>
              <w:spacing w:line="240" w:lineRule="auto"/>
              <w:rPr>
                <w:rFonts w:ascii="Arial" w:eastAsia="SimSun" w:hAnsi="Arial" w:cs="Arial"/>
                <w:sz w:val="20"/>
                <w:szCs w:val="20"/>
                <w:lang w:eastAsia="zh-CN"/>
              </w:rPr>
            </w:pPr>
            <w:r w:rsidRPr="004E5166">
              <w:rPr>
                <w:rFonts w:ascii="Arial" w:eastAsia="SimSun" w:hAnsi="Arial" w:cs="Arial"/>
                <w:sz w:val="20"/>
                <w:szCs w:val="20"/>
                <w:lang w:eastAsia="zh-CN"/>
              </w:rPr>
              <w:t>FFS: how to model the effect of polarization when EO type-2 is present</w:t>
            </w:r>
          </w:p>
          <w:p w14:paraId="0A9794EC" w14:textId="77777777" w:rsidR="00CF0B94" w:rsidRDefault="00CF0B94" w:rsidP="00FE454A">
            <w:pPr>
              <w:tabs>
                <w:tab w:val="left" w:pos="0"/>
              </w:tabs>
              <w:suppressAutoHyphens/>
              <w:spacing w:line="240" w:lineRule="auto"/>
              <w:rPr>
                <w:rFonts w:eastAsiaTheme="minorEastAsia" w:cs="Arial"/>
                <w:sz w:val="20"/>
                <w:szCs w:val="20"/>
                <w:lang w:val="x-none" w:eastAsia="zh-CN"/>
              </w:rPr>
            </w:pPr>
          </w:p>
          <w:p w14:paraId="7438D5F5" w14:textId="77777777" w:rsidR="00DC6188" w:rsidRPr="004E5166" w:rsidRDefault="00DC6188" w:rsidP="00DC6188">
            <w:pPr>
              <w:pStyle w:val="Heading4"/>
              <w:ind w:left="864" w:hanging="864"/>
              <w:rPr>
                <w:rFonts w:cs="Arial"/>
                <w:sz w:val="20"/>
                <w:szCs w:val="20"/>
                <w:highlight w:val="cyan"/>
              </w:rPr>
            </w:pPr>
            <w:bookmarkStart w:id="95" w:name="OLE_LINK60"/>
            <w:r w:rsidRPr="004E5166">
              <w:rPr>
                <w:rFonts w:cs="Arial"/>
                <w:sz w:val="20"/>
                <w:szCs w:val="20"/>
                <w:highlight w:val="cyan"/>
              </w:rPr>
              <w:lastRenderedPageBreak/>
              <w:t xml:space="preserve">[M][FL3] Proposal 4.5-1 </w:t>
            </w:r>
          </w:p>
          <w:p w14:paraId="437508FF" w14:textId="77777777" w:rsidR="00DC6188" w:rsidRPr="004E5166" w:rsidRDefault="00DC6188" w:rsidP="00DC6188">
            <w:pPr>
              <w:rPr>
                <w:rFonts w:eastAsia="SimSun" w:cs="Arial"/>
                <w:sz w:val="20"/>
                <w:szCs w:val="20"/>
                <w:lang w:eastAsia="zh-CN"/>
              </w:rPr>
            </w:pPr>
            <w:r w:rsidRPr="004E5166">
              <w:rPr>
                <w:rFonts w:eastAsia="DengXian" w:cs="Arial"/>
                <w:sz w:val="20"/>
                <w:szCs w:val="20"/>
                <w:lang w:eastAsia="zh-CN"/>
              </w:rPr>
              <w:t xml:space="preserve">The </w:t>
            </w:r>
            <w:bookmarkStart w:id="96" w:name="OLE_LINK7"/>
            <w:r w:rsidRPr="004E5166">
              <w:rPr>
                <w:rFonts w:eastAsia="DengXian" w:cs="Arial"/>
                <w:sz w:val="20"/>
                <w:szCs w:val="20"/>
                <w:lang w:eastAsia="zh-CN"/>
              </w:rPr>
              <w:t xml:space="preserve">polarization of a scattering point of an object other than EO type-2 is modelled by </w:t>
            </w:r>
            <w:r w:rsidRPr="004E5166">
              <w:rPr>
                <w:rFonts w:eastAsia="SimSun" w:cs="Arial"/>
                <w:sz w:val="20"/>
                <w:szCs w:val="20"/>
                <w:lang w:eastAsia="zh-CN"/>
              </w:rPr>
              <w:t xml:space="preserve">XPR ratio </w:t>
            </w:r>
            <w:r>
              <w:rPr>
                <w:rFonts w:ascii="Symbol" w:hAnsi="Symbol" w:cs="Symbol"/>
                <w:i/>
                <w:sz w:val="21"/>
                <w:szCs w:val="21"/>
                <w:lang w:eastAsia="zh-CN"/>
              </w:rPr>
              <w:t></w:t>
            </w:r>
            <w:r>
              <w:rPr>
                <w:rFonts w:ascii="Symbol" w:hAnsi="Symbol" w:cs="Symbol"/>
                <w:i/>
                <w:sz w:val="21"/>
                <w:szCs w:val="21"/>
                <w:lang w:eastAsia="zh-CN"/>
              </w:rPr>
              <w:t></w:t>
            </w:r>
            <w:r w:rsidRPr="004E5166">
              <w:rPr>
                <w:rFonts w:eastAsia="SimSun" w:cs="Arial"/>
                <w:sz w:val="20"/>
                <w:szCs w:val="20"/>
                <w:lang w:eastAsia="zh-CN"/>
              </w:rPr>
              <w:t xml:space="preserve"> and initial random phases referring to TR 38.901 as start point.</w:t>
            </w:r>
          </w:p>
          <w:p w14:paraId="69DA5B3B" w14:textId="04CF669C" w:rsidR="00DC6188" w:rsidRPr="008B66EE" w:rsidRDefault="00DC6188" w:rsidP="008255EA">
            <w:pPr>
              <w:pStyle w:val="ListParagraph"/>
              <w:numPr>
                <w:ilvl w:val="0"/>
                <w:numId w:val="34"/>
              </w:numPr>
              <w:suppressAutoHyphens/>
              <w:spacing w:line="240" w:lineRule="auto"/>
              <w:rPr>
                <w:rFonts w:ascii="Arial" w:eastAsia="SimSun" w:hAnsi="Arial" w:cs="Arial"/>
                <w:sz w:val="20"/>
                <w:szCs w:val="20"/>
                <w:lang w:eastAsia="zh-CN"/>
              </w:rPr>
            </w:pPr>
            <w:r w:rsidRPr="004E5166">
              <w:rPr>
                <w:rFonts w:ascii="Arial" w:eastAsia="SimSun" w:hAnsi="Arial" w:cs="Arial"/>
                <w:sz w:val="20"/>
                <w:szCs w:val="20"/>
                <w:lang w:eastAsia="zh-CN"/>
              </w:rPr>
              <w:t xml:space="preserve">FFS XPR ratio </w:t>
            </w:r>
            <w:r>
              <w:rPr>
                <w:rFonts w:ascii="Symbol" w:hAnsi="Symbol" w:cs="Symbol"/>
                <w:i/>
                <w:sz w:val="21"/>
                <w:szCs w:val="21"/>
                <w:lang w:eastAsia="zh-CN"/>
              </w:rPr>
              <w:t></w:t>
            </w:r>
            <w:r>
              <w:rPr>
                <w:rFonts w:ascii="Symbol" w:hAnsi="Symbol" w:cs="Symbol"/>
                <w:i/>
                <w:sz w:val="21"/>
                <w:szCs w:val="21"/>
                <w:lang w:eastAsia="zh-CN"/>
              </w:rPr>
              <w:t></w:t>
            </w:r>
            <w:r w:rsidRPr="004E5166">
              <w:rPr>
                <w:rFonts w:ascii="Arial" w:eastAsiaTheme="minorEastAsia" w:hAnsi="Arial" w:cs="Arial"/>
                <w:i/>
                <w:sz w:val="20"/>
                <w:szCs w:val="20"/>
                <w:lang w:eastAsia="zh-CN"/>
              </w:rPr>
              <w:t xml:space="preserve"> </w:t>
            </w:r>
            <w:r w:rsidRPr="004E5166">
              <w:rPr>
                <w:rFonts w:ascii="Arial" w:eastAsia="SimSun" w:hAnsi="Arial" w:cs="Arial"/>
                <w:sz w:val="20"/>
                <w:szCs w:val="20"/>
                <w:lang w:eastAsia="zh-CN"/>
              </w:rPr>
              <w:t xml:space="preserve">can be modelled as </w:t>
            </w:r>
            <m:oMath>
              <m:r>
                <w:rPr>
                  <w:rFonts w:ascii="Cambria Math" w:eastAsia="SimSun" w:hAnsi="Cambria Math" w:cs="Arial"/>
                  <w:sz w:val="20"/>
                  <w:szCs w:val="20"/>
                  <w:lang w:eastAsia="zh-CN"/>
                </w:rPr>
                <m:t>∞</m:t>
              </m:r>
            </m:oMath>
            <w:bookmarkEnd w:id="95"/>
            <w:bookmarkEnd w:id="96"/>
          </w:p>
        </w:tc>
      </w:tr>
    </w:tbl>
    <w:p w14:paraId="3AF8B8F8" w14:textId="012B8A21" w:rsidR="00B06B86" w:rsidRDefault="00DC6188" w:rsidP="00B06B86">
      <w:pPr>
        <w:spacing w:before="120"/>
        <w:jc w:val="both"/>
        <w:rPr>
          <w:rFonts w:eastAsiaTheme="minorEastAsia" w:cs="Arial"/>
          <w:lang w:eastAsia="zh-CN"/>
        </w:rPr>
      </w:pPr>
      <w:r w:rsidRPr="00A53213">
        <w:rPr>
          <w:rFonts w:eastAsiaTheme="minorEastAsia" w:hint="eastAsia"/>
          <w:lang w:eastAsia="zh-CN"/>
        </w:rPr>
        <w:t>A product of three matrix</w:t>
      </w:r>
      <w:r w:rsidRPr="00A53213">
        <w:rPr>
          <w:rFonts w:eastAsiaTheme="minorEastAsia"/>
          <w:lang w:eastAsia="zh-CN"/>
        </w:rPr>
        <w:t>es</w:t>
      </w:r>
      <w:r w:rsidRPr="00A53213">
        <w:rPr>
          <w:rFonts w:eastAsiaTheme="minorEastAsia" w:hint="eastAsia"/>
          <w:lang w:eastAsia="zh-CN"/>
        </w:rPr>
        <w:t xml:space="preserve"> were agreed for a path of target channel</w:t>
      </w:r>
      <w:r w:rsidRPr="00A53213">
        <w:rPr>
          <w:rFonts w:eastAsiaTheme="minorEastAsia"/>
          <w:lang w:eastAsia="zh-CN"/>
        </w:rPr>
        <w:t xml:space="preserve"> </w:t>
      </w:r>
      <w:proofErr w:type="spellStart"/>
      <w:proofErr w:type="gramStart"/>
      <w:r w:rsidRPr="00A53213">
        <w:rPr>
          <w:rFonts w:eastAsia="SimSun" w:cs="Arial"/>
          <w:i/>
          <w:iCs/>
          <w:szCs w:val="20"/>
          <w:lang w:eastAsia="zh-CN"/>
        </w:rPr>
        <w:t>CPM</w:t>
      </w:r>
      <w:r w:rsidRPr="00A53213">
        <w:rPr>
          <w:rFonts w:eastAsia="SimSun" w:cs="Arial"/>
          <w:i/>
          <w:iCs/>
          <w:szCs w:val="20"/>
          <w:vertAlign w:val="subscript"/>
          <w:lang w:eastAsia="zh-CN"/>
        </w:rPr>
        <w:t>tx,sp</w:t>
      </w:r>
      <w:proofErr w:type="gramEnd"/>
      <w:r w:rsidRPr="00A53213">
        <w:rPr>
          <w:rFonts w:eastAsia="SimSun" w:cs="Arial"/>
          <w:i/>
          <w:iCs/>
          <w:szCs w:val="20"/>
          <w:vertAlign w:val="subscript"/>
          <w:lang w:eastAsia="zh-CN"/>
        </w:rPr>
        <w:t>,rx</w:t>
      </w:r>
      <w:proofErr w:type="spellEnd"/>
      <w:r w:rsidRPr="00A53213">
        <w:rPr>
          <w:rFonts w:eastAsia="SimSun" w:cs="Arial"/>
          <w:i/>
          <w:iCs/>
          <w:szCs w:val="20"/>
          <w:lang w:eastAsia="zh-CN"/>
        </w:rPr>
        <w:t xml:space="preserve">= </w:t>
      </w:r>
      <w:proofErr w:type="spellStart"/>
      <w:r w:rsidRPr="00A53213">
        <w:rPr>
          <w:rFonts w:eastAsia="SimSun" w:cs="Arial"/>
          <w:i/>
          <w:iCs/>
          <w:szCs w:val="20"/>
          <w:lang w:eastAsia="zh-CN"/>
        </w:rPr>
        <w:t>CPM</w:t>
      </w:r>
      <w:r w:rsidRPr="00A53213">
        <w:rPr>
          <w:rFonts w:eastAsia="SimSun" w:cs="Arial"/>
          <w:i/>
          <w:iCs/>
          <w:szCs w:val="20"/>
          <w:vertAlign w:val="subscript"/>
          <w:lang w:eastAsia="zh-CN"/>
        </w:rPr>
        <w:t>sp,rx</w:t>
      </w:r>
      <w:proofErr w:type="spellEnd"/>
      <w:r w:rsidRPr="00A53213">
        <w:rPr>
          <w:rFonts w:eastAsia="SimSun" w:cs="Arial"/>
          <w:szCs w:val="20"/>
          <w:lang w:eastAsia="zh-CN"/>
        </w:rPr>
        <w:t xml:space="preserve"> . </w:t>
      </w:r>
      <w:proofErr w:type="spellStart"/>
      <w:proofErr w:type="gramStart"/>
      <w:r w:rsidRPr="00A53213">
        <w:rPr>
          <w:rFonts w:eastAsia="SimSun" w:cs="Arial"/>
          <w:i/>
          <w:iCs/>
          <w:szCs w:val="20"/>
          <w:lang w:eastAsia="zh-CN"/>
        </w:rPr>
        <w:t>CPM</w:t>
      </w:r>
      <w:r w:rsidRPr="00A53213">
        <w:rPr>
          <w:rFonts w:eastAsia="SimSun" w:cs="Arial"/>
          <w:i/>
          <w:iCs/>
          <w:szCs w:val="20"/>
          <w:vertAlign w:val="subscript"/>
          <w:lang w:eastAsia="zh-CN"/>
        </w:rPr>
        <w:t>sp</w:t>
      </w:r>
      <w:proofErr w:type="spellEnd"/>
      <w:r w:rsidRPr="00A53213">
        <w:rPr>
          <w:rFonts w:eastAsia="SimSun" w:cs="Arial"/>
          <w:szCs w:val="20"/>
          <w:lang w:eastAsia="zh-CN"/>
        </w:rPr>
        <w:t xml:space="preserve"> .</w:t>
      </w:r>
      <w:proofErr w:type="gramEnd"/>
      <w:r w:rsidRPr="00A53213">
        <w:rPr>
          <w:rFonts w:eastAsia="SimSun" w:cs="Arial"/>
          <w:szCs w:val="20"/>
          <w:lang w:eastAsia="zh-CN"/>
        </w:rPr>
        <w:t xml:space="preserve"> </w:t>
      </w:r>
      <w:proofErr w:type="spellStart"/>
      <w:proofErr w:type="gramStart"/>
      <w:r w:rsidRPr="00A53213">
        <w:rPr>
          <w:rFonts w:eastAsia="SimSun" w:cs="Arial"/>
          <w:i/>
          <w:iCs/>
          <w:szCs w:val="20"/>
          <w:lang w:eastAsia="zh-CN"/>
        </w:rPr>
        <w:t>CPM</w:t>
      </w:r>
      <w:r w:rsidRPr="00A53213">
        <w:rPr>
          <w:rFonts w:eastAsia="SimSun" w:cs="Arial"/>
          <w:i/>
          <w:iCs/>
          <w:szCs w:val="20"/>
          <w:vertAlign w:val="subscript"/>
          <w:lang w:eastAsia="zh-CN"/>
        </w:rPr>
        <w:t>tx</w:t>
      </w:r>
      <w:r w:rsidRPr="00A53213">
        <w:rPr>
          <w:rFonts w:eastAsia="SimSun" w:cs="Arial"/>
          <w:i/>
          <w:iCs/>
          <w:szCs w:val="20"/>
          <w:lang w:eastAsia="zh-CN"/>
        </w:rPr>
        <w:t>,</w:t>
      </w:r>
      <w:r w:rsidRPr="00A53213">
        <w:rPr>
          <w:rFonts w:eastAsia="SimSun" w:cs="Arial"/>
          <w:i/>
          <w:iCs/>
          <w:szCs w:val="20"/>
          <w:vertAlign w:val="subscript"/>
          <w:lang w:eastAsia="zh-CN"/>
        </w:rPr>
        <w:t>sp</w:t>
      </w:r>
      <w:proofErr w:type="spellEnd"/>
      <w:r w:rsidRPr="00A53213">
        <w:rPr>
          <w:rFonts w:eastAsiaTheme="minorEastAsia" w:hint="eastAsia"/>
          <w:lang w:eastAsia="zh-CN"/>
        </w:rPr>
        <w:t>.</w:t>
      </w:r>
      <w:proofErr w:type="gramEnd"/>
      <w:r w:rsidR="00A53213">
        <w:rPr>
          <w:rFonts w:eastAsiaTheme="minorEastAsia"/>
          <w:lang w:eastAsia="zh-CN"/>
        </w:rPr>
        <w:t xml:space="preserve"> </w:t>
      </w:r>
      <w:r w:rsidR="00CF103C">
        <w:rPr>
          <w:rFonts w:eastAsiaTheme="minorEastAsia"/>
          <w:lang w:eastAsia="zh-CN"/>
        </w:rPr>
        <w:t xml:space="preserve">For NLOS ray, the matrix in 38.901 is used as </w:t>
      </w:r>
      <w:r w:rsidR="00351382">
        <w:rPr>
          <w:rFonts w:eastAsiaTheme="minorEastAsia"/>
          <w:lang w:eastAsia="zh-CN"/>
        </w:rPr>
        <w:t>a starting point</w:t>
      </w:r>
      <w:r w:rsidR="0049567C">
        <w:rPr>
          <w:rFonts w:eastAsiaTheme="minorEastAsia"/>
          <w:lang w:eastAsia="zh-CN"/>
        </w:rPr>
        <w:t>.</w:t>
      </w:r>
      <w:r w:rsidR="00F65E35">
        <w:rPr>
          <w:rFonts w:eastAsiaTheme="minorEastAsia"/>
          <w:lang w:eastAsia="zh-CN"/>
        </w:rPr>
        <w:t xml:space="preserve"> We </w:t>
      </w:r>
      <w:r w:rsidR="007F480A">
        <w:rPr>
          <w:rFonts w:eastAsiaTheme="minorEastAsia"/>
          <w:lang w:eastAsia="zh-CN"/>
        </w:rPr>
        <w:t>use the following notation</w:t>
      </w:r>
      <w:r w:rsidR="00B06B86">
        <w:rPr>
          <w:rFonts w:eastAsiaTheme="minorEastAsia" w:hint="eastAsia"/>
          <w:lang w:eastAsia="zh-CN"/>
        </w:rPr>
        <w:t>s</w:t>
      </w:r>
      <w:r w:rsidR="007F480A">
        <w:rPr>
          <w:rFonts w:eastAsiaTheme="minorEastAsia"/>
          <w:lang w:eastAsia="zh-CN"/>
        </w:rPr>
        <w:t xml:space="preserve"> </w:t>
      </w:r>
      <w:r w:rsidR="007F480A">
        <w:rPr>
          <w:rFonts w:eastAsiaTheme="minorEastAsia" w:cs="Arial"/>
        </w:rPr>
        <w:t>for ray m1 of cluster n1 in the first link and ray m2 of cluster n2 in the second link.</w:t>
      </w:r>
      <w:r w:rsidR="00B06B86">
        <w:rPr>
          <w:rFonts w:eastAsiaTheme="minorEastAsia" w:cs="Arial" w:hint="eastAsia"/>
          <w:lang w:eastAsia="zh-CN"/>
        </w:rPr>
        <w:t xml:space="preserve"> </w:t>
      </w:r>
    </w:p>
    <w:p w14:paraId="61A2A754" w14:textId="55ED8706" w:rsidR="0049567C" w:rsidRPr="007F480A" w:rsidRDefault="00B06B86" w:rsidP="00B06B86">
      <w:pPr>
        <w:spacing w:before="120"/>
        <w:jc w:val="center"/>
        <w:rPr>
          <w:rFonts w:eastAsiaTheme="minorEastAsia"/>
        </w:rPr>
      </w:pPr>
      <w:proofErr w:type="spellStart"/>
      <w:r w:rsidRPr="00A53213">
        <w:rPr>
          <w:rFonts w:eastAsia="SimSun" w:cs="Arial"/>
          <w:i/>
          <w:iCs/>
          <w:szCs w:val="20"/>
          <w:lang w:eastAsia="zh-CN"/>
        </w:rPr>
        <w:t>CPM</w:t>
      </w:r>
      <w:r w:rsidRPr="00A53213">
        <w:rPr>
          <w:rFonts w:eastAsia="SimSun" w:cs="Arial"/>
          <w:i/>
          <w:iCs/>
          <w:szCs w:val="20"/>
          <w:vertAlign w:val="subscript"/>
          <w:lang w:eastAsia="zh-CN"/>
        </w:rPr>
        <w:t>tx</w:t>
      </w:r>
      <w:r w:rsidRPr="00A53213">
        <w:rPr>
          <w:rFonts w:eastAsia="SimSun" w:cs="Arial"/>
          <w:i/>
          <w:iCs/>
          <w:szCs w:val="20"/>
          <w:lang w:eastAsia="zh-CN"/>
        </w:rPr>
        <w:t>,</w:t>
      </w:r>
      <w:r w:rsidRPr="00A53213">
        <w:rPr>
          <w:rFonts w:eastAsia="SimSun" w:cs="Arial"/>
          <w:i/>
          <w:iCs/>
          <w:szCs w:val="20"/>
          <w:vertAlign w:val="subscript"/>
          <w:lang w:eastAsia="zh-CN"/>
        </w:rPr>
        <w:t>sp</w:t>
      </w:r>
      <w:proofErr w:type="spellEnd"/>
      <w:r>
        <w:rPr>
          <w:rFonts w:eastAsiaTheme="minorEastAsia" w:cs="Arial" w:hint="eastAsia"/>
          <w:szCs w:val="20"/>
          <w:vertAlign w:val="subscript"/>
          <w:lang w:eastAsia="zh-CN"/>
        </w:rPr>
        <w:t xml:space="preserve"> </w:t>
      </w:r>
      <m:oMath>
        <m:r>
          <m:rPr>
            <m:sty m:val="p"/>
          </m:rPr>
          <w:rPr>
            <w:rFonts w:ascii="Cambria Math" w:eastAsia="SimSun" w:cs="Arial"/>
            <w:szCs w:val="20"/>
            <w:lang w:eastAsia="zh-CN"/>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,1</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1</m:t>
                                  </m:r>
                                </m:sub>
                              </m:sSub>
                              <m:r>
                                <w:rPr>
                                  <w:rFonts w:ascii="Cambria Math"/>
                                </w:rPr>
                                <m:t>,</m:t>
                              </m:r>
                              <m:sSub>
                                <m:sSubPr>
                                  <m:ctrlPr>
                                    <w:rPr>
                                      <w:rFonts w:ascii="Cambria Math" w:hAnsi="Cambria Math"/>
                                      <w:i/>
                                    </w:rPr>
                                  </m:ctrlPr>
                                </m:sSubPr>
                                <m:e>
                                  <m:r>
                                    <w:rPr>
                                      <w:rFonts w:ascii="Cambria Math"/>
                                    </w:rPr>
                                    <m:t>m</m:t>
                                  </m:r>
                                </m:e>
                                <m:sub>
                                  <m:r>
                                    <w:rPr>
                                      <w:rFonts w:ascii="Cambria Math"/>
                                    </w:rPr>
                                    <m:t>1</m:t>
                                  </m:r>
                                </m:sub>
                              </m:sSub>
                              <m:r>
                                <w:rPr>
                                  <w:rFonts w:ascii="Cambria Math"/>
                                </w:rPr>
                                <m:t>, 1</m:t>
                              </m:r>
                            </m:sub>
                            <m:sup>
                              <m:r>
                                <w:rPr>
                                  <w:rFonts w:ascii="Cambria Math"/>
                                </w:rPr>
                                <m:t>φφ</m:t>
                              </m:r>
                            </m:sup>
                          </m:sSubSup>
                        </m:e>
                      </m:d>
                    </m:e>
                  </m:func>
                </m:e>
              </m:mr>
            </m:m>
          </m:e>
        </m:d>
      </m:oMath>
    </w:p>
    <w:p w14:paraId="4442F740" w14:textId="39E4B112" w:rsidR="007F480A" w:rsidRDefault="007F480A" w:rsidP="007F480A">
      <w:pPr>
        <w:spacing w:before="120"/>
        <w:jc w:val="center"/>
        <w:rPr>
          <w:rFonts w:eastAsiaTheme="minorEastAsia"/>
          <w:lang w:eastAsia="zh-CN"/>
        </w:rPr>
      </w:pPr>
      <w:proofErr w:type="spellStart"/>
      <w:r w:rsidRPr="004E5166">
        <w:rPr>
          <w:rFonts w:eastAsia="SimSun" w:cs="Arial"/>
          <w:i/>
          <w:iCs/>
          <w:szCs w:val="20"/>
          <w:lang w:eastAsia="zh-CN"/>
        </w:rPr>
        <w:t>CPM</w:t>
      </w:r>
      <w:r w:rsidRPr="004E5166">
        <w:rPr>
          <w:rFonts w:eastAsia="SimSun" w:cs="Arial"/>
          <w:i/>
          <w:iCs/>
          <w:szCs w:val="20"/>
          <w:vertAlign w:val="subscript"/>
          <w:lang w:eastAsia="zh-CN"/>
        </w:rPr>
        <w:t>sp,rx</w:t>
      </w:r>
      <w:proofErr w:type="spellEnd"/>
      <w:r w:rsidRPr="004E5166">
        <w:rPr>
          <w:rFonts w:eastAsia="SimSun" w:cs="Arial"/>
          <w:szCs w:val="20"/>
          <w:lang w:eastAsia="zh-CN"/>
        </w:rPr>
        <w:t xml:space="preserve"> </w:t>
      </w:r>
      <w:r>
        <w:rPr>
          <w:rFonts w:eastAsia="SimSun" w:cs="Arial"/>
          <w:szCs w:val="20"/>
          <w:lang w:eastAsia="zh-CN"/>
        </w:rPr>
        <w:t xml:space="preserv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 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rPr>
                                <m:t>κ</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φθ</m:t>
                              </m:r>
                            </m:sup>
                          </m:sSubSup>
                        </m:e>
                      </m:d>
                    </m:e>
                  </m:func>
                </m:e>
                <m:e>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m</m:t>
                                  </m:r>
                                </m:e>
                                <m:sub>
                                  <m:r>
                                    <w:rPr>
                                      <w:rFonts w:ascii="Cambria Math"/>
                                    </w:rPr>
                                    <m:t>2</m:t>
                                  </m:r>
                                </m:sub>
                              </m:sSub>
                              <m:r>
                                <w:rPr>
                                  <w:rFonts w:ascii="Cambria Math"/>
                                </w:rPr>
                                <m:t>,2</m:t>
                              </m:r>
                            </m:sub>
                            <m:sup>
                              <m:r>
                                <w:rPr>
                                  <w:rFonts w:ascii="Cambria Math"/>
                                </w:rPr>
                                <m:t>φφ</m:t>
                              </m:r>
                            </m:sup>
                          </m:sSubSup>
                        </m:e>
                      </m:d>
                    </m:e>
                  </m:func>
                </m:e>
              </m:mr>
            </m:m>
          </m:e>
        </m:d>
      </m:oMath>
    </w:p>
    <w:p w14:paraId="572D446D" w14:textId="3B2B4691" w:rsidR="006A69D8" w:rsidRDefault="00F315BE" w:rsidP="00F0749F">
      <w:pPr>
        <w:spacing w:before="120"/>
        <w:jc w:val="both"/>
        <w:rPr>
          <w:rFonts w:eastAsiaTheme="minorEastAsia"/>
        </w:rPr>
      </w:pPr>
      <w:r>
        <w:rPr>
          <w:rFonts w:eastAsiaTheme="minorEastAsia"/>
          <w:lang w:eastAsia="zh-CN"/>
        </w:rPr>
        <w:t xml:space="preserve">The superscripts </w:t>
      </w:r>
      <m:oMath>
        <m:r>
          <w:rPr>
            <w:rFonts w:ascii="Cambria Math"/>
          </w:rPr>
          <m:t>θ</m:t>
        </m:r>
      </m:oMath>
      <w:r>
        <w:rPr>
          <w:rFonts w:eastAsiaTheme="minorEastAsia"/>
        </w:rPr>
        <w:t xml:space="preserve"> and </w:t>
      </w:r>
      <m:oMath>
        <m:r>
          <w:rPr>
            <w:rFonts w:ascii="Cambria Math"/>
          </w:rPr>
          <m:t>φ</m:t>
        </m:r>
      </m:oMath>
      <w:r>
        <w:rPr>
          <w:rFonts w:eastAsiaTheme="minorEastAsia"/>
        </w:rPr>
        <w:t xml:space="preserve"> </w:t>
      </w:r>
      <w:r w:rsidR="00A01164">
        <w:rPr>
          <w:rFonts w:eastAsiaTheme="minorEastAsia"/>
        </w:rPr>
        <w:t>specify</w:t>
      </w:r>
      <w:r>
        <w:rPr>
          <w:rFonts w:eastAsiaTheme="minorEastAsia"/>
        </w:rPr>
        <w:t xml:space="preserve"> that </w:t>
      </w:r>
      <w:r w:rsidR="00B05893">
        <w:rPr>
          <w:rFonts w:eastAsiaTheme="minorEastAsia"/>
        </w:rPr>
        <w:t xml:space="preserve">the elements in </w:t>
      </w:r>
      <w:r w:rsidR="00230E17">
        <w:rPr>
          <w:rFonts w:eastAsiaTheme="minorEastAsia"/>
        </w:rPr>
        <w:t xml:space="preserve">these matrices </w:t>
      </w:r>
      <w:r w:rsidR="00A01164">
        <w:rPr>
          <w:rFonts w:eastAsiaTheme="minorEastAsia"/>
        </w:rPr>
        <w:t xml:space="preserve">relate to </w:t>
      </w:r>
      <w:r w:rsidR="0051264E">
        <w:rPr>
          <w:rFonts w:eastAsiaTheme="minorEastAsia"/>
        </w:rPr>
        <w:t xml:space="preserve">the </w:t>
      </w:r>
      <w:r w:rsidR="008B7C13">
        <w:rPr>
          <w:rFonts w:eastAsiaTheme="minorEastAsia"/>
        </w:rPr>
        <w:t xml:space="preserve">corresponding polarizations, i.e. </w:t>
      </w:r>
      <w:r w:rsidR="00A11156">
        <w:rPr>
          <w:rFonts w:eastAsiaTheme="minorEastAsia"/>
        </w:rPr>
        <w:t xml:space="preserve">the components of the electric field vector in the </w:t>
      </w:r>
      <m:oMath>
        <m:acc>
          <m:accPr>
            <m:ctrlPr>
              <w:rPr>
                <w:rFonts w:ascii="Cambria Math" w:hAnsi="Cambria Math"/>
                <w:b/>
                <w:i/>
              </w:rPr>
            </m:ctrlPr>
          </m:accPr>
          <m:e>
            <m:r>
              <m:rPr>
                <m:sty m:val="bi"/>
              </m:rPr>
              <w:rPr>
                <w:rFonts w:ascii="Cambria Math"/>
              </w:rPr>
              <m:t>θ</m:t>
            </m:r>
          </m:e>
        </m:acc>
      </m:oMath>
      <w:r w:rsidR="00A11156">
        <w:rPr>
          <w:rFonts w:eastAsiaTheme="minorEastAsia"/>
        </w:rPr>
        <w:t xml:space="preserve"> and </w:t>
      </w:r>
      <m:oMath>
        <m:acc>
          <m:accPr>
            <m:ctrlPr>
              <w:rPr>
                <w:rFonts w:ascii="Cambria Math" w:hAnsi="Cambria Math"/>
                <w:b/>
                <w:i/>
              </w:rPr>
            </m:ctrlPr>
          </m:accPr>
          <m:e>
            <m:r>
              <m:rPr>
                <m:sty m:val="bi"/>
              </m:rPr>
              <w:rPr>
                <w:rFonts w:ascii="Cambria Math"/>
              </w:rPr>
              <m:t>φ</m:t>
            </m:r>
          </m:e>
        </m:acc>
      </m:oMath>
      <w:r w:rsidR="00C149B3">
        <w:rPr>
          <w:rFonts w:eastAsiaTheme="minorEastAsia"/>
        </w:rPr>
        <w:t xml:space="preserve"> directions</w:t>
      </w:r>
      <w:r w:rsidR="00322A20">
        <w:rPr>
          <w:rFonts w:eastAsiaTheme="minorEastAsia"/>
        </w:rPr>
        <w:t xml:space="preserve"> </w:t>
      </w:r>
      <w:r w:rsidR="00AB5516">
        <w:rPr>
          <w:rFonts w:eastAsiaTheme="minorEastAsia"/>
        </w:rPr>
        <w:t xml:space="preserve">in the </w:t>
      </w:r>
      <w:r w:rsidR="001365A2">
        <w:rPr>
          <w:rFonts w:eastAsiaTheme="minorEastAsia"/>
        </w:rPr>
        <w:t xml:space="preserve">respective antenna-centered local coordinate system </w:t>
      </w:r>
      <w:r w:rsidR="00322A20">
        <w:rPr>
          <w:rFonts w:eastAsiaTheme="minorEastAsia"/>
        </w:rPr>
        <w:t xml:space="preserve">(commonly </w:t>
      </w:r>
      <w:r w:rsidR="00AA276A">
        <w:rPr>
          <w:rFonts w:eastAsiaTheme="minorEastAsia"/>
        </w:rPr>
        <w:t>referred to as vertical and horizontal polarizations</w:t>
      </w:r>
      <w:r w:rsidR="00322A20">
        <w:rPr>
          <w:rFonts w:eastAsiaTheme="minorEastAsia"/>
        </w:rPr>
        <w:t>)</w:t>
      </w:r>
      <w:r w:rsidR="00C149B3">
        <w:rPr>
          <w:rFonts w:eastAsiaTheme="minorEastAsia"/>
        </w:rPr>
        <w:t xml:space="preserve">. </w:t>
      </w:r>
      <w:r w:rsidR="006A69D8">
        <w:rPr>
          <w:rFonts w:eastAsiaTheme="minorEastAsia"/>
        </w:rPr>
        <w:t xml:space="preserve">It is implicit that the antenna-centered local coordinate system </w:t>
      </w:r>
      <w:r w:rsidR="00DF14D8">
        <w:rPr>
          <w:rFonts w:eastAsiaTheme="minorEastAsia"/>
        </w:rPr>
        <w:t xml:space="preserve">that defines </w:t>
      </w:r>
      <m:oMath>
        <m:sSub>
          <m:sSubPr>
            <m:ctrlPr>
              <w:rPr>
                <w:rFonts w:ascii="Cambria Math" w:hAnsi="Cambria Math"/>
                <w:b/>
                <w:i/>
              </w:rPr>
            </m:ctrlPr>
          </m:sSubPr>
          <m:e>
            <m:acc>
              <m:accPr>
                <m:ctrlPr>
                  <w:rPr>
                    <w:rFonts w:ascii="Cambria Math" w:hAnsi="Cambria Math"/>
                    <w:b/>
                    <w:i/>
                  </w:rPr>
                </m:ctrlPr>
              </m:accPr>
              <m:e>
                <m:r>
                  <m:rPr>
                    <m:sty m:val="bi"/>
                  </m:rPr>
                  <w:rPr>
                    <w:rFonts w:ascii="Cambria Math"/>
                  </w:rPr>
                  <m:t>θ</m:t>
                </m:r>
              </m:e>
            </m:acc>
          </m:e>
          <m:sub>
            <m:r>
              <w:rPr>
                <w:rFonts w:ascii="Cambria Math"/>
              </w:rPr>
              <m:t>tx</m:t>
            </m:r>
          </m:sub>
        </m:sSub>
      </m:oMath>
      <w:r w:rsidR="00DF14D8">
        <w:rPr>
          <w:rFonts w:eastAsiaTheme="minorEastAsia"/>
        </w:rPr>
        <w:t xml:space="preserve"> and </w:t>
      </w:r>
      <m:oMath>
        <m:sSub>
          <m:sSubPr>
            <m:ctrlPr>
              <w:rPr>
                <w:rFonts w:ascii="Cambria Math" w:hAnsi="Cambria Math"/>
                <w:b/>
                <w:i/>
              </w:rPr>
            </m:ctrlPr>
          </m:sSubPr>
          <m:e>
            <m:acc>
              <m:accPr>
                <m:ctrlPr>
                  <w:rPr>
                    <w:rFonts w:ascii="Cambria Math" w:hAnsi="Cambria Math"/>
                    <w:b/>
                    <w:i/>
                  </w:rPr>
                </m:ctrlPr>
              </m:accPr>
              <m:e>
                <m:r>
                  <m:rPr>
                    <m:sty m:val="bi"/>
                  </m:rPr>
                  <w:rPr>
                    <w:rFonts w:ascii="Cambria Math"/>
                  </w:rPr>
                  <m:t>φ</m:t>
                </m:r>
              </m:e>
            </m:acc>
          </m:e>
          <m:sub>
            <m:r>
              <w:rPr>
                <w:rFonts w:ascii="Cambria Math"/>
              </w:rPr>
              <m:t>tx</m:t>
            </m:r>
          </m:sub>
        </m:sSub>
      </m:oMath>
      <w:r w:rsidR="00DF14D8">
        <w:rPr>
          <w:rFonts w:eastAsiaTheme="minorEastAsia"/>
        </w:rPr>
        <w:t xml:space="preserve"> </w:t>
      </w:r>
      <w:r w:rsidR="00845C16">
        <w:rPr>
          <w:rFonts w:eastAsiaTheme="minorEastAsia"/>
        </w:rPr>
        <w:t xml:space="preserve">has </w:t>
      </w:r>
      <w:r w:rsidR="00FB10D2">
        <w:rPr>
          <w:rFonts w:eastAsiaTheme="minorEastAsia"/>
        </w:rPr>
        <w:t xml:space="preserve">its z axis </w:t>
      </w:r>
      <w:r w:rsidR="00AF029C">
        <w:rPr>
          <w:rFonts w:eastAsiaTheme="minorEastAsia"/>
        </w:rPr>
        <w:t xml:space="preserve">parallel to the z axis in the global coordinate system, </w:t>
      </w:r>
      <m:oMath>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GCS</m:t>
            </m:r>
          </m:sub>
        </m:sSub>
        <m:r>
          <w:rPr>
            <w:rFonts w:ascii="Cambria Math" w:eastAsiaTheme="minorEastAsia" w:hAnsi="Cambria Math"/>
          </w:rPr>
          <m:t>⋅</m:t>
        </m:r>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LCS</m:t>
            </m:r>
          </m:sub>
        </m:sSub>
        <m:r>
          <w:rPr>
            <w:rFonts w:ascii="Cambria Math" w:eastAsiaTheme="minorEastAsia" w:hAnsi="Cambria Math"/>
          </w:rPr>
          <m:t>=1</m:t>
        </m:r>
      </m:oMath>
      <w:r w:rsidR="00577793">
        <w:rPr>
          <w:rFonts w:eastAsiaTheme="minorEastAsia"/>
        </w:rPr>
        <w:t>.</w:t>
      </w:r>
      <w:r w:rsidR="00EC2521">
        <w:rPr>
          <w:rFonts w:eastAsiaTheme="minorEastAsia"/>
        </w:rPr>
        <w:t xml:space="preserve"> Would this not be the case, </w:t>
      </w:r>
      <w:proofErr w:type="spellStart"/>
      <w:proofErr w:type="gramStart"/>
      <w:r w:rsidR="00192A52" w:rsidRPr="00A53213">
        <w:rPr>
          <w:rFonts w:eastAsia="SimSun" w:cs="Arial"/>
          <w:i/>
          <w:iCs/>
          <w:szCs w:val="20"/>
          <w:lang w:eastAsia="zh-CN"/>
        </w:rPr>
        <w:t>CPM</w:t>
      </w:r>
      <w:r w:rsidR="00192A52" w:rsidRPr="00A53213">
        <w:rPr>
          <w:rFonts w:eastAsia="SimSun" w:cs="Arial"/>
          <w:i/>
          <w:iCs/>
          <w:szCs w:val="20"/>
          <w:vertAlign w:val="subscript"/>
          <w:lang w:eastAsia="zh-CN"/>
        </w:rPr>
        <w:t>tx</w:t>
      </w:r>
      <w:r w:rsidR="00192A52" w:rsidRPr="00A53213">
        <w:rPr>
          <w:rFonts w:eastAsia="SimSun" w:cs="Arial"/>
          <w:i/>
          <w:iCs/>
          <w:szCs w:val="20"/>
          <w:lang w:eastAsia="zh-CN"/>
        </w:rPr>
        <w:t>,</w:t>
      </w:r>
      <w:r w:rsidR="00192A52" w:rsidRPr="00A53213">
        <w:rPr>
          <w:rFonts w:eastAsia="SimSun" w:cs="Arial"/>
          <w:i/>
          <w:iCs/>
          <w:szCs w:val="20"/>
          <w:vertAlign w:val="subscript"/>
          <w:lang w:eastAsia="zh-CN"/>
        </w:rPr>
        <w:t>sp</w:t>
      </w:r>
      <w:proofErr w:type="spellEnd"/>
      <w:proofErr w:type="gramEnd"/>
      <w:r w:rsidR="00192A52">
        <w:rPr>
          <w:rFonts w:eastAsiaTheme="minorEastAsia"/>
        </w:rPr>
        <w:t xml:space="preserve"> and </w:t>
      </w:r>
      <w:proofErr w:type="spellStart"/>
      <w:r w:rsidR="00192A52" w:rsidRPr="00A53213">
        <w:rPr>
          <w:rFonts w:eastAsia="SimSun" w:cs="Arial"/>
          <w:i/>
          <w:iCs/>
          <w:szCs w:val="20"/>
          <w:lang w:eastAsia="zh-CN"/>
        </w:rPr>
        <w:t>CPM</w:t>
      </w:r>
      <w:r w:rsidR="00192A52" w:rsidRPr="00A53213">
        <w:rPr>
          <w:rFonts w:eastAsia="SimSun" w:cs="Arial"/>
          <w:i/>
          <w:iCs/>
          <w:szCs w:val="20"/>
          <w:vertAlign w:val="subscript"/>
          <w:lang w:eastAsia="zh-CN"/>
        </w:rPr>
        <w:t>sp,rx</w:t>
      </w:r>
      <w:proofErr w:type="spellEnd"/>
      <w:r w:rsidR="00192A52">
        <w:rPr>
          <w:rFonts w:eastAsiaTheme="minorEastAsia"/>
        </w:rPr>
        <w:t xml:space="preserve"> would not be diagonally dominant </w:t>
      </w:r>
      <w:r w:rsidR="003A4FA1">
        <w:rPr>
          <w:rFonts w:eastAsiaTheme="minorEastAsia"/>
        </w:rPr>
        <w:fldChar w:fldCharType="begin"/>
      </w:r>
      <w:r w:rsidR="003A4FA1">
        <w:rPr>
          <w:rFonts w:eastAsiaTheme="minorEastAsia"/>
        </w:rPr>
        <w:instrText xml:space="preserve"> REF _Ref181952432 \r \h </w:instrText>
      </w:r>
      <w:r w:rsidR="003A4FA1">
        <w:rPr>
          <w:rFonts w:eastAsiaTheme="minorEastAsia"/>
        </w:rPr>
      </w:r>
      <w:r w:rsidR="003A4FA1">
        <w:rPr>
          <w:rFonts w:eastAsiaTheme="minorEastAsia"/>
        </w:rPr>
        <w:fldChar w:fldCharType="separate"/>
      </w:r>
      <w:r w:rsidR="00743033">
        <w:rPr>
          <w:rFonts w:eastAsiaTheme="minorEastAsia"/>
        </w:rPr>
        <w:t>[15]</w:t>
      </w:r>
      <w:r w:rsidR="003A4FA1">
        <w:rPr>
          <w:rFonts w:eastAsiaTheme="minorEastAsia"/>
        </w:rPr>
        <w:fldChar w:fldCharType="end"/>
      </w:r>
      <w:r w:rsidR="00192A52">
        <w:rPr>
          <w:rFonts w:eastAsiaTheme="minorEastAsia"/>
        </w:rPr>
        <w:t>.</w:t>
      </w:r>
    </w:p>
    <w:p w14:paraId="77034D87" w14:textId="24C5924A" w:rsidR="006524F0" w:rsidRPr="001E4105" w:rsidRDefault="006524F0" w:rsidP="006524F0">
      <w:pPr>
        <w:pStyle w:val="Observation"/>
        <w:ind w:left="1701" w:hanging="1701"/>
        <w:rPr>
          <w:lang w:eastAsia="zh-CN"/>
        </w:rPr>
      </w:pPr>
      <w:bookmarkStart w:id="97" w:name="_Toc182019592"/>
      <w:r>
        <w:rPr>
          <w:rFonts w:eastAsia="SimSun" w:cs="Arial"/>
          <w:szCs w:val="20"/>
          <w:lang w:eastAsia="zh-CN"/>
        </w:rPr>
        <w:t>The diagonally</w:t>
      </w:r>
      <w:r w:rsidR="00264740">
        <w:rPr>
          <w:rFonts w:eastAsia="SimSun" w:cs="Arial"/>
          <w:szCs w:val="20"/>
          <w:lang w:eastAsia="zh-CN"/>
        </w:rPr>
        <w:t xml:space="preserve"> </w:t>
      </w:r>
      <w:r>
        <w:rPr>
          <w:rFonts w:eastAsia="SimSun" w:cs="Arial"/>
          <w:szCs w:val="20"/>
          <w:lang w:eastAsia="zh-CN"/>
        </w:rPr>
        <w:t xml:space="preserve">dominant </w:t>
      </w:r>
      <w:r w:rsidR="00B17E30">
        <w:rPr>
          <w:rFonts w:eastAsia="SimSun" w:cs="Arial"/>
          <w:szCs w:val="20"/>
          <w:lang w:eastAsia="zh-CN"/>
        </w:rPr>
        <w:t xml:space="preserve">polarization matrix in the 38.901 model assumes that the </w:t>
      </w:r>
      <w:r w:rsidR="00667114">
        <w:rPr>
          <w:rFonts w:eastAsia="SimSun" w:cs="Arial"/>
          <w:szCs w:val="20"/>
          <w:lang w:eastAsia="zh-CN"/>
        </w:rPr>
        <w:t xml:space="preserve">local coordinate systems at Tx and Rx </w:t>
      </w:r>
      <w:r w:rsidR="001B3DD2">
        <w:rPr>
          <w:rFonts w:eastAsia="SimSun" w:cs="Arial"/>
          <w:szCs w:val="20"/>
          <w:lang w:eastAsia="zh-CN"/>
        </w:rPr>
        <w:t xml:space="preserve">have z-axes that are parallel to the z-axis in the global coordinate system, </w:t>
      </w:r>
      <m:oMath>
        <m:sSub>
          <m:sSubPr>
            <m:ctrlPr>
              <w:rPr>
                <w:rFonts w:ascii="Cambria Math" w:eastAsiaTheme="minorEastAsia" w:hAnsi="Cambria Math"/>
                <w:b w:val="0"/>
                <w:bCs w:val="0"/>
                <w:i/>
                <w:lang w:eastAsia="en-US"/>
              </w:rPr>
            </m:ctrlPr>
          </m:sSubPr>
          <m:e>
            <m:acc>
              <m:accPr>
                <m:ctrlPr>
                  <w:rPr>
                    <w:rFonts w:ascii="Cambria Math" w:eastAsiaTheme="minorEastAsia" w:hAnsi="Cambria Math"/>
                    <w:b w:val="0"/>
                    <w:bCs w:val="0"/>
                    <w:i/>
                    <w:lang w:eastAsia="en-US"/>
                  </w:rPr>
                </m:ctrlPr>
              </m:accPr>
              <m:e>
                <m:r>
                  <m:rPr>
                    <m:sty m:val="bi"/>
                  </m:rPr>
                  <w:rPr>
                    <w:rFonts w:ascii="Cambria Math" w:eastAsiaTheme="minorEastAsia" w:hAnsi="Cambria Math"/>
                  </w:rPr>
                  <m:t>z</m:t>
                </m:r>
              </m:e>
            </m:acc>
          </m:e>
          <m:sub>
            <m:r>
              <m:rPr>
                <m:sty m:val="bi"/>
              </m:rPr>
              <w:rPr>
                <w:rFonts w:ascii="Cambria Math" w:eastAsiaTheme="minorEastAsia" w:hAnsi="Cambria Math"/>
              </w:rPr>
              <m:t>GCS</m:t>
            </m:r>
          </m:sub>
        </m:sSub>
        <m:r>
          <m:rPr>
            <m:sty m:val="bi"/>
          </m:rPr>
          <w:rPr>
            <w:rFonts w:ascii="Cambria Math" w:eastAsiaTheme="minorEastAsia" w:hAnsi="Cambria Math"/>
          </w:rPr>
          <m:t>⋅</m:t>
        </m:r>
        <m:sSub>
          <m:sSubPr>
            <m:ctrlPr>
              <w:rPr>
                <w:rFonts w:ascii="Cambria Math" w:eastAsiaTheme="minorEastAsia" w:hAnsi="Cambria Math"/>
                <w:b w:val="0"/>
                <w:bCs w:val="0"/>
                <w:i/>
                <w:lang w:eastAsia="en-US"/>
              </w:rPr>
            </m:ctrlPr>
          </m:sSubPr>
          <m:e>
            <m:acc>
              <m:accPr>
                <m:ctrlPr>
                  <w:rPr>
                    <w:rFonts w:ascii="Cambria Math" w:eastAsiaTheme="minorEastAsia" w:hAnsi="Cambria Math"/>
                    <w:b w:val="0"/>
                    <w:bCs w:val="0"/>
                    <w:i/>
                    <w:lang w:eastAsia="en-US"/>
                  </w:rPr>
                </m:ctrlPr>
              </m:accPr>
              <m:e>
                <m:r>
                  <m:rPr>
                    <m:sty m:val="bi"/>
                  </m:rPr>
                  <w:rPr>
                    <w:rFonts w:ascii="Cambria Math" w:eastAsiaTheme="minorEastAsia" w:hAnsi="Cambria Math"/>
                  </w:rPr>
                  <m:t>z</m:t>
                </m:r>
              </m:e>
            </m:acc>
          </m:e>
          <m:sub>
            <m:r>
              <m:rPr>
                <m:sty m:val="bi"/>
              </m:rPr>
              <w:rPr>
                <w:rFonts w:ascii="Cambria Math" w:eastAsiaTheme="minorEastAsia" w:hAnsi="Cambria Math"/>
              </w:rPr>
              <m:t>LCS,tx</m:t>
            </m:r>
          </m:sub>
        </m:sSub>
        <m:r>
          <m:rPr>
            <m:sty m:val="bi"/>
          </m:rPr>
          <w:rPr>
            <w:rFonts w:ascii="Cambria Math" w:eastAsiaTheme="minorEastAsia" w:hAnsi="Cambria Math"/>
          </w:rPr>
          <m:t>=1</m:t>
        </m:r>
      </m:oMath>
      <w:r w:rsidR="003F19E6">
        <w:rPr>
          <w:rFonts w:eastAsia="SimSun" w:cs="Arial"/>
        </w:rPr>
        <w:t xml:space="preserve"> and </w:t>
      </w:r>
      <m:oMath>
        <m:sSub>
          <m:sSubPr>
            <m:ctrlPr>
              <w:rPr>
                <w:rFonts w:ascii="Cambria Math" w:eastAsiaTheme="minorEastAsia" w:hAnsi="Cambria Math"/>
                <w:b w:val="0"/>
                <w:bCs w:val="0"/>
                <w:i/>
                <w:lang w:eastAsia="en-US"/>
              </w:rPr>
            </m:ctrlPr>
          </m:sSubPr>
          <m:e>
            <m:acc>
              <m:accPr>
                <m:ctrlPr>
                  <w:rPr>
                    <w:rFonts w:ascii="Cambria Math" w:eastAsiaTheme="minorEastAsia" w:hAnsi="Cambria Math"/>
                    <w:b w:val="0"/>
                    <w:bCs w:val="0"/>
                    <w:i/>
                    <w:lang w:eastAsia="en-US"/>
                  </w:rPr>
                </m:ctrlPr>
              </m:accPr>
              <m:e>
                <m:r>
                  <m:rPr>
                    <m:sty m:val="bi"/>
                  </m:rPr>
                  <w:rPr>
                    <w:rFonts w:ascii="Cambria Math" w:eastAsiaTheme="minorEastAsia" w:hAnsi="Cambria Math"/>
                  </w:rPr>
                  <m:t>z</m:t>
                </m:r>
              </m:e>
            </m:acc>
          </m:e>
          <m:sub>
            <m:r>
              <m:rPr>
                <m:sty m:val="bi"/>
              </m:rPr>
              <w:rPr>
                <w:rFonts w:ascii="Cambria Math" w:eastAsiaTheme="minorEastAsia" w:hAnsi="Cambria Math"/>
              </w:rPr>
              <m:t>GCS</m:t>
            </m:r>
          </m:sub>
        </m:sSub>
        <m:r>
          <m:rPr>
            <m:sty m:val="bi"/>
          </m:rPr>
          <w:rPr>
            <w:rFonts w:ascii="Cambria Math" w:eastAsiaTheme="minorEastAsia" w:hAnsi="Cambria Math"/>
          </w:rPr>
          <m:t>⋅</m:t>
        </m:r>
        <m:sSub>
          <m:sSubPr>
            <m:ctrlPr>
              <w:rPr>
                <w:rFonts w:ascii="Cambria Math" w:eastAsiaTheme="minorEastAsia" w:hAnsi="Cambria Math"/>
                <w:b w:val="0"/>
                <w:bCs w:val="0"/>
                <w:i/>
                <w:lang w:eastAsia="en-US"/>
              </w:rPr>
            </m:ctrlPr>
          </m:sSubPr>
          <m:e>
            <m:acc>
              <m:accPr>
                <m:ctrlPr>
                  <w:rPr>
                    <w:rFonts w:ascii="Cambria Math" w:eastAsiaTheme="minorEastAsia" w:hAnsi="Cambria Math"/>
                    <w:b w:val="0"/>
                    <w:bCs w:val="0"/>
                    <w:i/>
                    <w:lang w:eastAsia="en-US"/>
                  </w:rPr>
                </m:ctrlPr>
              </m:accPr>
              <m:e>
                <m:r>
                  <m:rPr>
                    <m:sty m:val="bi"/>
                  </m:rPr>
                  <w:rPr>
                    <w:rFonts w:ascii="Cambria Math" w:eastAsiaTheme="minorEastAsia" w:hAnsi="Cambria Math"/>
                  </w:rPr>
                  <m:t>z</m:t>
                </m:r>
              </m:e>
            </m:acc>
          </m:e>
          <m:sub>
            <m:r>
              <m:rPr>
                <m:sty m:val="bi"/>
              </m:rPr>
              <w:rPr>
                <w:rFonts w:ascii="Cambria Math" w:eastAsiaTheme="minorEastAsia" w:hAnsi="Cambria Math"/>
              </w:rPr>
              <m:t>LCS,rx</m:t>
            </m:r>
          </m:sub>
        </m:sSub>
        <m:r>
          <m:rPr>
            <m:sty m:val="bi"/>
          </m:rPr>
          <w:rPr>
            <w:rFonts w:ascii="Cambria Math" w:eastAsiaTheme="minorEastAsia" w:hAnsi="Cambria Math"/>
            <w:lang w:eastAsia="en-US"/>
          </w:rPr>
          <m:t>=1</m:t>
        </m:r>
      </m:oMath>
      <w:r w:rsidRPr="00BC4864">
        <w:rPr>
          <w:rFonts w:eastAsia="SimSun" w:cs="Arial"/>
          <w:szCs w:val="20"/>
          <w:lang w:eastAsia="zh-CN"/>
        </w:rPr>
        <w:t>.</w:t>
      </w:r>
      <w:bookmarkEnd w:id="97"/>
    </w:p>
    <w:p w14:paraId="5F1752D3" w14:textId="36CDB596" w:rsidR="000C4B8D" w:rsidRDefault="002D72EE" w:rsidP="00F0749F">
      <w:pPr>
        <w:spacing w:before="120"/>
        <w:jc w:val="both"/>
        <w:rPr>
          <w:rFonts w:eastAsiaTheme="minorEastAsia"/>
        </w:rPr>
      </w:pPr>
      <w:proofErr w:type="spellStart"/>
      <w:proofErr w:type="gramStart"/>
      <w:r w:rsidRPr="00A53213">
        <w:rPr>
          <w:rFonts w:eastAsia="SimSun" w:cs="Arial"/>
          <w:i/>
          <w:iCs/>
          <w:szCs w:val="20"/>
          <w:lang w:eastAsia="zh-CN"/>
        </w:rPr>
        <w:t>CPM</w:t>
      </w:r>
      <w:r w:rsidRPr="00A53213">
        <w:rPr>
          <w:rFonts w:eastAsia="SimSun" w:cs="Arial"/>
          <w:i/>
          <w:iCs/>
          <w:szCs w:val="20"/>
          <w:vertAlign w:val="subscript"/>
          <w:lang w:eastAsia="zh-CN"/>
        </w:rPr>
        <w:t>tx</w:t>
      </w:r>
      <w:r w:rsidRPr="00A53213">
        <w:rPr>
          <w:rFonts w:eastAsia="SimSun" w:cs="Arial"/>
          <w:i/>
          <w:iCs/>
          <w:szCs w:val="20"/>
          <w:lang w:eastAsia="zh-CN"/>
        </w:rPr>
        <w:t>,</w:t>
      </w:r>
      <w:r w:rsidRPr="00A53213">
        <w:rPr>
          <w:rFonts w:eastAsia="SimSun" w:cs="Arial"/>
          <w:i/>
          <w:iCs/>
          <w:szCs w:val="20"/>
          <w:vertAlign w:val="subscript"/>
          <w:lang w:eastAsia="zh-CN"/>
        </w:rPr>
        <w:t>sp</w:t>
      </w:r>
      <w:proofErr w:type="spellEnd"/>
      <w:proofErr w:type="gramEnd"/>
      <w:r w:rsidR="00C4444D">
        <w:rPr>
          <w:rFonts w:eastAsiaTheme="minorEastAsia"/>
        </w:rPr>
        <w:t xml:space="preserve"> </w:t>
      </w:r>
      <w:r w:rsidR="00A34B14">
        <w:rPr>
          <w:rFonts w:eastAsiaTheme="minorEastAsia"/>
        </w:rPr>
        <w:t>characterizes</w:t>
      </w:r>
      <w:r w:rsidR="00C4444D">
        <w:rPr>
          <w:rFonts w:eastAsiaTheme="minorEastAsia"/>
        </w:rPr>
        <w:t xml:space="preserve"> how </w:t>
      </w:r>
      <w:r w:rsidR="00AF7A6F">
        <w:rPr>
          <w:rFonts w:eastAsiaTheme="minorEastAsia"/>
        </w:rPr>
        <w:t>transmitted wave</w:t>
      </w:r>
      <w:r w:rsidR="009E4D0C">
        <w:rPr>
          <w:rFonts w:eastAsiaTheme="minorEastAsia"/>
        </w:rPr>
        <w:t>s</w:t>
      </w:r>
      <w:r w:rsidR="00AF7A6F">
        <w:rPr>
          <w:rFonts w:eastAsiaTheme="minorEastAsia"/>
        </w:rPr>
        <w:t xml:space="preserve"> with </w:t>
      </w:r>
      <w:r w:rsidR="00C0109D">
        <w:rPr>
          <w:rFonts w:eastAsiaTheme="minorEastAsia"/>
        </w:rPr>
        <w:t xml:space="preserve">different polarizations </w:t>
      </w:r>
      <w:r w:rsidR="009E4D0C">
        <w:rPr>
          <w:rFonts w:eastAsiaTheme="minorEastAsia"/>
        </w:rPr>
        <w:t xml:space="preserve">should be transformed before impinging on the target. </w:t>
      </w:r>
      <w:r w:rsidR="00A34B14">
        <w:rPr>
          <w:rFonts w:eastAsiaTheme="minorEastAsia"/>
        </w:rPr>
        <w:t>Similarly,</w:t>
      </w:r>
      <w:r w:rsidR="00EC46A5">
        <w:rPr>
          <w:rFonts w:eastAsiaTheme="minorEastAsia"/>
        </w:rPr>
        <w:t xml:space="preserve"> </w:t>
      </w:r>
      <w:proofErr w:type="spellStart"/>
      <w:proofErr w:type="gramStart"/>
      <w:r w:rsidR="00EC46A5" w:rsidRPr="00A53213">
        <w:rPr>
          <w:rFonts w:eastAsia="SimSun" w:cs="Arial"/>
          <w:i/>
          <w:iCs/>
          <w:szCs w:val="20"/>
          <w:lang w:eastAsia="zh-CN"/>
        </w:rPr>
        <w:t>CPM</w:t>
      </w:r>
      <w:r w:rsidR="00EC46A5" w:rsidRPr="00A53213">
        <w:rPr>
          <w:rFonts w:eastAsia="SimSun" w:cs="Arial"/>
          <w:i/>
          <w:iCs/>
          <w:szCs w:val="20"/>
          <w:vertAlign w:val="subscript"/>
          <w:lang w:eastAsia="zh-CN"/>
        </w:rPr>
        <w:t>sp,rx</w:t>
      </w:r>
      <w:proofErr w:type="spellEnd"/>
      <w:proofErr w:type="gramEnd"/>
      <w:r w:rsidR="00A34B14">
        <w:rPr>
          <w:rFonts w:eastAsiaTheme="minorEastAsia"/>
        </w:rPr>
        <w:t xml:space="preserve"> characterizes how </w:t>
      </w:r>
      <w:r w:rsidR="00F5130A">
        <w:rPr>
          <w:rFonts w:eastAsiaTheme="minorEastAsia"/>
        </w:rPr>
        <w:t xml:space="preserve">waves scattered from the target with different polarizations should be transformed before impinging on the receiver. </w:t>
      </w:r>
      <w:r w:rsidR="00187B06">
        <w:rPr>
          <w:rFonts w:eastAsiaTheme="minorEastAsia"/>
        </w:rPr>
        <w:t xml:space="preserve">These matrices are reused from previous modeling of communication links. </w:t>
      </w:r>
      <w:r w:rsidR="006D0C6D">
        <w:rPr>
          <w:rFonts w:eastAsiaTheme="minorEastAsia"/>
        </w:rPr>
        <w:t>When</w:t>
      </w:r>
      <w:r w:rsidR="00324B85">
        <w:rPr>
          <w:rFonts w:eastAsiaTheme="minorEastAsia"/>
        </w:rPr>
        <w:t xml:space="preserve"> we replace the </w:t>
      </w:r>
      <w:r w:rsidR="006D0C6D">
        <w:rPr>
          <w:rFonts w:eastAsiaTheme="minorEastAsia"/>
        </w:rPr>
        <w:t>receiver (or transmitter) with the target</w:t>
      </w:r>
      <w:r w:rsidR="00A522EB">
        <w:rPr>
          <w:rFonts w:eastAsiaTheme="minorEastAsia"/>
        </w:rPr>
        <w:t xml:space="preserve">, we need to ensure that the LCS of the target also </w:t>
      </w:r>
      <w:r w:rsidR="00107DD2">
        <w:rPr>
          <w:rFonts w:eastAsiaTheme="minorEastAsia"/>
        </w:rPr>
        <w:t xml:space="preserve">has </w:t>
      </w:r>
      <w:r w:rsidR="008D6E02">
        <w:rPr>
          <w:rFonts w:eastAsiaTheme="minorEastAsia"/>
        </w:rPr>
        <w:t xml:space="preserve">its z-axis oriented parallel to the z-axis of the GCS. </w:t>
      </w:r>
    </w:p>
    <w:p w14:paraId="0997655A" w14:textId="5A94A192" w:rsidR="008D6E02" w:rsidRPr="001E4105" w:rsidRDefault="008D6E02" w:rsidP="008D6E02">
      <w:pPr>
        <w:pStyle w:val="Observation"/>
        <w:ind w:left="1701" w:hanging="1701"/>
        <w:rPr>
          <w:lang w:eastAsia="zh-CN"/>
        </w:rPr>
      </w:pPr>
      <w:bookmarkStart w:id="98" w:name="_Toc182019593"/>
      <w:r>
        <w:rPr>
          <w:rFonts w:eastAsia="SimSun" w:cs="Arial"/>
          <w:szCs w:val="20"/>
          <w:lang w:eastAsia="zh-CN"/>
        </w:rPr>
        <w:t xml:space="preserve">When </w:t>
      </w:r>
      <w:r w:rsidR="003A5CFA">
        <w:rPr>
          <w:rFonts w:eastAsia="SimSun" w:cs="Arial"/>
          <w:szCs w:val="20"/>
          <w:lang w:eastAsia="zh-CN"/>
        </w:rPr>
        <w:t>re</w:t>
      </w:r>
      <w:r>
        <w:rPr>
          <w:rFonts w:eastAsia="SimSun" w:cs="Arial"/>
          <w:szCs w:val="20"/>
          <w:lang w:eastAsia="zh-CN"/>
        </w:rPr>
        <w:t xml:space="preserve">using the </w:t>
      </w:r>
      <w:r w:rsidR="00853BFC">
        <w:rPr>
          <w:rFonts w:eastAsia="SimSun" w:cs="Arial"/>
          <w:szCs w:val="20"/>
          <w:lang w:eastAsia="zh-CN"/>
        </w:rPr>
        <w:t>38.901 model for the Tx-target and target-Rx links, respectively,</w:t>
      </w:r>
      <w:r>
        <w:rPr>
          <w:rFonts w:eastAsia="SimSun" w:cs="Arial"/>
          <w:szCs w:val="20"/>
          <w:lang w:eastAsia="zh-CN"/>
        </w:rPr>
        <w:t xml:space="preserve"> </w:t>
      </w:r>
      <w:r w:rsidR="00A0548A">
        <w:rPr>
          <w:rFonts w:eastAsia="SimSun" w:cs="Arial"/>
          <w:szCs w:val="20"/>
          <w:lang w:eastAsia="zh-CN"/>
        </w:rPr>
        <w:t xml:space="preserve">the target must also </w:t>
      </w:r>
      <w:r w:rsidR="00B91EF1">
        <w:rPr>
          <w:rFonts w:eastAsia="SimSun" w:cs="Arial"/>
          <w:szCs w:val="20"/>
          <w:lang w:eastAsia="zh-CN"/>
        </w:rPr>
        <w:t xml:space="preserve">have a LCS in which </w:t>
      </w:r>
      <w:r w:rsidR="0079173F">
        <w:rPr>
          <w:rFonts w:eastAsia="SimSun" w:cs="Arial"/>
          <w:szCs w:val="20"/>
          <w:lang w:eastAsia="zh-CN"/>
        </w:rPr>
        <w:t>the</w:t>
      </w:r>
      <w:r>
        <w:rPr>
          <w:rFonts w:eastAsia="SimSun" w:cs="Arial"/>
          <w:szCs w:val="20"/>
          <w:lang w:eastAsia="zh-CN"/>
        </w:rPr>
        <w:t xml:space="preserve"> z-ax</w:t>
      </w:r>
      <w:r w:rsidR="0079173F">
        <w:rPr>
          <w:rFonts w:eastAsia="SimSun" w:cs="Arial"/>
          <w:szCs w:val="20"/>
          <w:lang w:eastAsia="zh-CN"/>
        </w:rPr>
        <w:t>i</w:t>
      </w:r>
      <w:r>
        <w:rPr>
          <w:rFonts w:eastAsia="SimSun" w:cs="Arial"/>
          <w:szCs w:val="20"/>
          <w:lang w:eastAsia="zh-CN"/>
        </w:rPr>
        <w:t xml:space="preserve">s </w:t>
      </w:r>
      <w:r w:rsidR="0079268D">
        <w:rPr>
          <w:rFonts w:eastAsia="SimSun" w:cs="Arial"/>
          <w:szCs w:val="20"/>
          <w:lang w:eastAsia="zh-CN"/>
        </w:rPr>
        <w:t>is</w:t>
      </w:r>
      <w:r>
        <w:rPr>
          <w:rFonts w:eastAsia="SimSun" w:cs="Arial"/>
          <w:szCs w:val="20"/>
          <w:lang w:eastAsia="zh-CN"/>
        </w:rPr>
        <w:t xml:space="preserve"> parallel to the z-axis in the global coordinate system, </w:t>
      </w:r>
      <m:oMath>
        <m:sSub>
          <m:sSubPr>
            <m:ctrlPr>
              <w:rPr>
                <w:rFonts w:ascii="Cambria Math" w:eastAsiaTheme="minorEastAsia" w:hAnsi="Cambria Math"/>
                <w:b w:val="0"/>
                <w:bCs w:val="0"/>
                <w:i/>
                <w:lang w:eastAsia="en-US"/>
              </w:rPr>
            </m:ctrlPr>
          </m:sSubPr>
          <m:e>
            <m:acc>
              <m:accPr>
                <m:ctrlPr>
                  <w:rPr>
                    <w:rFonts w:ascii="Cambria Math" w:eastAsiaTheme="minorEastAsia" w:hAnsi="Cambria Math"/>
                    <w:b w:val="0"/>
                    <w:bCs w:val="0"/>
                    <w:i/>
                    <w:lang w:eastAsia="en-US"/>
                  </w:rPr>
                </m:ctrlPr>
              </m:accPr>
              <m:e>
                <m:r>
                  <m:rPr>
                    <m:sty m:val="bi"/>
                  </m:rPr>
                  <w:rPr>
                    <w:rFonts w:ascii="Cambria Math" w:eastAsiaTheme="minorEastAsia" w:hAnsi="Cambria Math"/>
                  </w:rPr>
                  <m:t>z</m:t>
                </m:r>
              </m:e>
            </m:acc>
          </m:e>
          <m:sub>
            <m:r>
              <m:rPr>
                <m:sty m:val="bi"/>
              </m:rPr>
              <w:rPr>
                <w:rFonts w:ascii="Cambria Math" w:eastAsiaTheme="minorEastAsia" w:hAnsi="Cambria Math"/>
              </w:rPr>
              <m:t>GCS</m:t>
            </m:r>
          </m:sub>
        </m:sSub>
        <m:r>
          <m:rPr>
            <m:sty m:val="bi"/>
          </m:rPr>
          <w:rPr>
            <w:rFonts w:ascii="Cambria Math" w:eastAsiaTheme="minorEastAsia" w:hAnsi="Cambria Math"/>
          </w:rPr>
          <m:t>⋅</m:t>
        </m:r>
        <m:sSub>
          <m:sSubPr>
            <m:ctrlPr>
              <w:rPr>
                <w:rFonts w:ascii="Cambria Math" w:eastAsiaTheme="minorEastAsia" w:hAnsi="Cambria Math"/>
                <w:b w:val="0"/>
                <w:bCs w:val="0"/>
                <w:i/>
                <w:lang w:eastAsia="en-US"/>
              </w:rPr>
            </m:ctrlPr>
          </m:sSubPr>
          <m:e>
            <m:acc>
              <m:accPr>
                <m:ctrlPr>
                  <w:rPr>
                    <w:rFonts w:ascii="Cambria Math" w:eastAsiaTheme="minorEastAsia" w:hAnsi="Cambria Math"/>
                    <w:b w:val="0"/>
                    <w:bCs w:val="0"/>
                    <w:i/>
                    <w:lang w:eastAsia="en-US"/>
                  </w:rPr>
                </m:ctrlPr>
              </m:accPr>
              <m:e>
                <m:r>
                  <m:rPr>
                    <m:sty m:val="bi"/>
                  </m:rPr>
                  <w:rPr>
                    <w:rFonts w:ascii="Cambria Math" w:eastAsiaTheme="minorEastAsia" w:hAnsi="Cambria Math"/>
                  </w:rPr>
                  <m:t>z</m:t>
                </m:r>
              </m:e>
            </m:acc>
          </m:e>
          <m:sub>
            <m:r>
              <m:rPr>
                <m:sty m:val="bi"/>
              </m:rPr>
              <w:rPr>
                <w:rFonts w:ascii="Cambria Math" w:eastAsiaTheme="minorEastAsia" w:hAnsi="Cambria Math"/>
              </w:rPr>
              <m:t>LCS,target</m:t>
            </m:r>
          </m:sub>
        </m:sSub>
        <m:r>
          <m:rPr>
            <m:sty m:val="bi"/>
          </m:rPr>
          <w:rPr>
            <w:rFonts w:ascii="Cambria Math" w:eastAsiaTheme="minorEastAsia" w:hAnsi="Cambria Math"/>
          </w:rPr>
          <m:t>=1</m:t>
        </m:r>
      </m:oMath>
      <w:r w:rsidRPr="00BC4864">
        <w:rPr>
          <w:rFonts w:eastAsia="SimSun" w:cs="Arial"/>
          <w:szCs w:val="20"/>
          <w:lang w:eastAsia="zh-CN"/>
        </w:rPr>
        <w:t>.</w:t>
      </w:r>
      <w:bookmarkEnd w:id="98"/>
    </w:p>
    <w:p w14:paraId="547C02DA" w14:textId="1E02062B" w:rsidR="00642DE9" w:rsidRDefault="00A049FD" w:rsidP="00F0749F">
      <w:pPr>
        <w:spacing w:before="120"/>
        <w:jc w:val="both"/>
        <w:rPr>
          <w:rFonts w:eastAsiaTheme="minorEastAsia"/>
          <w:lang w:eastAsia="zh-CN"/>
        </w:rPr>
      </w:pPr>
      <w:r>
        <w:rPr>
          <w:rFonts w:eastAsiaTheme="minorEastAsia"/>
        </w:rPr>
        <w:t xml:space="preserve">The matrix </w:t>
      </w:r>
      <w:proofErr w:type="spellStart"/>
      <w:r w:rsidR="00355B61" w:rsidRPr="00A53213">
        <w:rPr>
          <w:rFonts w:eastAsia="SimSun" w:cs="Arial"/>
          <w:i/>
          <w:iCs/>
          <w:szCs w:val="20"/>
          <w:lang w:eastAsia="zh-CN"/>
        </w:rPr>
        <w:t>CPM</w:t>
      </w:r>
      <w:r w:rsidR="00355B61" w:rsidRPr="00A53213">
        <w:rPr>
          <w:rFonts w:eastAsia="SimSun" w:cs="Arial"/>
          <w:i/>
          <w:iCs/>
          <w:szCs w:val="20"/>
          <w:vertAlign w:val="subscript"/>
          <w:lang w:eastAsia="zh-CN"/>
        </w:rPr>
        <w:t>sp</w:t>
      </w:r>
      <w:proofErr w:type="spellEnd"/>
      <w:r w:rsidR="00355B61">
        <w:rPr>
          <w:rFonts w:eastAsiaTheme="minorEastAsia"/>
        </w:rPr>
        <w:t xml:space="preserve"> </w:t>
      </w:r>
      <w:r w:rsidR="000C4B8D">
        <w:rPr>
          <w:rFonts w:eastAsiaTheme="minorEastAsia"/>
        </w:rPr>
        <w:t xml:space="preserve">should </w:t>
      </w:r>
      <w:r w:rsidR="00355B61">
        <w:rPr>
          <w:rFonts w:eastAsiaTheme="minorEastAsia"/>
        </w:rPr>
        <w:t>characterize how</w:t>
      </w:r>
      <w:r w:rsidR="00187B06">
        <w:rPr>
          <w:rFonts w:eastAsiaTheme="minorEastAsia"/>
        </w:rPr>
        <w:t xml:space="preserve"> </w:t>
      </w:r>
      <w:r w:rsidR="00B03BD4">
        <w:rPr>
          <w:rFonts w:eastAsiaTheme="minorEastAsia"/>
        </w:rPr>
        <w:t xml:space="preserve">waves of different polarizations incident of the target are </w:t>
      </w:r>
      <w:r w:rsidR="005B6812">
        <w:rPr>
          <w:rFonts w:eastAsiaTheme="minorEastAsia"/>
        </w:rPr>
        <w:t>scatter</w:t>
      </w:r>
      <w:r w:rsidR="00623B6A">
        <w:rPr>
          <w:rFonts w:eastAsiaTheme="minorEastAsia"/>
        </w:rPr>
        <w:t>ed into the same or other polarizations</w:t>
      </w:r>
      <w:r w:rsidR="00C430B2">
        <w:rPr>
          <w:rFonts w:eastAsiaTheme="minorEastAsia"/>
        </w:rPr>
        <w:t xml:space="preserve"> by the target. </w:t>
      </w:r>
      <w:r w:rsidR="00CF5D85">
        <w:rPr>
          <w:rFonts w:eastAsiaTheme="minorEastAsia"/>
        </w:rPr>
        <w:t xml:space="preserve">To be able to combine </w:t>
      </w:r>
      <w:proofErr w:type="spellStart"/>
      <w:r w:rsidR="004F7044" w:rsidRPr="00A53213">
        <w:rPr>
          <w:rFonts w:eastAsia="SimSun" w:cs="Arial"/>
          <w:i/>
          <w:iCs/>
          <w:szCs w:val="20"/>
          <w:lang w:eastAsia="zh-CN"/>
        </w:rPr>
        <w:t>CPM</w:t>
      </w:r>
      <w:r w:rsidR="004F7044" w:rsidRPr="00A53213">
        <w:rPr>
          <w:rFonts w:eastAsia="SimSun" w:cs="Arial"/>
          <w:i/>
          <w:iCs/>
          <w:szCs w:val="20"/>
          <w:vertAlign w:val="subscript"/>
          <w:lang w:eastAsia="zh-CN"/>
        </w:rPr>
        <w:t>sp</w:t>
      </w:r>
      <w:proofErr w:type="spellEnd"/>
      <w:r w:rsidR="004D41A1">
        <w:rPr>
          <w:rFonts w:eastAsiaTheme="minorEastAsia"/>
        </w:rPr>
        <w:t xml:space="preserve"> with </w:t>
      </w:r>
      <w:proofErr w:type="spellStart"/>
      <w:proofErr w:type="gramStart"/>
      <w:r w:rsidR="004F7044" w:rsidRPr="00A53213">
        <w:rPr>
          <w:rFonts w:eastAsia="SimSun" w:cs="Arial"/>
          <w:i/>
          <w:iCs/>
          <w:szCs w:val="20"/>
          <w:lang w:eastAsia="zh-CN"/>
        </w:rPr>
        <w:t>CPM</w:t>
      </w:r>
      <w:r w:rsidR="004F7044" w:rsidRPr="00A53213">
        <w:rPr>
          <w:rFonts w:eastAsia="SimSun" w:cs="Arial"/>
          <w:i/>
          <w:iCs/>
          <w:szCs w:val="20"/>
          <w:vertAlign w:val="subscript"/>
          <w:lang w:eastAsia="zh-CN"/>
        </w:rPr>
        <w:t>tx</w:t>
      </w:r>
      <w:r w:rsidR="004F7044" w:rsidRPr="00A53213">
        <w:rPr>
          <w:rFonts w:eastAsia="SimSun" w:cs="Arial"/>
          <w:i/>
          <w:iCs/>
          <w:szCs w:val="20"/>
          <w:lang w:eastAsia="zh-CN"/>
        </w:rPr>
        <w:t>,</w:t>
      </w:r>
      <w:r w:rsidR="004F7044" w:rsidRPr="00A53213">
        <w:rPr>
          <w:rFonts w:eastAsia="SimSun" w:cs="Arial"/>
          <w:i/>
          <w:iCs/>
          <w:szCs w:val="20"/>
          <w:vertAlign w:val="subscript"/>
          <w:lang w:eastAsia="zh-CN"/>
        </w:rPr>
        <w:t>sp</w:t>
      </w:r>
      <w:proofErr w:type="spellEnd"/>
      <w:proofErr w:type="gramEnd"/>
      <w:r w:rsidR="004F7044">
        <w:rPr>
          <w:rFonts w:eastAsiaTheme="minorEastAsia"/>
        </w:rPr>
        <w:t xml:space="preserve"> </w:t>
      </w:r>
      <w:r w:rsidR="004D41A1">
        <w:rPr>
          <w:rFonts w:eastAsiaTheme="minorEastAsia"/>
        </w:rPr>
        <w:t xml:space="preserve">and </w:t>
      </w:r>
      <w:proofErr w:type="spellStart"/>
      <w:r w:rsidR="004F7044" w:rsidRPr="00A53213">
        <w:rPr>
          <w:rFonts w:eastAsia="SimSun" w:cs="Arial"/>
          <w:i/>
          <w:iCs/>
          <w:szCs w:val="20"/>
          <w:lang w:eastAsia="zh-CN"/>
        </w:rPr>
        <w:t>CPM</w:t>
      </w:r>
      <w:r w:rsidR="004F7044" w:rsidRPr="00A53213">
        <w:rPr>
          <w:rFonts w:eastAsia="SimSun" w:cs="Arial"/>
          <w:i/>
          <w:iCs/>
          <w:szCs w:val="20"/>
          <w:vertAlign w:val="subscript"/>
          <w:lang w:eastAsia="zh-CN"/>
        </w:rPr>
        <w:t>sp,rx</w:t>
      </w:r>
      <w:proofErr w:type="spellEnd"/>
      <w:r w:rsidR="004F7044">
        <w:rPr>
          <w:rFonts w:eastAsiaTheme="minorEastAsia"/>
        </w:rPr>
        <w:t xml:space="preserve"> via a simple matrix multiplication as </w:t>
      </w:r>
      <w:r w:rsidR="008F750F">
        <w:rPr>
          <w:rFonts w:eastAsiaTheme="minorEastAsia"/>
        </w:rPr>
        <w:t xml:space="preserve">agreed in RAN1#118bis, the three matrices need to all </w:t>
      </w:r>
      <w:r w:rsidR="003D7D55">
        <w:rPr>
          <w:rFonts w:eastAsiaTheme="minorEastAsia"/>
        </w:rPr>
        <w:t xml:space="preserve">be </w:t>
      </w:r>
      <w:r w:rsidR="002C281F">
        <w:rPr>
          <w:rFonts w:eastAsiaTheme="minorEastAsia"/>
        </w:rPr>
        <w:t xml:space="preserve">related to the same </w:t>
      </w:r>
      <w:r w:rsidR="00EA3E92">
        <w:rPr>
          <w:rFonts w:eastAsiaTheme="minorEastAsia"/>
        </w:rPr>
        <w:t xml:space="preserve">definition of </w:t>
      </w:r>
      <m:oMath>
        <m:r>
          <w:rPr>
            <w:rFonts w:ascii="Cambria Math"/>
          </w:rPr>
          <m:t>θ</m:t>
        </m:r>
      </m:oMath>
      <w:r w:rsidR="00EA3E92">
        <w:rPr>
          <w:rFonts w:eastAsiaTheme="minorEastAsia"/>
        </w:rPr>
        <w:t xml:space="preserve"> and </w:t>
      </w:r>
      <m:oMath>
        <m:r>
          <w:rPr>
            <w:rFonts w:ascii="Cambria Math"/>
          </w:rPr>
          <m:t>φ</m:t>
        </m:r>
      </m:oMath>
      <w:r w:rsidR="001F1B32">
        <w:rPr>
          <w:rFonts w:eastAsiaTheme="minorEastAsia"/>
        </w:rPr>
        <w:t xml:space="preserve">. More formally, the LCS </w:t>
      </w:r>
      <w:r w:rsidR="00943F42">
        <w:rPr>
          <w:rFonts w:eastAsiaTheme="minorEastAsia"/>
        </w:rPr>
        <w:t xml:space="preserve">defining the </w:t>
      </w:r>
      <w:r w:rsidR="001A540B">
        <w:rPr>
          <w:rFonts w:eastAsiaTheme="minorEastAsia"/>
        </w:rPr>
        <w:t>outgoing directions</w:t>
      </w:r>
      <w:r w:rsidR="00943F42">
        <w:rPr>
          <w:rFonts w:eastAsiaTheme="minorEastAsia"/>
        </w:rPr>
        <w:t xml:space="preserve"> </w:t>
      </w:r>
      <w:r w:rsidR="001F1B32">
        <w:rPr>
          <w:rFonts w:eastAsiaTheme="minorEastAsia"/>
        </w:rPr>
        <w:t xml:space="preserve">at the Tx, </w:t>
      </w:r>
      <w:r w:rsidR="001A540B">
        <w:rPr>
          <w:rFonts w:eastAsiaTheme="minorEastAsia"/>
        </w:rPr>
        <w:t xml:space="preserve">the incoming and the outgoing directions </w:t>
      </w:r>
      <w:r w:rsidR="001F1B32">
        <w:rPr>
          <w:rFonts w:eastAsiaTheme="minorEastAsia"/>
        </w:rPr>
        <w:t xml:space="preserve">at the </w:t>
      </w:r>
      <w:r w:rsidR="007021C0">
        <w:rPr>
          <w:rFonts w:eastAsiaTheme="minorEastAsia"/>
        </w:rPr>
        <w:t xml:space="preserve">target, and </w:t>
      </w:r>
      <w:r w:rsidR="001A540B">
        <w:rPr>
          <w:rFonts w:eastAsiaTheme="minorEastAsia"/>
        </w:rPr>
        <w:t xml:space="preserve">the incoming directions </w:t>
      </w:r>
      <w:r w:rsidR="007021C0">
        <w:rPr>
          <w:rFonts w:eastAsiaTheme="minorEastAsia"/>
        </w:rPr>
        <w:t xml:space="preserve">at the Rx all need to </w:t>
      </w:r>
      <w:r w:rsidR="00111958">
        <w:rPr>
          <w:rFonts w:eastAsiaTheme="minorEastAsia"/>
        </w:rPr>
        <w:t xml:space="preserve">fulfil </w:t>
      </w:r>
      <m:oMath>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GCS</m:t>
            </m:r>
          </m:sub>
        </m:sSub>
        <m:r>
          <w:rPr>
            <w:rFonts w:ascii="Cambria Math" w:eastAsiaTheme="minorEastAsia" w:hAnsi="Cambria Math"/>
          </w:rPr>
          <m:t>⋅</m:t>
        </m:r>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LCS</m:t>
            </m:r>
          </m:sub>
        </m:sSub>
        <m:r>
          <w:rPr>
            <w:rFonts w:ascii="Cambria Math" w:eastAsiaTheme="minorEastAsia" w:hAnsi="Cambria Math"/>
          </w:rPr>
          <m:t>=1</m:t>
        </m:r>
      </m:oMath>
      <w:r w:rsidR="00111958">
        <w:rPr>
          <w:rFonts w:eastAsiaTheme="minorEastAsia"/>
        </w:rPr>
        <w:t>.</w:t>
      </w:r>
    </w:p>
    <w:p w14:paraId="1BA61F88" w14:textId="3A0596FD" w:rsidR="00642DE9" w:rsidRDefault="00310D07" w:rsidP="00F0749F">
      <w:pPr>
        <w:spacing w:before="120"/>
        <w:jc w:val="both"/>
        <w:rPr>
          <w:rFonts w:eastAsiaTheme="minorEastAsia"/>
          <w:lang w:eastAsia="zh-CN"/>
        </w:rPr>
      </w:pPr>
      <w:r>
        <w:rPr>
          <w:rFonts w:eastAsiaTheme="minorEastAsia"/>
          <w:lang w:eastAsia="zh-CN"/>
        </w:rPr>
        <w:t xml:space="preserve">It is </w:t>
      </w:r>
      <w:r w:rsidR="003809CF">
        <w:rPr>
          <w:rFonts w:eastAsiaTheme="minorEastAsia"/>
          <w:lang w:eastAsia="zh-CN"/>
        </w:rPr>
        <w:t>well-</w:t>
      </w:r>
      <w:r>
        <w:rPr>
          <w:rFonts w:eastAsiaTheme="minorEastAsia"/>
          <w:lang w:eastAsia="zh-CN"/>
        </w:rPr>
        <w:t xml:space="preserve">known that the </w:t>
      </w:r>
      <w:r w:rsidR="00C578B6">
        <w:rPr>
          <w:rFonts w:eastAsiaTheme="minorEastAsia"/>
          <w:lang w:eastAsia="zh-CN"/>
        </w:rPr>
        <w:t xml:space="preserve">reflection and scattering of electromagnetic </w:t>
      </w:r>
      <w:r w:rsidR="0081355E">
        <w:rPr>
          <w:rFonts w:eastAsiaTheme="minorEastAsia"/>
          <w:lang w:eastAsia="zh-CN"/>
        </w:rPr>
        <w:t>waves from an object depends on the polarization of the waves</w:t>
      </w:r>
      <w:r w:rsidR="00385B12">
        <w:rPr>
          <w:rFonts w:eastAsiaTheme="minorEastAsia"/>
          <w:lang w:eastAsia="zh-CN"/>
        </w:rPr>
        <w:t xml:space="preserve">, see </w:t>
      </w:r>
      <w:r w:rsidR="00385B12">
        <w:rPr>
          <w:rFonts w:eastAsiaTheme="minorEastAsia"/>
          <w:lang w:eastAsia="zh-CN"/>
        </w:rPr>
        <w:fldChar w:fldCharType="begin"/>
      </w:r>
      <w:r w:rsidR="00385B12">
        <w:rPr>
          <w:rFonts w:eastAsiaTheme="minorEastAsia"/>
          <w:lang w:eastAsia="zh-CN"/>
        </w:rPr>
        <w:instrText xml:space="preserve"> REF _Ref181956303 \r \h </w:instrText>
      </w:r>
      <w:r w:rsidR="00385B12">
        <w:rPr>
          <w:rFonts w:eastAsiaTheme="minorEastAsia"/>
          <w:lang w:eastAsia="zh-CN"/>
        </w:rPr>
      </w:r>
      <w:r w:rsidR="00385B12">
        <w:rPr>
          <w:rFonts w:eastAsiaTheme="minorEastAsia"/>
          <w:lang w:eastAsia="zh-CN"/>
        </w:rPr>
        <w:fldChar w:fldCharType="separate"/>
      </w:r>
      <w:r w:rsidR="00743033">
        <w:rPr>
          <w:rFonts w:eastAsiaTheme="minorEastAsia"/>
          <w:lang w:eastAsia="zh-CN"/>
        </w:rPr>
        <w:t>[13]</w:t>
      </w:r>
      <w:r w:rsidR="00385B12">
        <w:rPr>
          <w:rFonts w:eastAsiaTheme="minorEastAsia"/>
          <w:lang w:eastAsia="zh-CN"/>
        </w:rPr>
        <w:fldChar w:fldCharType="end"/>
      </w:r>
      <w:r w:rsidR="0081355E">
        <w:rPr>
          <w:rFonts w:eastAsiaTheme="minorEastAsia"/>
          <w:lang w:eastAsia="zh-CN"/>
        </w:rPr>
        <w:t xml:space="preserve">. </w:t>
      </w:r>
      <w:r w:rsidR="00CE751B">
        <w:rPr>
          <w:rFonts w:eastAsiaTheme="minorEastAsia"/>
          <w:lang w:eastAsia="zh-CN"/>
        </w:rPr>
        <w:t xml:space="preserve">One of the most </w:t>
      </w:r>
      <w:r w:rsidR="007D4979">
        <w:rPr>
          <w:rFonts w:eastAsiaTheme="minorEastAsia"/>
          <w:lang w:eastAsia="zh-CN"/>
        </w:rPr>
        <w:t xml:space="preserve">obvious examples is </w:t>
      </w:r>
      <w:r w:rsidR="00C6664D">
        <w:rPr>
          <w:rFonts w:eastAsiaTheme="minorEastAsia"/>
          <w:lang w:eastAsia="zh-CN"/>
        </w:rPr>
        <w:t>the Fresnel reflection coefficients from a plane</w:t>
      </w:r>
      <w:r w:rsidR="00021B0A">
        <w:rPr>
          <w:rFonts w:eastAsiaTheme="minorEastAsia"/>
          <w:lang w:eastAsia="zh-CN"/>
        </w:rPr>
        <w:t xml:space="preserve">, </w:t>
      </w:r>
      <w:r w:rsidR="004F0181">
        <w:rPr>
          <w:rFonts w:eastAsiaTheme="minorEastAsia"/>
          <w:lang w:eastAsia="zh-CN"/>
        </w:rPr>
        <w:t>see for instance the ground reflection model in TR 38.901 clause</w:t>
      </w:r>
      <w:r w:rsidR="00021B0A">
        <w:rPr>
          <w:rFonts w:eastAsiaTheme="minorEastAsia"/>
          <w:lang w:eastAsia="zh-CN"/>
        </w:rPr>
        <w:t xml:space="preserve"> </w:t>
      </w:r>
      <w:r w:rsidR="0054655F">
        <w:rPr>
          <w:rFonts w:eastAsiaTheme="minorEastAsia"/>
          <w:lang w:eastAsia="zh-CN"/>
        </w:rPr>
        <w:t xml:space="preserve">7.6.8. </w:t>
      </w:r>
      <w:r w:rsidR="00534AF5">
        <w:rPr>
          <w:rFonts w:eastAsiaTheme="minorEastAsia"/>
          <w:lang w:eastAsia="zh-CN"/>
        </w:rPr>
        <w:t xml:space="preserve">There is one reflection coefficient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m:t>
            </m:r>
          </m:sub>
        </m:sSub>
      </m:oMath>
      <w:r w:rsidR="00075C50">
        <w:rPr>
          <w:rFonts w:eastAsiaTheme="minorEastAsia"/>
          <w:lang w:eastAsia="zh-CN"/>
        </w:rPr>
        <w:t xml:space="preserve"> </w:t>
      </w:r>
      <w:r w:rsidR="004A19CC">
        <w:rPr>
          <w:rFonts w:eastAsiaTheme="minorEastAsia"/>
          <w:lang w:eastAsia="zh-CN"/>
        </w:rPr>
        <w:t xml:space="preserve">given by equation (7.6-38) </w:t>
      </w:r>
      <w:r w:rsidR="006E401F">
        <w:rPr>
          <w:rFonts w:eastAsiaTheme="minorEastAsia"/>
          <w:lang w:eastAsia="zh-CN"/>
        </w:rPr>
        <w:t xml:space="preserve">for an incident </w:t>
      </w:r>
      <w:r w:rsidR="001843CC">
        <w:rPr>
          <w:rFonts w:eastAsiaTheme="minorEastAsia"/>
          <w:lang w:eastAsia="zh-CN"/>
        </w:rPr>
        <w:t xml:space="preserve">(and outgoing) </w:t>
      </w:r>
      <w:r w:rsidR="006E401F">
        <w:rPr>
          <w:rFonts w:eastAsiaTheme="minorEastAsia"/>
          <w:lang w:eastAsia="zh-CN"/>
        </w:rPr>
        <w:t xml:space="preserve">polarization </w:t>
      </w:r>
      <w:r w:rsidR="00E234AD">
        <w:rPr>
          <w:rFonts w:eastAsiaTheme="minorEastAsia"/>
          <w:lang w:eastAsia="zh-CN"/>
        </w:rPr>
        <w:t xml:space="preserve">that is parallel to the plane defined by the incidence direction and the plane normal, </w:t>
      </w:r>
      <w:r w:rsidR="004A19CC">
        <w:rPr>
          <w:rFonts w:eastAsiaTheme="minorEastAsia"/>
          <w:lang w:eastAsia="zh-CN"/>
        </w:rPr>
        <w:t xml:space="preserve">and another </w:t>
      </w:r>
      <w:r w:rsidR="00C36B6B">
        <w:rPr>
          <w:rFonts w:eastAsiaTheme="minorEastAsia"/>
          <w:lang w:eastAsia="zh-CN"/>
        </w:rPr>
        <w:t xml:space="preserve">reflection coefficient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m:t>
            </m:r>
          </m:sub>
        </m:sSub>
      </m:oMath>
      <w:r w:rsidR="00C36B6B">
        <w:rPr>
          <w:rFonts w:eastAsiaTheme="minorEastAsia"/>
          <w:lang w:eastAsia="zh-CN"/>
        </w:rPr>
        <w:t xml:space="preserve"> for an incident </w:t>
      </w:r>
      <w:r w:rsidR="001843CC">
        <w:rPr>
          <w:rFonts w:eastAsiaTheme="minorEastAsia"/>
          <w:lang w:eastAsia="zh-CN"/>
        </w:rPr>
        <w:t xml:space="preserve">(and outgoing) polarization that is perpendicular to this plane. </w:t>
      </w:r>
      <w:r w:rsidR="000418F1">
        <w:rPr>
          <w:rFonts w:eastAsiaTheme="minorEastAsia"/>
          <w:lang w:eastAsia="zh-CN"/>
        </w:rPr>
        <w:t xml:space="preserve">For a flat reflection plan (such as ground) there </w:t>
      </w:r>
      <w:r w:rsidR="008438BE">
        <w:rPr>
          <w:rFonts w:eastAsiaTheme="minorEastAsia"/>
          <w:lang w:eastAsia="zh-CN"/>
        </w:rPr>
        <w:t xml:space="preserve">is no scattering between incident </w:t>
      </w:r>
      <w:r w:rsidR="008D6C49">
        <w:rPr>
          <w:rFonts w:eastAsiaTheme="minorEastAsia"/>
          <w:lang w:eastAsia="zh-CN"/>
        </w:rPr>
        <w:t>parallel (</w:t>
      </w:r>
      <m:oMath>
        <m:r>
          <w:rPr>
            <w:rFonts w:ascii="Cambria Math" w:eastAsiaTheme="minorEastAsia" w:hAnsi="Cambria Math"/>
            <w:lang w:eastAsia="zh-CN"/>
          </w:rPr>
          <m:t>∥</m:t>
        </m:r>
      </m:oMath>
      <w:r w:rsidR="008D6C49">
        <w:rPr>
          <w:rFonts w:eastAsiaTheme="minorEastAsia"/>
          <w:lang w:eastAsia="zh-CN"/>
        </w:rPr>
        <w:t>) and outgoing perpendicular (</w:t>
      </w:r>
      <m:oMath>
        <m:r>
          <w:rPr>
            <w:rFonts w:ascii="Cambria Math" w:eastAsiaTheme="minorEastAsia" w:hAnsi="Cambria Math"/>
            <w:lang w:eastAsia="zh-CN"/>
          </w:rPr>
          <m:t>⊥</m:t>
        </m:r>
      </m:oMath>
      <w:r w:rsidR="008D6C49">
        <w:rPr>
          <w:rFonts w:eastAsiaTheme="minorEastAsia"/>
          <w:lang w:eastAsia="zh-CN"/>
        </w:rPr>
        <w:t xml:space="preserve">) polarizations or vice versa. </w:t>
      </w:r>
      <w:r w:rsidR="00C73C77">
        <w:rPr>
          <w:rFonts w:eastAsiaTheme="minorEastAsia"/>
          <w:lang w:eastAsia="zh-CN"/>
        </w:rPr>
        <w:t xml:space="preserve">Therefore, the </w:t>
      </w:r>
      <w:r w:rsidR="00F21997">
        <w:rPr>
          <w:rFonts w:eastAsiaTheme="minorEastAsia"/>
          <w:lang w:eastAsia="zh-CN"/>
        </w:rPr>
        <w:t>polarization scattering</w:t>
      </w:r>
      <w:r w:rsidR="00C73C77">
        <w:rPr>
          <w:rFonts w:eastAsiaTheme="minorEastAsia"/>
          <w:lang w:eastAsia="zh-CN"/>
        </w:rPr>
        <w:t xml:space="preserve"> </w:t>
      </w:r>
      <w:r w:rsidR="006D3EF1">
        <w:rPr>
          <w:rFonts w:eastAsiaTheme="minorEastAsia"/>
          <w:lang w:eastAsia="zh-CN"/>
        </w:rPr>
        <w:t xml:space="preserve">matrix for the ground reflection becomes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sSubSup>
                    <m:sSubSupPr>
                      <m:ctrlPr>
                        <w:rPr>
                          <w:rFonts w:ascii="Cambria Math" w:eastAsiaTheme="minorEastAsia" w:hAnsi="Cambria Math"/>
                          <w:i/>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GR</m:t>
                      </m:r>
                    </m:sup>
                  </m:sSubSup>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GR</m:t>
                      </m:r>
                    </m:sup>
                  </m:sSubSup>
                </m:e>
              </m:mr>
            </m:m>
          </m:e>
        </m:d>
      </m:oMath>
      <w:r w:rsidR="00961910">
        <w:rPr>
          <w:rFonts w:eastAsiaTheme="minorEastAsia"/>
          <w:lang w:eastAsia="zh-CN"/>
        </w:rPr>
        <w:t xml:space="preserve">. It is important to note that this is because </w:t>
      </w:r>
      <w:r w:rsidR="000252A5">
        <w:rPr>
          <w:rFonts w:eastAsiaTheme="minorEastAsia"/>
          <w:lang w:eastAsia="zh-CN"/>
        </w:rPr>
        <w:t xml:space="preserve">the parallel polarization is aligned with the </w:t>
      </w:r>
      <m:oMath>
        <m:acc>
          <m:accPr>
            <m:ctrlPr>
              <w:rPr>
                <w:rFonts w:ascii="Cambria Math" w:hAnsi="Cambria Math"/>
                <w:b/>
                <w:i/>
              </w:rPr>
            </m:ctrlPr>
          </m:accPr>
          <m:e>
            <m:r>
              <m:rPr>
                <m:sty m:val="bi"/>
              </m:rPr>
              <w:rPr>
                <w:rFonts w:ascii="Cambria Math"/>
              </w:rPr>
              <m:t>θ</m:t>
            </m:r>
          </m:e>
        </m:acc>
      </m:oMath>
      <w:r w:rsidR="004C6DC3">
        <w:rPr>
          <w:rFonts w:eastAsiaTheme="minorEastAsia"/>
          <w:bCs/>
        </w:rPr>
        <w:t xml:space="preserve"> direction while the perpendicular polarization is aligned with the </w:t>
      </w:r>
      <m:oMath>
        <m:acc>
          <m:accPr>
            <m:ctrlPr>
              <w:rPr>
                <w:rFonts w:ascii="Cambria Math" w:hAnsi="Cambria Math"/>
                <w:b/>
                <w:i/>
              </w:rPr>
            </m:ctrlPr>
          </m:accPr>
          <m:e>
            <m:r>
              <m:rPr>
                <m:sty m:val="bi"/>
              </m:rPr>
              <w:rPr>
                <w:rFonts w:ascii="Cambria Math"/>
              </w:rPr>
              <m:t>φ</m:t>
            </m:r>
          </m:e>
        </m:acc>
      </m:oMath>
      <w:r w:rsidR="004C6DC3">
        <w:rPr>
          <w:rFonts w:eastAsiaTheme="minorEastAsia"/>
          <w:bCs/>
        </w:rPr>
        <w:t xml:space="preserve"> direction. If the </w:t>
      </w:r>
      <w:r w:rsidR="00A05B85">
        <w:rPr>
          <w:rFonts w:eastAsiaTheme="minorEastAsia"/>
          <w:bCs/>
        </w:rPr>
        <w:t xml:space="preserve">ground plane is rotated, this is no longer true. </w:t>
      </w:r>
      <w:r w:rsidR="00854D24">
        <w:rPr>
          <w:rFonts w:eastAsiaTheme="minorEastAsia"/>
          <w:bCs/>
        </w:rPr>
        <w:t xml:space="preserve">For instance, </w:t>
      </w:r>
      <w:r w:rsidR="00854D24">
        <w:rPr>
          <w:rFonts w:eastAsiaTheme="minorEastAsia"/>
          <w:bCs/>
        </w:rPr>
        <w:lastRenderedPageBreak/>
        <w:t xml:space="preserve">if </w:t>
      </w:r>
      <w:r w:rsidR="00972DC1">
        <w:rPr>
          <w:rFonts w:eastAsiaTheme="minorEastAsia"/>
          <w:bCs/>
        </w:rPr>
        <w:t xml:space="preserve">the plane would be vertical as for a </w:t>
      </w:r>
      <w:r w:rsidR="00F25EA7">
        <w:rPr>
          <w:rFonts w:eastAsiaTheme="minorEastAsia"/>
          <w:bCs/>
        </w:rPr>
        <w:t xml:space="preserve">building wall, the </w:t>
      </w:r>
      <w:r w:rsidR="00E500C9">
        <w:rPr>
          <w:rFonts w:eastAsiaTheme="minorEastAsia"/>
          <w:bCs/>
        </w:rPr>
        <w:t xml:space="preserve">parallel and perpendicular </w:t>
      </w:r>
      <w:r w:rsidR="005B4259">
        <w:rPr>
          <w:rFonts w:eastAsiaTheme="minorEastAsia"/>
          <w:bCs/>
        </w:rPr>
        <w:t xml:space="preserve">polarizations are </w:t>
      </w:r>
      <w:r w:rsidR="000E37E7">
        <w:rPr>
          <w:rFonts w:eastAsiaTheme="minorEastAsia"/>
          <w:bCs/>
        </w:rPr>
        <w:t xml:space="preserve">exchanged with each other, i.e. the </w:t>
      </w:r>
      <w:r w:rsidR="0048378F">
        <w:rPr>
          <w:rFonts w:eastAsiaTheme="minorEastAsia"/>
          <w:bCs/>
        </w:rPr>
        <w:t xml:space="preserve">polarization scattering matrix would instead be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sSubSup>
                    <m:sSubSupPr>
                      <m:ctrlPr>
                        <w:rPr>
                          <w:rFonts w:ascii="Cambria Math" w:eastAsiaTheme="minorEastAsia" w:hAnsi="Cambria Math"/>
                          <w:i/>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GR</m:t>
                      </m:r>
                    </m:sup>
                  </m:sSubSup>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R</m:t>
                      </m:r>
                    </m:e>
                    <m:sub>
                      <m:r>
                        <w:rPr>
                          <w:rFonts w:ascii="Cambria Math" w:eastAsiaTheme="minorEastAsia" w:hAnsi="Cambria Math"/>
                          <w:lang w:eastAsia="zh-CN"/>
                        </w:rPr>
                        <m:t>∥</m:t>
                      </m:r>
                    </m:sub>
                    <m:sup>
                      <m:r>
                        <w:rPr>
                          <w:rFonts w:ascii="Cambria Math" w:eastAsiaTheme="minorEastAsia" w:hAnsi="Cambria Math"/>
                          <w:lang w:eastAsia="zh-CN"/>
                        </w:rPr>
                        <m:t>GR</m:t>
                      </m:r>
                    </m:sup>
                  </m:sSubSup>
                </m:e>
              </m:mr>
            </m:m>
          </m:e>
        </m:d>
      </m:oMath>
      <w:r w:rsidR="0048378F">
        <w:rPr>
          <w:rFonts w:eastAsiaTheme="minorEastAsia"/>
          <w:lang w:eastAsia="zh-CN"/>
        </w:rPr>
        <w:t xml:space="preserve">. </w:t>
      </w:r>
      <w:r w:rsidR="00E734A8">
        <w:rPr>
          <w:rFonts w:eastAsiaTheme="minorEastAsia"/>
          <w:lang w:eastAsia="zh-CN"/>
        </w:rPr>
        <w:t xml:space="preserve">In general, for an arbitrary rotated </w:t>
      </w:r>
      <w:r w:rsidR="000E5AB1">
        <w:rPr>
          <w:rFonts w:eastAsiaTheme="minorEastAsia"/>
          <w:lang w:eastAsia="zh-CN"/>
        </w:rPr>
        <w:t xml:space="preserve">plane, the </w:t>
      </w:r>
      <w:r w:rsidR="004C7265">
        <w:rPr>
          <w:rFonts w:eastAsiaTheme="minorEastAsia"/>
          <w:lang w:eastAsia="zh-CN"/>
        </w:rPr>
        <w:t xml:space="preserve">incident and outgoing </w:t>
      </w:r>
      <m:oMath>
        <m:acc>
          <m:accPr>
            <m:ctrlPr>
              <w:rPr>
                <w:rFonts w:ascii="Cambria Math" w:hAnsi="Cambria Math"/>
                <w:b/>
                <w:i/>
              </w:rPr>
            </m:ctrlPr>
          </m:accPr>
          <m:e>
            <m:r>
              <m:rPr>
                <m:sty m:val="bi"/>
              </m:rPr>
              <w:rPr>
                <w:rFonts w:ascii="Cambria Math"/>
              </w:rPr>
              <m:t>θ</m:t>
            </m:r>
          </m:e>
        </m:acc>
      </m:oMath>
      <w:r w:rsidR="004C7265">
        <w:rPr>
          <w:rFonts w:eastAsiaTheme="minorEastAsia"/>
        </w:rPr>
        <w:t xml:space="preserve"> and </w:t>
      </w:r>
      <m:oMath>
        <m:acc>
          <m:accPr>
            <m:ctrlPr>
              <w:rPr>
                <w:rFonts w:ascii="Cambria Math" w:hAnsi="Cambria Math"/>
                <w:b/>
                <w:i/>
              </w:rPr>
            </m:ctrlPr>
          </m:accPr>
          <m:e>
            <m:r>
              <m:rPr>
                <m:sty m:val="bi"/>
              </m:rPr>
              <w:rPr>
                <w:rFonts w:ascii="Cambria Math"/>
              </w:rPr>
              <m:t>φ</m:t>
            </m:r>
          </m:e>
        </m:acc>
      </m:oMath>
      <w:r w:rsidR="004C7265">
        <w:rPr>
          <w:rFonts w:eastAsiaTheme="minorEastAsia"/>
        </w:rPr>
        <w:t xml:space="preserve"> directions need to be projected onto the </w:t>
      </w:r>
      <w:r w:rsidR="002606F2">
        <w:rPr>
          <w:rFonts w:eastAsiaTheme="minorEastAsia"/>
          <w:lang w:eastAsia="zh-CN"/>
        </w:rPr>
        <w:t>parallel (</w:t>
      </w:r>
      <m:oMath>
        <m:r>
          <w:rPr>
            <w:rFonts w:ascii="Cambria Math" w:eastAsiaTheme="minorEastAsia" w:hAnsi="Cambria Math"/>
            <w:lang w:eastAsia="zh-CN"/>
          </w:rPr>
          <m:t>∥</m:t>
        </m:r>
      </m:oMath>
      <w:r w:rsidR="002606F2">
        <w:rPr>
          <w:rFonts w:eastAsiaTheme="minorEastAsia"/>
          <w:lang w:eastAsia="zh-CN"/>
        </w:rPr>
        <w:t>) and perpendicular (</w:t>
      </w:r>
      <m:oMath>
        <m:r>
          <w:rPr>
            <w:rFonts w:ascii="Cambria Math" w:eastAsiaTheme="minorEastAsia" w:hAnsi="Cambria Math"/>
            <w:lang w:eastAsia="zh-CN"/>
          </w:rPr>
          <m:t>⊥</m:t>
        </m:r>
      </m:oMath>
      <w:r w:rsidR="002606F2">
        <w:rPr>
          <w:rFonts w:eastAsiaTheme="minorEastAsia"/>
          <w:lang w:eastAsia="zh-CN"/>
        </w:rPr>
        <w:t xml:space="preserve">) polarizations via rotation matrices. </w:t>
      </w:r>
    </w:p>
    <w:p w14:paraId="03EBD477" w14:textId="3E05AB73" w:rsidR="009F203A" w:rsidRDefault="009F203A" w:rsidP="00F0749F">
      <w:pPr>
        <w:spacing w:before="120"/>
        <w:jc w:val="both"/>
        <w:rPr>
          <w:rFonts w:eastAsiaTheme="minorEastAsia"/>
          <w:lang w:eastAsia="zh-CN"/>
        </w:rPr>
      </w:pPr>
      <w:r>
        <w:rPr>
          <w:rFonts w:eastAsiaTheme="minorEastAsia"/>
          <w:lang w:eastAsia="zh-CN"/>
        </w:rPr>
        <w:t xml:space="preserve">In general, </w:t>
      </w:r>
      <w:r w:rsidR="000C5400">
        <w:rPr>
          <w:rFonts w:eastAsiaTheme="minorEastAsia"/>
          <w:lang w:eastAsia="zh-CN"/>
        </w:rPr>
        <w:t xml:space="preserve">the target will have a polarization matrix </w:t>
      </w:r>
      <w:proofErr w:type="spellStart"/>
      <w:r w:rsidR="000C5400" w:rsidRPr="00A53213">
        <w:rPr>
          <w:rFonts w:eastAsia="SimSun" w:cs="Arial"/>
          <w:i/>
          <w:iCs/>
          <w:szCs w:val="20"/>
          <w:lang w:eastAsia="zh-CN"/>
        </w:rPr>
        <w:t>CPM</w:t>
      </w:r>
      <w:r w:rsidR="000C5400" w:rsidRPr="00A53213">
        <w:rPr>
          <w:rFonts w:eastAsia="SimSun" w:cs="Arial"/>
          <w:i/>
          <w:iCs/>
          <w:szCs w:val="20"/>
          <w:vertAlign w:val="subscript"/>
          <w:lang w:eastAsia="zh-CN"/>
        </w:rPr>
        <w:t>sp</w:t>
      </w:r>
      <w:proofErr w:type="spellEnd"/>
      <w:r w:rsidR="000C5400">
        <w:rPr>
          <w:rFonts w:eastAsiaTheme="minorEastAsia"/>
          <w:lang w:eastAsia="zh-CN"/>
        </w:rPr>
        <w:t xml:space="preserve"> that </w:t>
      </w:r>
      <w:r w:rsidR="00D43F3B">
        <w:rPr>
          <w:rFonts w:eastAsiaTheme="minorEastAsia"/>
          <w:lang w:eastAsia="zh-CN"/>
        </w:rPr>
        <w:t xml:space="preserve">can </w:t>
      </w:r>
      <w:r w:rsidR="00E70D1C">
        <w:rPr>
          <w:rFonts w:eastAsiaTheme="minorEastAsia"/>
          <w:lang w:eastAsia="zh-CN"/>
        </w:rPr>
        <w:t xml:space="preserve">potentially be dependent on </w:t>
      </w:r>
      <w:proofErr w:type="gramStart"/>
      <w:r w:rsidR="00E70D1C">
        <w:rPr>
          <w:rFonts w:eastAsiaTheme="minorEastAsia"/>
          <w:lang w:eastAsia="zh-CN"/>
        </w:rPr>
        <w:t>a number of</w:t>
      </w:r>
      <w:proofErr w:type="gramEnd"/>
      <w:r w:rsidR="00E70D1C">
        <w:rPr>
          <w:rFonts w:eastAsiaTheme="minorEastAsia"/>
          <w:lang w:eastAsia="zh-CN"/>
        </w:rPr>
        <w:t xml:space="preserve"> factors such as target type, frequency,</w:t>
      </w:r>
      <w:r w:rsidR="00D43F3B">
        <w:rPr>
          <w:rFonts w:eastAsiaTheme="minorEastAsia"/>
          <w:lang w:eastAsia="zh-CN"/>
        </w:rPr>
        <w:t xml:space="preserve"> </w:t>
      </w:r>
      <w:r w:rsidR="008E4117">
        <w:rPr>
          <w:rFonts w:eastAsiaTheme="minorEastAsia"/>
          <w:lang w:eastAsia="zh-CN"/>
        </w:rPr>
        <w:t xml:space="preserve">incidence and outgoing angles etc. </w:t>
      </w:r>
      <w:r w:rsidR="008F3636">
        <w:rPr>
          <w:rFonts w:eastAsiaTheme="minorEastAsia"/>
          <w:lang w:eastAsia="zh-CN"/>
        </w:rPr>
        <w:t xml:space="preserve">To be able to utilize </w:t>
      </w:r>
      <w:proofErr w:type="spellStart"/>
      <w:r w:rsidR="008F3636" w:rsidRPr="00A53213">
        <w:rPr>
          <w:rFonts w:eastAsia="SimSun" w:cs="Arial"/>
          <w:i/>
          <w:iCs/>
          <w:szCs w:val="20"/>
          <w:lang w:eastAsia="zh-CN"/>
        </w:rPr>
        <w:t>CPM</w:t>
      </w:r>
      <w:r w:rsidR="008F3636" w:rsidRPr="00A53213">
        <w:rPr>
          <w:rFonts w:eastAsia="SimSun" w:cs="Arial"/>
          <w:i/>
          <w:iCs/>
          <w:szCs w:val="20"/>
          <w:vertAlign w:val="subscript"/>
          <w:lang w:eastAsia="zh-CN"/>
        </w:rPr>
        <w:t>sp</w:t>
      </w:r>
      <w:proofErr w:type="spellEnd"/>
      <w:r w:rsidR="008F3636">
        <w:rPr>
          <w:rFonts w:eastAsiaTheme="minorEastAsia"/>
          <w:lang w:eastAsia="zh-CN"/>
        </w:rPr>
        <w:t xml:space="preserve"> in the triple matrix product as in the agreement, </w:t>
      </w:r>
      <w:r w:rsidR="0089746E">
        <w:rPr>
          <w:rFonts w:eastAsiaTheme="minorEastAsia"/>
          <w:lang w:eastAsia="zh-CN"/>
        </w:rPr>
        <w:t xml:space="preserve">it needs to be specified in the </w:t>
      </w:r>
      <w:r w:rsidR="00FE2D2D">
        <w:rPr>
          <w:rFonts w:eastAsiaTheme="minorEastAsia"/>
          <w:lang w:eastAsia="zh-CN"/>
        </w:rPr>
        <w:t xml:space="preserve">using </w:t>
      </w:r>
      <w:r w:rsidR="000B3D1B">
        <w:rPr>
          <w:rFonts w:eastAsiaTheme="minorEastAsia"/>
          <w:lang w:eastAsia="zh-CN"/>
        </w:rPr>
        <w:t xml:space="preserve">the same </w:t>
      </w:r>
      <m:oMath>
        <m:acc>
          <m:accPr>
            <m:ctrlPr>
              <w:rPr>
                <w:rFonts w:ascii="Cambria Math" w:hAnsi="Cambria Math"/>
                <w:b/>
                <w:i/>
              </w:rPr>
            </m:ctrlPr>
          </m:accPr>
          <m:e>
            <m:r>
              <m:rPr>
                <m:sty m:val="bi"/>
              </m:rPr>
              <w:rPr>
                <w:rFonts w:ascii="Cambria Math"/>
              </w:rPr>
              <m:t>θ</m:t>
            </m:r>
          </m:e>
        </m:acc>
      </m:oMath>
      <w:r w:rsidR="000B3D1B">
        <w:rPr>
          <w:rFonts w:eastAsiaTheme="minorEastAsia"/>
        </w:rPr>
        <w:t xml:space="preserve"> and </w:t>
      </w:r>
      <m:oMath>
        <m:acc>
          <m:accPr>
            <m:ctrlPr>
              <w:rPr>
                <w:rFonts w:ascii="Cambria Math" w:hAnsi="Cambria Math"/>
                <w:b/>
                <w:i/>
              </w:rPr>
            </m:ctrlPr>
          </m:accPr>
          <m:e>
            <m:r>
              <m:rPr>
                <m:sty m:val="bi"/>
              </m:rPr>
              <w:rPr>
                <w:rFonts w:ascii="Cambria Math"/>
              </w:rPr>
              <m:t>φ</m:t>
            </m:r>
          </m:e>
        </m:acc>
      </m:oMath>
      <w:r w:rsidR="000B3D1B">
        <w:rPr>
          <w:rFonts w:eastAsiaTheme="minorEastAsia"/>
        </w:rPr>
        <w:t xml:space="preserve"> directions as in the GCS. </w:t>
      </w:r>
      <w:r w:rsidR="00994E22">
        <w:rPr>
          <w:rFonts w:eastAsiaTheme="minorEastAsia"/>
        </w:rPr>
        <w:t>Let us assume that this is the case</w:t>
      </w:r>
      <w:r w:rsidR="0072581B">
        <w:rPr>
          <w:rFonts w:eastAsiaTheme="minorEastAsia"/>
        </w:rPr>
        <w:t xml:space="preserve">. </w:t>
      </w:r>
      <w:r w:rsidR="00B81B00">
        <w:rPr>
          <w:rFonts w:eastAsiaTheme="minorEastAsia"/>
        </w:rPr>
        <w:t xml:space="preserve">Now any rotation of the target </w:t>
      </w:r>
      <w:r w:rsidR="00443F91">
        <w:rPr>
          <w:rFonts w:eastAsiaTheme="minorEastAsia"/>
        </w:rPr>
        <w:t xml:space="preserve">that changes the </w:t>
      </w:r>
      <m:oMath>
        <m:sSub>
          <m:sSubPr>
            <m:ctrlPr>
              <w:rPr>
                <w:rFonts w:ascii="Cambria Math" w:eastAsiaTheme="minorEastAsia" w:hAnsi="Cambria Math"/>
                <w:i/>
              </w:rPr>
            </m:ctrlPr>
          </m:sSubPr>
          <m:e>
            <m:acc>
              <m:accPr>
                <m:ctrlPr>
                  <w:rPr>
                    <w:rFonts w:ascii="Cambria Math" w:eastAsiaTheme="minorEastAsia" w:hAnsi="Cambria Math"/>
                    <w:b/>
                    <w:bCs/>
                    <w:i/>
                  </w:rPr>
                </m:ctrlPr>
              </m:accPr>
              <m:e>
                <m:r>
                  <m:rPr>
                    <m:sty m:val="bi"/>
                  </m:rPr>
                  <w:rPr>
                    <w:rFonts w:ascii="Cambria Math" w:eastAsiaTheme="minorEastAsia" w:hAnsi="Cambria Math"/>
                  </w:rPr>
                  <m:t>z</m:t>
                </m:r>
              </m:e>
            </m:acc>
          </m:e>
          <m:sub>
            <m:r>
              <w:rPr>
                <w:rFonts w:ascii="Cambria Math" w:eastAsiaTheme="minorEastAsia" w:hAnsi="Cambria Math"/>
              </w:rPr>
              <m:t>LCS</m:t>
            </m:r>
          </m:sub>
        </m:sSub>
      </m:oMath>
      <w:r w:rsidR="00443F91">
        <w:rPr>
          <w:rFonts w:eastAsiaTheme="minorEastAsia"/>
        </w:rPr>
        <w:t xml:space="preserve"> direction will </w:t>
      </w:r>
      <w:r w:rsidR="00853411">
        <w:rPr>
          <w:rFonts w:eastAsiaTheme="minorEastAsia"/>
        </w:rPr>
        <w:t xml:space="preserve">also change the directions of </w:t>
      </w:r>
      <m:oMath>
        <m:acc>
          <m:accPr>
            <m:ctrlPr>
              <w:rPr>
                <w:rFonts w:ascii="Cambria Math" w:hAnsi="Cambria Math"/>
                <w:b/>
                <w:i/>
              </w:rPr>
            </m:ctrlPr>
          </m:accPr>
          <m:e>
            <m:r>
              <m:rPr>
                <m:sty m:val="bi"/>
              </m:rPr>
              <w:rPr>
                <w:rFonts w:ascii="Cambria Math"/>
              </w:rPr>
              <m:t>θ</m:t>
            </m:r>
          </m:e>
        </m:acc>
      </m:oMath>
      <w:r w:rsidR="00853411">
        <w:rPr>
          <w:rFonts w:eastAsiaTheme="minorEastAsia"/>
        </w:rPr>
        <w:t xml:space="preserve"> and </w:t>
      </w:r>
      <m:oMath>
        <m:acc>
          <m:accPr>
            <m:ctrlPr>
              <w:rPr>
                <w:rFonts w:ascii="Cambria Math" w:hAnsi="Cambria Math"/>
                <w:b/>
                <w:i/>
              </w:rPr>
            </m:ctrlPr>
          </m:accPr>
          <m:e>
            <m:r>
              <m:rPr>
                <m:sty m:val="bi"/>
              </m:rPr>
              <w:rPr>
                <w:rFonts w:ascii="Cambria Math"/>
              </w:rPr>
              <m:t>φ</m:t>
            </m:r>
          </m:e>
        </m:acc>
      </m:oMath>
      <w:r w:rsidR="00853411" w:rsidRPr="00853411">
        <w:rPr>
          <w:rFonts w:eastAsiaTheme="minorEastAsia"/>
          <w:bCs/>
        </w:rPr>
        <w:t xml:space="preserve"> in </w:t>
      </w:r>
      <w:r w:rsidR="00853411">
        <w:rPr>
          <w:rFonts w:eastAsiaTheme="minorEastAsia"/>
          <w:bCs/>
        </w:rPr>
        <w:t xml:space="preserve">the LCS compared to the GCS. </w:t>
      </w:r>
      <w:r w:rsidR="00DB7110">
        <w:rPr>
          <w:rFonts w:eastAsiaTheme="minorEastAsia"/>
          <w:bCs/>
        </w:rPr>
        <w:t xml:space="preserve">This breaks the </w:t>
      </w:r>
      <w:r w:rsidR="000234A0">
        <w:rPr>
          <w:rFonts w:eastAsiaTheme="minorEastAsia"/>
          <w:bCs/>
        </w:rPr>
        <w:t>requirement for multiplication of the three polarization matrices.</w:t>
      </w:r>
      <w:r w:rsidR="00DB7110">
        <w:rPr>
          <w:rFonts w:eastAsiaTheme="minorEastAsia"/>
          <w:bCs/>
        </w:rPr>
        <w:t xml:space="preserve"> </w:t>
      </w:r>
    </w:p>
    <w:p w14:paraId="57221635" w14:textId="74A7A100" w:rsidR="00FA56EA" w:rsidRPr="001E4105" w:rsidRDefault="0027261D" w:rsidP="00FA56EA">
      <w:pPr>
        <w:pStyle w:val="Observation"/>
        <w:ind w:left="1701" w:hanging="1701"/>
        <w:rPr>
          <w:lang w:eastAsia="zh-CN"/>
        </w:rPr>
      </w:pPr>
      <w:bookmarkStart w:id="99" w:name="_Toc182019594"/>
      <w:r>
        <w:rPr>
          <w:rFonts w:eastAsia="SimSun" w:cs="Arial"/>
          <w:szCs w:val="20"/>
          <w:lang w:eastAsia="zh-CN"/>
        </w:rPr>
        <w:t>If the target is rotated</w:t>
      </w:r>
      <w:r w:rsidR="00DB787B">
        <w:rPr>
          <w:rFonts w:eastAsia="SimSun" w:cs="Arial"/>
          <w:szCs w:val="20"/>
          <w:lang w:eastAsia="zh-CN"/>
        </w:rPr>
        <w:t xml:space="preserve"> such that </w:t>
      </w:r>
      <m:oMath>
        <m:sSub>
          <m:sSubPr>
            <m:ctrlPr>
              <w:rPr>
                <w:rFonts w:ascii="Cambria Math" w:eastAsiaTheme="minorEastAsia" w:hAnsi="Cambria Math"/>
                <w:b w:val="0"/>
                <w:bCs w:val="0"/>
                <w:i/>
                <w:lang w:eastAsia="en-US"/>
              </w:rPr>
            </m:ctrlPr>
          </m:sSubPr>
          <m:e>
            <m:acc>
              <m:accPr>
                <m:ctrlPr>
                  <w:rPr>
                    <w:rFonts w:ascii="Cambria Math" w:eastAsiaTheme="minorEastAsia" w:hAnsi="Cambria Math"/>
                    <w:b w:val="0"/>
                    <w:bCs w:val="0"/>
                    <w:i/>
                    <w:lang w:eastAsia="en-US"/>
                  </w:rPr>
                </m:ctrlPr>
              </m:accPr>
              <m:e>
                <m:r>
                  <m:rPr>
                    <m:sty m:val="bi"/>
                  </m:rPr>
                  <w:rPr>
                    <w:rFonts w:ascii="Cambria Math" w:eastAsiaTheme="minorEastAsia" w:hAnsi="Cambria Math"/>
                  </w:rPr>
                  <m:t>z</m:t>
                </m:r>
              </m:e>
            </m:acc>
          </m:e>
          <m:sub>
            <m:r>
              <m:rPr>
                <m:sty m:val="bi"/>
              </m:rPr>
              <w:rPr>
                <w:rFonts w:ascii="Cambria Math" w:eastAsiaTheme="minorEastAsia" w:hAnsi="Cambria Math"/>
              </w:rPr>
              <m:t>LCS,target</m:t>
            </m:r>
          </m:sub>
        </m:sSub>
      </m:oMath>
      <w:r w:rsidR="00641DA5" w:rsidRPr="00641DA5">
        <w:rPr>
          <w:rFonts w:eastAsia="SimSun" w:cs="Arial"/>
          <w:lang w:eastAsia="en-US"/>
        </w:rPr>
        <w:t xml:space="preserve"> changes</w:t>
      </w:r>
      <w:r>
        <w:rPr>
          <w:rFonts w:eastAsia="SimSun" w:cs="Arial"/>
          <w:szCs w:val="20"/>
          <w:lang w:eastAsia="zh-CN"/>
        </w:rPr>
        <w:t xml:space="preserve">, the </w:t>
      </w:r>
      <w:r w:rsidR="00895996">
        <w:rPr>
          <w:rFonts w:eastAsia="SimSun" w:cs="Arial"/>
          <w:szCs w:val="20"/>
          <w:lang w:eastAsia="zh-CN"/>
        </w:rPr>
        <w:t>three polarization matrices are no longer in the same basis and cannot be multiplied together according to the RAN1#118bis agreement</w:t>
      </w:r>
      <w:r w:rsidR="00FA56EA" w:rsidRPr="00BC4864">
        <w:rPr>
          <w:rFonts w:eastAsia="SimSun" w:cs="Arial"/>
          <w:szCs w:val="20"/>
          <w:lang w:eastAsia="zh-CN"/>
        </w:rPr>
        <w:t>.</w:t>
      </w:r>
      <w:bookmarkEnd w:id="99"/>
    </w:p>
    <w:p w14:paraId="059A2B14" w14:textId="1C8BC5C0" w:rsidR="00FA56EA" w:rsidRPr="004C6DC3" w:rsidRDefault="00873CAD" w:rsidP="00F0749F">
      <w:pPr>
        <w:spacing w:before="120"/>
        <w:jc w:val="both"/>
        <w:rPr>
          <w:rFonts w:eastAsiaTheme="minorEastAsia"/>
          <w:bCs/>
          <w:lang w:eastAsia="zh-CN"/>
        </w:rPr>
      </w:pPr>
      <w:r>
        <w:rPr>
          <w:rFonts w:eastAsiaTheme="minorEastAsia"/>
          <w:bCs/>
          <w:lang w:eastAsia="zh-CN"/>
        </w:rPr>
        <w:t xml:space="preserve">The solution to this problem is to recalculate </w:t>
      </w:r>
      <w:proofErr w:type="spellStart"/>
      <w:r w:rsidR="00625240" w:rsidRPr="00A53213">
        <w:rPr>
          <w:rFonts w:eastAsia="SimSun" w:cs="Arial"/>
          <w:i/>
          <w:iCs/>
          <w:szCs w:val="20"/>
          <w:lang w:eastAsia="zh-CN"/>
        </w:rPr>
        <w:t>CPM</w:t>
      </w:r>
      <w:r w:rsidR="00625240" w:rsidRPr="00A53213">
        <w:rPr>
          <w:rFonts w:eastAsia="SimSun" w:cs="Arial"/>
          <w:i/>
          <w:iCs/>
          <w:szCs w:val="20"/>
          <w:vertAlign w:val="subscript"/>
          <w:lang w:eastAsia="zh-CN"/>
        </w:rPr>
        <w:t>sp</w:t>
      </w:r>
      <w:proofErr w:type="spellEnd"/>
      <w:r w:rsidR="00625240">
        <w:rPr>
          <w:rFonts w:eastAsiaTheme="minorEastAsia"/>
          <w:bCs/>
          <w:lang w:eastAsia="zh-CN"/>
        </w:rPr>
        <w:t xml:space="preserve"> in the </w:t>
      </w:r>
      <w:r w:rsidR="00A25900">
        <w:rPr>
          <w:rFonts w:eastAsiaTheme="minorEastAsia"/>
          <w:bCs/>
          <w:lang w:eastAsia="zh-CN"/>
        </w:rPr>
        <w:t>unrotated LCS</w:t>
      </w:r>
      <w:r w:rsidR="0064190C">
        <w:rPr>
          <w:rFonts w:eastAsiaTheme="minorEastAsia"/>
          <w:bCs/>
          <w:lang w:eastAsia="zh-CN"/>
        </w:rPr>
        <w:t xml:space="preserve"> via </w:t>
      </w:r>
      <m:oMath>
        <m:sSubSup>
          <m:sSubSupPr>
            <m:ctrlPr>
              <w:rPr>
                <w:rFonts w:ascii="Cambria Math" w:eastAsiaTheme="minorEastAsia" w:hAnsi="Cambria Math"/>
                <w:bCs/>
                <w:i/>
                <w:lang w:eastAsia="zh-CN"/>
              </w:rPr>
            </m:ctrlPr>
          </m:sSubSupPr>
          <m:e>
            <m:r>
              <w:rPr>
                <w:rFonts w:ascii="Cambria Math" w:eastAsiaTheme="minorEastAsia" w:hAnsi="Cambria Math"/>
                <w:lang w:eastAsia="zh-CN"/>
              </w:rPr>
              <m:t>CPM</m:t>
            </m:r>
          </m:e>
          <m:sub>
            <m:r>
              <w:rPr>
                <w:rFonts w:ascii="Cambria Math" w:eastAsiaTheme="minorEastAsia" w:hAnsi="Cambria Math"/>
                <w:lang w:eastAsia="zh-CN"/>
              </w:rPr>
              <m:t>sp</m:t>
            </m:r>
          </m:sub>
          <m:sup>
            <m:r>
              <m:rPr>
                <m:nor/>
              </m:rPr>
              <w:rPr>
                <w:rFonts w:ascii="Cambria Math" w:eastAsiaTheme="minorEastAsia" w:hAnsi="Cambria Math"/>
                <w:bCs/>
                <w:lang w:eastAsia="zh-CN"/>
              </w:rPr>
              <m:t>rotated target</m:t>
            </m:r>
          </m:sup>
        </m:sSubSup>
        <m: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bCs/>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2</m:t>
            </m:r>
          </m:sub>
        </m:sSub>
      </m:oMath>
      <w:r w:rsidR="0064190C">
        <w:rPr>
          <w:rFonts w:eastAsiaTheme="minorEastAsia"/>
          <w:bCs/>
          <w:lang w:eastAsia="zh-CN"/>
        </w:rPr>
        <w:t xml:space="preserve">. </w:t>
      </w:r>
      <w:r w:rsidR="005933E9">
        <w:rPr>
          <w:rFonts w:eastAsiaTheme="minorEastAsia"/>
          <w:bCs/>
          <w:lang w:eastAsia="zh-CN"/>
        </w:rPr>
        <w:t xml:space="preserve">The two </w:t>
      </w:r>
      <w:r w:rsidR="00C372B2">
        <w:rPr>
          <w:rFonts w:eastAsiaTheme="minorEastAsia"/>
          <w:bCs/>
          <w:lang w:eastAsia="zh-CN"/>
        </w:rPr>
        <w:t>rotation matrices</w:t>
      </w:r>
      <w:r w:rsidR="00117949">
        <w:rPr>
          <w:rFonts w:eastAsiaTheme="minorEastAsia"/>
          <w:bCs/>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1</m:t>
            </m:r>
          </m:sub>
        </m:sSub>
      </m:oMath>
      <w:r w:rsidR="005933E9" w:rsidRPr="005933E9">
        <w:rPr>
          <w:rFonts w:eastAsiaTheme="minorEastAsia"/>
          <w:bCs/>
          <w:lang w:eastAsia="zh-CN"/>
        </w:rPr>
        <w:t xml:space="preserve"> and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R</m:t>
            </m:r>
          </m:e>
          <m:sub>
            <m:r>
              <m:rPr>
                <m:sty m:val="bi"/>
              </m:rPr>
              <w:rPr>
                <w:rFonts w:ascii="Cambria Math" w:eastAsiaTheme="minorEastAsia" w:hAnsi="Cambria Math"/>
                <w:lang w:eastAsia="zh-CN"/>
              </w:rPr>
              <m:t>2</m:t>
            </m:r>
          </m:sub>
        </m:sSub>
      </m:oMath>
      <w:r w:rsidR="005933E9">
        <w:rPr>
          <w:rFonts w:eastAsiaTheme="minorEastAsia"/>
          <w:bCs/>
          <w:lang w:eastAsia="zh-CN"/>
        </w:rPr>
        <w:t xml:space="preserve"> that </w:t>
      </w:r>
      <w:r w:rsidR="004E7B87">
        <w:rPr>
          <w:rFonts w:eastAsiaTheme="minorEastAsia"/>
          <w:bCs/>
          <w:lang w:eastAsia="zh-CN"/>
        </w:rPr>
        <w:t xml:space="preserve">transform vectors between the </w:t>
      </w:r>
      <w:r w:rsidR="00452152">
        <w:rPr>
          <w:rFonts w:eastAsiaTheme="minorEastAsia"/>
          <w:bCs/>
          <w:lang w:eastAsia="zh-CN"/>
        </w:rPr>
        <w:t xml:space="preserve">unrotated and rotated LCS can be </w:t>
      </w:r>
      <w:r w:rsidR="00117949">
        <w:rPr>
          <w:rFonts w:eastAsiaTheme="minorEastAsia"/>
          <w:bCs/>
          <w:lang w:eastAsia="zh-CN"/>
        </w:rPr>
        <w:t xml:space="preserve">constructed </w:t>
      </w:r>
      <w:r w:rsidR="00452152">
        <w:rPr>
          <w:rFonts w:eastAsiaTheme="minorEastAsia"/>
          <w:bCs/>
          <w:lang w:eastAsia="zh-CN"/>
        </w:rPr>
        <w:t xml:space="preserve">efficiently </w:t>
      </w:r>
      <w:r w:rsidR="00C372B2">
        <w:rPr>
          <w:rFonts w:eastAsiaTheme="minorEastAsia"/>
          <w:bCs/>
          <w:lang w:eastAsia="zh-CN"/>
        </w:rPr>
        <w:t xml:space="preserve">using </w:t>
      </w:r>
      <w:r w:rsidR="00117949">
        <w:rPr>
          <w:rFonts w:eastAsiaTheme="minorEastAsia"/>
          <w:bCs/>
          <w:lang w:eastAsia="zh-CN"/>
        </w:rPr>
        <w:t xml:space="preserve">e.g. </w:t>
      </w:r>
      <w:hyperlink r:id="rId27" w:history="1">
        <w:r w:rsidR="00117949" w:rsidRPr="003C32D7">
          <w:rPr>
            <w:rStyle w:val="Hyperlink"/>
            <w:rFonts w:eastAsiaTheme="minorEastAsia"/>
            <w:bCs/>
            <w:lang w:eastAsia="zh-CN"/>
          </w:rPr>
          <w:t>Rodriguez’ rotation formula</w:t>
        </w:r>
      </w:hyperlink>
      <w:r w:rsidR="00117949">
        <w:rPr>
          <w:rFonts w:eastAsiaTheme="minorEastAsia"/>
          <w:bCs/>
          <w:lang w:eastAsia="zh-CN"/>
        </w:rPr>
        <w:t>.</w:t>
      </w:r>
    </w:p>
    <w:p w14:paraId="0EA4B849" w14:textId="3980CAA4" w:rsidR="002A6BE5" w:rsidRDefault="00F335DD" w:rsidP="002A6BE5">
      <w:pPr>
        <w:pStyle w:val="Proposal"/>
        <w:tabs>
          <w:tab w:val="clear" w:pos="1304"/>
        </w:tabs>
        <w:ind w:left="1701" w:hanging="1701"/>
        <w:rPr>
          <w:rFonts w:cs="Arial"/>
          <w:szCs w:val="20"/>
        </w:rPr>
      </w:pPr>
      <w:bookmarkStart w:id="100" w:name="_Toc182019645"/>
      <w:proofErr w:type="spellStart"/>
      <w:r w:rsidRPr="00A53213">
        <w:rPr>
          <w:rFonts w:eastAsia="SimSun" w:cs="Arial"/>
          <w:i/>
          <w:iCs/>
          <w:szCs w:val="20"/>
        </w:rPr>
        <w:t>CPM</w:t>
      </w:r>
      <w:r w:rsidRPr="00A53213">
        <w:rPr>
          <w:rFonts w:eastAsia="SimSun" w:cs="Arial"/>
          <w:i/>
          <w:iCs/>
          <w:szCs w:val="20"/>
          <w:vertAlign w:val="subscript"/>
        </w:rPr>
        <w:t>sp</w:t>
      </w:r>
      <w:proofErr w:type="spellEnd"/>
      <w:r>
        <w:rPr>
          <w:rFonts w:cs="Arial"/>
          <w:szCs w:val="20"/>
        </w:rPr>
        <w:t xml:space="preserve"> must be specified in a local coordinate system </w:t>
      </w:r>
      <w:r w:rsidR="00F22139">
        <w:rPr>
          <w:rFonts w:cs="Arial"/>
          <w:szCs w:val="20"/>
        </w:rPr>
        <w:t xml:space="preserve">in which the </w:t>
      </w:r>
      <w:r w:rsidR="00476338">
        <w:rPr>
          <w:rFonts w:eastAsia="SimSun" w:cs="Arial"/>
          <w:szCs w:val="20"/>
        </w:rPr>
        <w:t xml:space="preserve">z-axis is parallel to the z-axis in the global coordinate system, </w:t>
      </w:r>
      <m:oMath>
        <m:sSub>
          <m:sSubPr>
            <m:ctrlPr>
              <w:rPr>
                <w:rFonts w:ascii="Cambria Math" w:eastAsiaTheme="minorEastAsia" w:hAnsi="Cambria Math"/>
                <w:b w:val="0"/>
                <w:bCs w:val="0"/>
                <w:i/>
                <w:lang w:eastAsia="en-US"/>
              </w:rPr>
            </m:ctrlPr>
          </m:sSubPr>
          <m:e>
            <m:acc>
              <m:accPr>
                <m:ctrlPr>
                  <w:rPr>
                    <w:rFonts w:ascii="Cambria Math" w:eastAsiaTheme="minorEastAsia" w:hAnsi="Cambria Math"/>
                    <w:b w:val="0"/>
                    <w:bCs w:val="0"/>
                    <w:i/>
                    <w:lang w:eastAsia="en-US"/>
                  </w:rPr>
                </m:ctrlPr>
              </m:accPr>
              <m:e>
                <m:r>
                  <m:rPr>
                    <m:sty m:val="bi"/>
                  </m:rPr>
                  <w:rPr>
                    <w:rFonts w:ascii="Cambria Math" w:eastAsiaTheme="minorEastAsia" w:hAnsi="Cambria Math"/>
                  </w:rPr>
                  <m:t>z</m:t>
                </m:r>
              </m:e>
            </m:acc>
          </m:e>
          <m:sub>
            <m:r>
              <m:rPr>
                <m:sty m:val="bi"/>
              </m:rPr>
              <w:rPr>
                <w:rFonts w:ascii="Cambria Math" w:eastAsiaTheme="minorEastAsia" w:hAnsi="Cambria Math"/>
              </w:rPr>
              <m:t>GCS</m:t>
            </m:r>
          </m:sub>
        </m:sSub>
        <m:r>
          <m:rPr>
            <m:sty m:val="bi"/>
          </m:rPr>
          <w:rPr>
            <w:rFonts w:ascii="Cambria Math" w:eastAsiaTheme="minorEastAsia" w:hAnsi="Cambria Math"/>
          </w:rPr>
          <m:t>⋅</m:t>
        </m:r>
        <m:sSub>
          <m:sSubPr>
            <m:ctrlPr>
              <w:rPr>
                <w:rFonts w:ascii="Cambria Math" w:eastAsiaTheme="minorEastAsia" w:hAnsi="Cambria Math"/>
                <w:b w:val="0"/>
                <w:bCs w:val="0"/>
                <w:i/>
                <w:lang w:eastAsia="en-US"/>
              </w:rPr>
            </m:ctrlPr>
          </m:sSubPr>
          <m:e>
            <m:acc>
              <m:accPr>
                <m:ctrlPr>
                  <w:rPr>
                    <w:rFonts w:ascii="Cambria Math" w:eastAsiaTheme="minorEastAsia" w:hAnsi="Cambria Math"/>
                    <w:b w:val="0"/>
                    <w:bCs w:val="0"/>
                    <w:i/>
                    <w:lang w:eastAsia="en-US"/>
                  </w:rPr>
                </m:ctrlPr>
              </m:accPr>
              <m:e>
                <m:r>
                  <m:rPr>
                    <m:sty m:val="bi"/>
                  </m:rPr>
                  <w:rPr>
                    <w:rFonts w:ascii="Cambria Math" w:eastAsiaTheme="minorEastAsia" w:hAnsi="Cambria Math"/>
                  </w:rPr>
                  <m:t>z</m:t>
                </m:r>
              </m:e>
            </m:acc>
          </m:e>
          <m:sub>
            <m:r>
              <m:rPr>
                <m:sty m:val="bi"/>
              </m:rPr>
              <w:rPr>
                <w:rFonts w:ascii="Cambria Math" w:eastAsiaTheme="minorEastAsia" w:hAnsi="Cambria Math"/>
              </w:rPr>
              <m:t>LCS,target</m:t>
            </m:r>
          </m:sub>
        </m:sSub>
        <m:r>
          <m:rPr>
            <m:sty m:val="bi"/>
          </m:rPr>
          <w:rPr>
            <w:rFonts w:ascii="Cambria Math" w:eastAsiaTheme="minorEastAsia" w:hAnsi="Cambria Math"/>
          </w:rPr>
          <m:t>=1</m:t>
        </m:r>
      </m:oMath>
      <w:r w:rsidR="002A6BE5" w:rsidRPr="00B73A0B">
        <w:rPr>
          <w:rFonts w:cs="Arial"/>
          <w:szCs w:val="20"/>
        </w:rPr>
        <w:t>.</w:t>
      </w:r>
      <w:bookmarkEnd w:id="100"/>
    </w:p>
    <w:p w14:paraId="77800967" w14:textId="66F69C2C" w:rsidR="00476338" w:rsidRPr="00B1632F" w:rsidRDefault="00400706" w:rsidP="002A6BE5">
      <w:pPr>
        <w:pStyle w:val="Proposal"/>
        <w:tabs>
          <w:tab w:val="clear" w:pos="1304"/>
        </w:tabs>
        <w:ind w:left="1701" w:hanging="1701"/>
        <w:rPr>
          <w:rFonts w:cs="Arial"/>
          <w:bCs w:val="0"/>
          <w:szCs w:val="20"/>
        </w:rPr>
      </w:pPr>
      <w:bookmarkStart w:id="101" w:name="_Toc182019646"/>
      <w:r>
        <w:rPr>
          <w:rFonts w:eastAsia="SimSun" w:cs="Arial"/>
          <w:szCs w:val="20"/>
        </w:rPr>
        <w:t xml:space="preserve">A rotation of the target with respect to </w:t>
      </w:r>
      <w:r w:rsidR="00BD155F">
        <w:rPr>
          <w:rFonts w:eastAsia="SimSun" w:cs="Arial"/>
          <w:szCs w:val="20"/>
        </w:rPr>
        <w:t xml:space="preserve">this coordinate system </w:t>
      </w:r>
      <w:r w:rsidR="0041032A">
        <w:rPr>
          <w:rFonts w:eastAsia="SimSun" w:cs="Arial"/>
          <w:szCs w:val="20"/>
        </w:rPr>
        <w:t xml:space="preserve">is taken into account via recalculating the </w:t>
      </w:r>
      <w:r w:rsidR="006D2439">
        <w:rPr>
          <w:rFonts w:eastAsia="SimSun" w:cs="Arial"/>
          <w:szCs w:val="20"/>
        </w:rPr>
        <w:t xml:space="preserve">matrix in the unrotated coordinate system as </w:t>
      </w:r>
      <m:oMath>
        <m:sSubSup>
          <m:sSubSupPr>
            <m:ctrlPr>
              <w:rPr>
                <w:rFonts w:ascii="Cambria Math" w:eastAsiaTheme="minorEastAsia" w:hAnsi="Cambria Math"/>
                <w:b w:val="0"/>
                <w:i/>
              </w:rPr>
            </m:ctrlPr>
          </m:sSubSupPr>
          <m:e>
            <m:r>
              <m:rPr>
                <m:sty m:val="bi"/>
              </m:rPr>
              <w:rPr>
                <w:rFonts w:ascii="Cambria Math" w:eastAsiaTheme="minorEastAsia" w:hAnsi="Cambria Math"/>
              </w:rPr>
              <m:t>CPM</m:t>
            </m:r>
          </m:e>
          <m:sub>
            <m:r>
              <m:rPr>
                <m:sty m:val="bi"/>
              </m:rPr>
              <w:rPr>
                <w:rFonts w:ascii="Cambria Math" w:eastAsiaTheme="minorEastAsia" w:hAnsi="Cambria Math"/>
              </w:rPr>
              <m:t>sp</m:t>
            </m:r>
          </m:sub>
          <m:sup>
            <m:r>
              <m:rPr>
                <m:nor/>
              </m:rPr>
              <w:rPr>
                <w:rFonts w:ascii="Cambria Math" w:eastAsiaTheme="minorEastAsia" w:hAnsi="Cambria Math"/>
                <w:b w:val="0"/>
              </w:rPr>
              <m:t>rotated target</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R</m:t>
            </m:r>
          </m:e>
          <m:sub>
            <m:r>
              <m:rPr>
                <m:sty m:val="bi"/>
              </m:rPr>
              <w:rPr>
                <w:rFonts w:ascii="Cambria Math" w:eastAsiaTheme="minorEastAsia" w:hAnsi="Cambria Math"/>
              </w:rPr>
              <m:t>1</m:t>
            </m:r>
          </m:sub>
        </m:sSub>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CPM</m:t>
            </m:r>
          </m:e>
          <m:sub>
            <m:r>
              <m:rPr>
                <m:sty m:val="bi"/>
              </m:rPr>
              <w:rPr>
                <w:rFonts w:ascii="Cambria Math" w:eastAsiaTheme="minorEastAsia" w:hAnsi="Cambria Math"/>
              </w:rPr>
              <m:t>sp</m:t>
            </m:r>
          </m:sub>
        </m:sSub>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R</m:t>
            </m:r>
          </m:e>
          <m:sub>
            <m:r>
              <m:rPr>
                <m:sty m:val="bi"/>
              </m:rPr>
              <w:rPr>
                <w:rFonts w:ascii="Cambria Math" w:eastAsiaTheme="minorEastAsia" w:hAnsi="Cambria Math"/>
              </w:rPr>
              <m:t>2</m:t>
            </m:r>
          </m:sub>
        </m:sSub>
      </m:oMath>
      <w:r w:rsidR="006D2439" w:rsidRPr="006D2439">
        <w:rPr>
          <w:rFonts w:eastAsia="SimSun" w:cs="Arial"/>
          <w:bCs w:val="0"/>
        </w:rPr>
        <w:t>, where</w:t>
      </w:r>
      <w:r w:rsidR="006D2439">
        <w:rPr>
          <w:rFonts w:eastAsia="SimSun" w:cs="Arial"/>
          <w:b w:val="0"/>
        </w:rPr>
        <w:t xml:space="preserve"> </w:t>
      </w:r>
      <m:oMath>
        <m:sSub>
          <m:sSubPr>
            <m:ctrlPr>
              <w:rPr>
                <w:rFonts w:ascii="Cambria Math" w:eastAsiaTheme="minorEastAsia" w:hAnsi="Cambria Math"/>
                <w:b w:val="0"/>
                <w:i/>
              </w:rPr>
            </m:ctrlPr>
          </m:sSubPr>
          <m:e>
            <m:r>
              <m:rPr>
                <m:sty m:val="bi"/>
              </m:rPr>
              <w:rPr>
                <w:rFonts w:ascii="Cambria Math" w:eastAsiaTheme="minorEastAsia" w:hAnsi="Cambria Math"/>
              </w:rPr>
              <m:t>R</m:t>
            </m:r>
          </m:e>
          <m:sub>
            <m:r>
              <m:rPr>
                <m:sty m:val="bi"/>
              </m:rPr>
              <w:rPr>
                <w:rFonts w:ascii="Cambria Math" w:eastAsiaTheme="minorEastAsia" w:hAnsi="Cambria Math"/>
              </w:rPr>
              <m:t>1</m:t>
            </m:r>
          </m:sub>
        </m:sSub>
      </m:oMath>
      <w:r w:rsidR="006D2439" w:rsidRPr="006D2439">
        <w:rPr>
          <w:rFonts w:eastAsia="SimSun" w:cs="Arial"/>
          <w:bCs w:val="0"/>
        </w:rPr>
        <w:t xml:space="preserve"> and</w:t>
      </w:r>
      <w:r w:rsidR="006D2439">
        <w:rPr>
          <w:rFonts w:eastAsia="SimSun" w:cs="Arial"/>
          <w:b w:val="0"/>
        </w:rPr>
        <w:t xml:space="preserve"> </w:t>
      </w:r>
      <m:oMath>
        <m:sSub>
          <m:sSubPr>
            <m:ctrlPr>
              <w:rPr>
                <w:rFonts w:ascii="Cambria Math" w:eastAsiaTheme="minorEastAsia" w:hAnsi="Cambria Math"/>
                <w:b w:val="0"/>
                <w:i/>
              </w:rPr>
            </m:ctrlPr>
          </m:sSubPr>
          <m:e>
            <m:r>
              <m:rPr>
                <m:sty m:val="bi"/>
              </m:rPr>
              <w:rPr>
                <w:rFonts w:ascii="Cambria Math" w:eastAsiaTheme="minorEastAsia" w:hAnsi="Cambria Math"/>
              </w:rPr>
              <m:t>R</m:t>
            </m:r>
          </m:e>
          <m:sub>
            <m:r>
              <m:rPr>
                <m:sty m:val="bi"/>
              </m:rPr>
              <w:rPr>
                <w:rFonts w:ascii="Cambria Math" w:eastAsiaTheme="minorEastAsia" w:hAnsi="Cambria Math"/>
              </w:rPr>
              <m:t>2</m:t>
            </m:r>
          </m:sub>
        </m:sSub>
      </m:oMath>
      <w:r w:rsidR="00B1632F" w:rsidRPr="00B1632F">
        <w:rPr>
          <w:rFonts w:eastAsia="SimSun" w:cs="Arial"/>
          <w:bCs w:val="0"/>
        </w:rPr>
        <w:t xml:space="preserve"> are rotation matrices</w:t>
      </w:r>
      <w:r w:rsidR="00B1632F">
        <w:rPr>
          <w:rFonts w:eastAsia="SimSun" w:cs="Arial"/>
          <w:bCs w:val="0"/>
        </w:rPr>
        <w:t xml:space="preserve"> </w:t>
      </w:r>
      <w:r w:rsidR="003A5B03">
        <w:rPr>
          <w:rFonts w:eastAsia="SimSun" w:cs="Arial"/>
          <w:bCs w:val="0"/>
        </w:rPr>
        <w:t>derived from the rotation of the target.</w:t>
      </w:r>
      <w:bookmarkEnd w:id="101"/>
    </w:p>
    <w:p w14:paraId="17A51CB6" w14:textId="71292DF8" w:rsidR="00AD5A94" w:rsidRPr="00EF4D00" w:rsidRDefault="00AD5A94" w:rsidP="00AD5A94">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bookmarkStart w:id="102" w:name="_Ref181969357"/>
      <w:r>
        <w:rPr>
          <w:rFonts w:ascii="Arial" w:eastAsiaTheme="minorEastAsia" w:hAnsi="Arial" w:cs="Arial" w:hint="eastAsia"/>
          <w:sz w:val="32"/>
          <w:szCs w:val="32"/>
          <w:lang w:val="en-GB" w:eastAsia="zh-CN"/>
        </w:rPr>
        <w:t>Doppler</w:t>
      </w:r>
      <w:bookmarkEnd w:id="102"/>
      <w:r w:rsidR="007C7D3B">
        <w:rPr>
          <w:rFonts w:ascii="Arial" w:eastAsiaTheme="minorEastAsia" w:hAnsi="Arial" w:cs="Arial" w:hint="eastAsia"/>
          <w:sz w:val="32"/>
          <w:szCs w:val="32"/>
          <w:lang w:val="en-GB" w:eastAsia="zh-CN"/>
        </w:rPr>
        <w:t xml:space="preserve"> </w:t>
      </w:r>
    </w:p>
    <w:p w14:paraId="4657224B" w14:textId="36D650FE" w:rsidR="00AE5924" w:rsidRDefault="00AE5924" w:rsidP="00167C78">
      <w:pPr>
        <w:jc w:val="both"/>
        <w:rPr>
          <w:rFonts w:eastAsiaTheme="minorEastAsia" w:cs="Arial"/>
          <w:szCs w:val="20"/>
          <w:lang w:eastAsia="zh-CN"/>
        </w:rPr>
      </w:pPr>
      <w:r>
        <w:rPr>
          <w:rFonts w:eastAsiaTheme="minorEastAsia" w:cs="Arial"/>
          <w:szCs w:val="20"/>
          <w:lang w:eastAsia="zh-CN"/>
        </w:rPr>
        <w:t xml:space="preserve">In most communication scenarios, the UE is moving while the environment is mostly stationary. Hence the Doppler in the channel is mainly caused by the UE movement and the additional Doppler variations due to movement of scatterers in the environment has only a minor impact on communication performance. Nevertheless, </w:t>
      </w:r>
      <w:r w:rsidR="0016056E">
        <w:rPr>
          <w:rFonts w:eastAsiaTheme="minorEastAsia" w:cs="Arial"/>
          <w:szCs w:val="20"/>
          <w:lang w:eastAsia="zh-CN"/>
        </w:rPr>
        <w:t xml:space="preserve">TR 38.901 </w:t>
      </w:r>
      <w:r w:rsidR="0025260A">
        <w:rPr>
          <w:rFonts w:eastAsiaTheme="minorEastAsia" w:cs="Arial"/>
          <w:szCs w:val="20"/>
          <w:lang w:eastAsia="zh-CN"/>
        </w:rPr>
        <w:t xml:space="preserve">clause 7.6.10 contains provisions for </w:t>
      </w:r>
      <w:r w:rsidR="00E33ED3">
        <w:rPr>
          <w:rFonts w:eastAsiaTheme="minorEastAsia" w:cs="Arial"/>
          <w:szCs w:val="20"/>
          <w:lang w:eastAsia="zh-CN"/>
        </w:rPr>
        <w:t xml:space="preserve">modeling Doppler variations due to </w:t>
      </w:r>
      <w:r w:rsidR="001D21FB">
        <w:rPr>
          <w:rFonts w:eastAsiaTheme="minorEastAsia" w:cs="Arial"/>
          <w:szCs w:val="20"/>
          <w:lang w:eastAsia="zh-CN"/>
        </w:rPr>
        <w:t xml:space="preserve">scatterer mobility. </w:t>
      </w:r>
      <w:r w:rsidR="00F77C1B">
        <w:rPr>
          <w:rFonts w:eastAsiaTheme="minorEastAsia" w:cs="Arial"/>
          <w:szCs w:val="20"/>
          <w:lang w:eastAsia="zh-CN"/>
        </w:rPr>
        <w:t xml:space="preserve">The </w:t>
      </w:r>
      <w:r w:rsidR="00C4391C">
        <w:rPr>
          <w:rFonts w:eastAsiaTheme="minorEastAsia" w:cs="Arial"/>
          <w:szCs w:val="20"/>
          <w:lang w:eastAsia="zh-CN"/>
        </w:rPr>
        <w:t xml:space="preserve">Doppler variations due to scatterer </w:t>
      </w:r>
      <w:r w:rsidR="00394B64">
        <w:rPr>
          <w:rFonts w:eastAsiaTheme="minorEastAsia" w:cs="Arial"/>
          <w:szCs w:val="20"/>
          <w:lang w:eastAsia="zh-CN"/>
        </w:rPr>
        <w:t xml:space="preserve">mobility </w:t>
      </w:r>
      <w:r w:rsidR="00A3586C">
        <w:rPr>
          <w:rFonts w:eastAsiaTheme="minorEastAsia" w:cs="Arial"/>
          <w:szCs w:val="20"/>
          <w:lang w:eastAsia="zh-CN"/>
        </w:rPr>
        <w:t>can be par</w:t>
      </w:r>
      <w:r w:rsidR="00C0367E">
        <w:rPr>
          <w:rFonts w:eastAsiaTheme="minorEastAsia" w:cs="Arial"/>
          <w:szCs w:val="20"/>
          <w:lang w:eastAsia="zh-CN"/>
        </w:rPr>
        <w:t xml:space="preserve">ameterized using two variables,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sidR="00C370BB">
        <w:rPr>
          <w:rFonts w:eastAsiaTheme="minorEastAsia" w:cs="Arial"/>
          <w:szCs w:val="20"/>
          <w:lang w:eastAsia="zh-CN"/>
        </w:rPr>
        <w:t xml:space="preserve"> which is the </w:t>
      </w:r>
      <w:r w:rsidR="00857F9E">
        <w:rPr>
          <w:rFonts w:eastAsiaTheme="minorEastAsia" w:cs="Arial"/>
          <w:szCs w:val="20"/>
          <w:lang w:eastAsia="zh-CN"/>
        </w:rPr>
        <w:t xml:space="preserve">maximum speed of the scatterers, and </w:t>
      </w:r>
      <m:oMath>
        <m:r>
          <w:rPr>
            <w:rFonts w:ascii="Cambria Math" w:eastAsiaTheme="minorEastAsia" w:hAnsi="Cambria Math" w:cs="Arial"/>
            <w:szCs w:val="20"/>
            <w:lang w:eastAsia="zh-CN"/>
          </w:rPr>
          <m:t>p</m:t>
        </m:r>
      </m:oMath>
      <w:r w:rsidR="00FE14A2">
        <w:rPr>
          <w:rFonts w:eastAsiaTheme="minorEastAsia" w:cs="Arial"/>
          <w:szCs w:val="20"/>
          <w:lang w:eastAsia="zh-CN"/>
        </w:rPr>
        <w:t xml:space="preserve"> which is the </w:t>
      </w:r>
      <w:r w:rsidR="00294094">
        <w:rPr>
          <w:rFonts w:eastAsiaTheme="minorEastAsia" w:cs="Arial"/>
          <w:szCs w:val="20"/>
          <w:lang w:eastAsia="zh-CN"/>
        </w:rPr>
        <w:t xml:space="preserve">proportion of </w:t>
      </w:r>
      <w:r w:rsidR="002257DB">
        <w:rPr>
          <w:rFonts w:eastAsiaTheme="minorEastAsia" w:cs="Arial"/>
          <w:szCs w:val="20"/>
          <w:lang w:eastAsia="zh-CN"/>
        </w:rPr>
        <w:t xml:space="preserve">the scatterers (clusters) that </w:t>
      </w:r>
      <w:r w:rsidR="00835F4A">
        <w:rPr>
          <w:rFonts w:eastAsiaTheme="minorEastAsia" w:cs="Arial"/>
          <w:szCs w:val="20"/>
          <w:lang w:eastAsia="zh-CN"/>
        </w:rPr>
        <w:t xml:space="preserve">are mobile. </w:t>
      </w:r>
    </w:p>
    <w:p w14:paraId="3BD1CAF1" w14:textId="6CFB6F98" w:rsidR="000B51B5" w:rsidRPr="00696315" w:rsidRDefault="008F4DD4" w:rsidP="000B51B5">
      <w:pPr>
        <w:pStyle w:val="Observation"/>
        <w:spacing w:before="100" w:beforeAutospacing="1"/>
        <w:ind w:left="1699" w:hanging="1699"/>
        <w:rPr>
          <w:rFonts w:cs="Arial"/>
          <w:szCs w:val="20"/>
        </w:rPr>
      </w:pPr>
      <w:bookmarkStart w:id="103" w:name="_Toc182019595"/>
      <w:r>
        <w:rPr>
          <w:rFonts w:cs="Arial"/>
          <w:szCs w:val="20"/>
        </w:rPr>
        <w:t>Doppler due to moving scatterers (clusters) in the environment</w:t>
      </w:r>
      <w:r w:rsidR="004B190C">
        <w:rPr>
          <w:rFonts w:cs="Arial"/>
          <w:szCs w:val="20"/>
        </w:rPr>
        <w:t xml:space="preserve"> is </w:t>
      </w:r>
      <w:r w:rsidR="000C281D">
        <w:rPr>
          <w:rFonts w:cs="Arial"/>
          <w:szCs w:val="20"/>
        </w:rPr>
        <w:t>modeled in TR 38.901</w:t>
      </w:r>
      <w:r w:rsidR="00366742">
        <w:rPr>
          <w:rFonts w:cs="Arial"/>
          <w:szCs w:val="20"/>
        </w:rPr>
        <w:t xml:space="preserve"> clause 7.6.10 using </w:t>
      </w:r>
      <w:r w:rsidR="006C6EA4">
        <w:rPr>
          <w:rFonts w:cs="Arial"/>
          <w:szCs w:val="20"/>
        </w:rPr>
        <w:t>a maximum speed</w:t>
      </w:r>
      <w:r w:rsidR="00817149">
        <w:rPr>
          <w:rFonts w:cs="Arial"/>
          <w:szCs w:val="20"/>
        </w:rPr>
        <w:t xml:space="preserve"> </w:t>
      </w:r>
      <m:oMath>
        <m:sSub>
          <m:sSubPr>
            <m:ctrlPr>
              <w:rPr>
                <w:rFonts w:ascii="Cambria Math" w:eastAsiaTheme="minorEastAsia" w:hAnsi="Cambria Math" w:cs="Arial"/>
                <w:b w:val="0"/>
                <w:bCs w:val="0"/>
                <w:i/>
                <w:szCs w:val="20"/>
                <w:lang w:eastAsia="zh-CN"/>
              </w:rPr>
            </m:ctrlPr>
          </m:sSubPr>
          <m:e>
            <m:r>
              <m:rPr>
                <m:sty m:val="bi"/>
              </m:rPr>
              <w:rPr>
                <w:rFonts w:ascii="Cambria Math" w:eastAsiaTheme="minorEastAsia" w:hAnsi="Cambria Math" w:cs="Arial"/>
                <w:szCs w:val="20"/>
                <w:lang w:eastAsia="zh-CN"/>
              </w:rPr>
              <m:t>v</m:t>
            </m:r>
          </m:e>
          <m:sub>
            <m:r>
              <m:rPr>
                <m:sty m:val="bi"/>
              </m:rPr>
              <w:rPr>
                <w:rFonts w:ascii="Cambria Math" w:eastAsiaTheme="minorEastAsia" w:hAnsi="Cambria Math" w:cs="Arial"/>
                <w:szCs w:val="20"/>
                <w:lang w:eastAsia="zh-CN"/>
              </w:rPr>
              <m:t>scatt</m:t>
            </m:r>
          </m:sub>
        </m:sSub>
      </m:oMath>
      <w:r w:rsidR="008711BA">
        <w:rPr>
          <w:rFonts w:eastAsiaTheme="minorEastAsia" w:cs="Arial"/>
          <w:b w:val="0"/>
          <w:bCs w:val="0"/>
          <w:szCs w:val="20"/>
          <w:lang w:eastAsia="zh-CN"/>
        </w:rPr>
        <w:t xml:space="preserve"> </w:t>
      </w:r>
      <w:r w:rsidR="00817149">
        <w:rPr>
          <w:rFonts w:cs="Arial"/>
          <w:szCs w:val="20"/>
        </w:rPr>
        <w:t xml:space="preserve">of the scatterers and a proportion </w:t>
      </w:r>
      <m:oMath>
        <m:r>
          <m:rPr>
            <m:sty m:val="bi"/>
          </m:rPr>
          <w:rPr>
            <w:rFonts w:ascii="Cambria Math" w:eastAsiaTheme="minorEastAsia" w:hAnsi="Cambria Math" w:cs="Arial"/>
            <w:szCs w:val="20"/>
            <w:lang w:eastAsia="zh-CN"/>
          </w:rPr>
          <m:t>p</m:t>
        </m:r>
      </m:oMath>
      <w:r w:rsidR="00880731">
        <w:rPr>
          <w:rFonts w:cs="Arial"/>
          <w:szCs w:val="20"/>
        </w:rPr>
        <w:t xml:space="preserve"> </w:t>
      </w:r>
      <w:r w:rsidR="00817149">
        <w:rPr>
          <w:rFonts w:cs="Arial"/>
          <w:szCs w:val="20"/>
        </w:rPr>
        <w:t xml:space="preserve">of </w:t>
      </w:r>
      <w:r w:rsidR="008711BA">
        <w:rPr>
          <w:rFonts w:cs="Arial"/>
          <w:szCs w:val="20"/>
        </w:rPr>
        <w:t>the scatterers (clusters) that are mobile</w:t>
      </w:r>
      <w:r w:rsidR="000B51B5" w:rsidRPr="00696315">
        <w:rPr>
          <w:rFonts w:cs="Arial"/>
          <w:szCs w:val="20"/>
        </w:rPr>
        <w:t>.</w:t>
      </w:r>
      <w:bookmarkEnd w:id="103"/>
    </w:p>
    <w:p w14:paraId="451E54A3" w14:textId="09D556F3" w:rsidR="002A676F" w:rsidRDefault="00CB628F" w:rsidP="00167C78">
      <w:pPr>
        <w:jc w:val="both"/>
        <w:rPr>
          <w:rFonts w:eastAsiaTheme="minorEastAsia" w:cs="Arial"/>
          <w:szCs w:val="20"/>
          <w:lang w:eastAsia="zh-CN"/>
        </w:rPr>
      </w:pPr>
      <w:r>
        <w:rPr>
          <w:rFonts w:eastAsiaTheme="minorEastAsia" w:cs="Arial"/>
          <w:szCs w:val="20"/>
          <w:lang w:eastAsia="zh-CN"/>
        </w:rPr>
        <w:t>It is known from radar processing that t</w:t>
      </w:r>
      <w:r w:rsidR="00EE46B5">
        <w:rPr>
          <w:rFonts w:eastAsiaTheme="minorEastAsia" w:cs="Arial"/>
          <w:szCs w:val="20"/>
          <w:lang w:eastAsia="zh-CN"/>
        </w:rPr>
        <w:t xml:space="preserve">he </w:t>
      </w:r>
      <w:r w:rsidR="001A1E50">
        <w:rPr>
          <w:rFonts w:eastAsiaTheme="minorEastAsia" w:cs="Arial"/>
          <w:szCs w:val="20"/>
          <w:lang w:eastAsia="zh-CN"/>
        </w:rPr>
        <w:t>Doppler</w:t>
      </w:r>
      <w:r w:rsidR="00EE46B5">
        <w:rPr>
          <w:rFonts w:eastAsiaTheme="minorEastAsia" w:cs="Arial"/>
          <w:szCs w:val="20"/>
          <w:lang w:eastAsia="zh-CN"/>
        </w:rPr>
        <w:t xml:space="preserve"> </w:t>
      </w:r>
      <w:r w:rsidR="00593A8B">
        <w:rPr>
          <w:rFonts w:eastAsiaTheme="minorEastAsia" w:cs="Arial"/>
          <w:szCs w:val="20"/>
          <w:lang w:eastAsia="zh-CN"/>
        </w:rPr>
        <w:t xml:space="preserve">in the target channel </w:t>
      </w:r>
      <w:r w:rsidR="00F635B5">
        <w:rPr>
          <w:rFonts w:eastAsiaTheme="minorEastAsia" w:cs="Arial"/>
          <w:szCs w:val="20"/>
          <w:lang w:eastAsia="zh-CN"/>
        </w:rPr>
        <w:t xml:space="preserve">can be very important for distinguishing the </w:t>
      </w:r>
      <w:r w:rsidR="00247E89">
        <w:rPr>
          <w:rFonts w:eastAsiaTheme="minorEastAsia" w:cs="Arial"/>
          <w:szCs w:val="20"/>
          <w:lang w:eastAsia="zh-CN"/>
        </w:rPr>
        <w:t xml:space="preserve">target from the background. </w:t>
      </w:r>
      <w:r w:rsidR="00120B8E">
        <w:rPr>
          <w:rFonts w:eastAsiaTheme="minorEastAsia" w:cs="Arial"/>
          <w:szCs w:val="20"/>
          <w:lang w:eastAsia="zh-CN"/>
        </w:rPr>
        <w:t xml:space="preserve">Doppler </w:t>
      </w:r>
      <w:r w:rsidR="003F1E1A">
        <w:rPr>
          <w:rFonts w:eastAsiaTheme="minorEastAsia" w:cs="Arial"/>
          <w:szCs w:val="20"/>
          <w:lang w:eastAsia="zh-CN"/>
        </w:rPr>
        <w:t>processing</w:t>
      </w:r>
      <w:r w:rsidR="00120B8E">
        <w:rPr>
          <w:rFonts w:eastAsiaTheme="minorEastAsia" w:cs="Arial"/>
          <w:szCs w:val="20"/>
          <w:lang w:eastAsia="zh-CN"/>
        </w:rPr>
        <w:t xml:space="preserve"> can </w:t>
      </w:r>
      <w:r w:rsidR="00243CEC">
        <w:rPr>
          <w:rFonts w:eastAsiaTheme="minorEastAsia" w:cs="Arial"/>
          <w:szCs w:val="20"/>
          <w:lang w:eastAsia="zh-CN"/>
        </w:rPr>
        <w:t>identify</w:t>
      </w:r>
      <w:r w:rsidR="00120B8E">
        <w:rPr>
          <w:rFonts w:eastAsiaTheme="minorEastAsia" w:cs="Arial"/>
          <w:szCs w:val="20"/>
          <w:lang w:eastAsia="zh-CN"/>
        </w:rPr>
        <w:t xml:space="preserve"> targets</w:t>
      </w:r>
      <w:r w:rsidR="00243CEC">
        <w:rPr>
          <w:rFonts w:eastAsiaTheme="minorEastAsia" w:cs="Arial"/>
          <w:szCs w:val="20"/>
          <w:lang w:eastAsia="zh-CN"/>
        </w:rPr>
        <w:t xml:space="preserve"> in channels even if the mostly stationary background channel </w:t>
      </w:r>
      <w:r w:rsidR="00F13779">
        <w:rPr>
          <w:rFonts w:eastAsiaTheme="minorEastAsia" w:cs="Arial"/>
          <w:szCs w:val="20"/>
          <w:lang w:eastAsia="zh-CN"/>
        </w:rPr>
        <w:t xml:space="preserve">is much stronger than the target channel. </w:t>
      </w:r>
      <w:r w:rsidR="004D358F">
        <w:rPr>
          <w:rFonts w:eastAsiaTheme="minorEastAsia" w:cs="Arial"/>
          <w:szCs w:val="20"/>
          <w:lang w:eastAsia="zh-CN"/>
        </w:rPr>
        <w:t xml:space="preserve">Movement in the environment may introduce additional Doppler variations </w:t>
      </w:r>
      <w:r w:rsidR="00336989">
        <w:rPr>
          <w:rFonts w:eastAsiaTheme="minorEastAsia" w:cs="Arial"/>
          <w:szCs w:val="20"/>
          <w:lang w:eastAsia="zh-CN"/>
        </w:rPr>
        <w:t>both in the background channel and in the target channel</w:t>
      </w:r>
      <w:r w:rsidR="00335F58">
        <w:rPr>
          <w:rFonts w:eastAsiaTheme="minorEastAsia" w:cs="Arial"/>
          <w:szCs w:val="20"/>
          <w:lang w:eastAsia="zh-CN"/>
        </w:rPr>
        <w:t xml:space="preserve">. The latter can occur </w:t>
      </w:r>
      <w:r w:rsidR="00BD51AE">
        <w:rPr>
          <w:rFonts w:eastAsiaTheme="minorEastAsia" w:cs="Arial"/>
          <w:szCs w:val="20"/>
          <w:lang w:eastAsia="zh-CN"/>
        </w:rPr>
        <w:t xml:space="preserve">if </w:t>
      </w:r>
      <w:r w:rsidR="00E528CE">
        <w:rPr>
          <w:rFonts w:eastAsiaTheme="minorEastAsia" w:cs="Arial"/>
          <w:szCs w:val="20"/>
          <w:lang w:eastAsia="zh-CN"/>
        </w:rPr>
        <w:t xml:space="preserve">the Tx-target link or the target-Rx link includes </w:t>
      </w:r>
      <w:r w:rsidR="00947851">
        <w:rPr>
          <w:rFonts w:eastAsiaTheme="minorEastAsia" w:cs="Arial"/>
          <w:szCs w:val="20"/>
          <w:lang w:eastAsia="zh-CN"/>
        </w:rPr>
        <w:t>multipath due to reflections or scattering from a mobile</w:t>
      </w:r>
      <w:r w:rsidR="00941911">
        <w:rPr>
          <w:rFonts w:eastAsiaTheme="minorEastAsia" w:cs="Arial"/>
          <w:szCs w:val="20"/>
          <w:lang w:eastAsia="zh-CN"/>
        </w:rPr>
        <w:t xml:space="preserve"> object in the environment. </w:t>
      </w:r>
      <w:r w:rsidR="00E306A5">
        <w:rPr>
          <w:rFonts w:eastAsiaTheme="minorEastAsia" w:cs="Arial"/>
          <w:szCs w:val="20"/>
          <w:lang w:eastAsia="zh-CN"/>
        </w:rPr>
        <w:t xml:space="preserve">One example of this with relevance to sensing </w:t>
      </w:r>
      <w:r w:rsidR="00613655">
        <w:rPr>
          <w:rFonts w:eastAsiaTheme="minorEastAsia" w:cs="Arial"/>
          <w:szCs w:val="20"/>
          <w:lang w:eastAsia="zh-CN"/>
        </w:rPr>
        <w:t xml:space="preserve">is </w:t>
      </w:r>
      <w:r w:rsidR="006530FF">
        <w:rPr>
          <w:rFonts w:eastAsiaTheme="minorEastAsia" w:cs="Arial"/>
          <w:szCs w:val="20"/>
          <w:lang w:eastAsia="zh-CN"/>
        </w:rPr>
        <w:t xml:space="preserve">the case when a roadside hazard in the form of an animal should be detected. </w:t>
      </w:r>
      <w:r w:rsidR="00FE6D02">
        <w:rPr>
          <w:rFonts w:eastAsiaTheme="minorEastAsia" w:cs="Arial"/>
          <w:szCs w:val="20"/>
          <w:lang w:eastAsia="zh-CN"/>
        </w:rPr>
        <w:t xml:space="preserve">If the </w:t>
      </w:r>
      <w:r w:rsidR="00EA54FC">
        <w:rPr>
          <w:rFonts w:eastAsiaTheme="minorEastAsia" w:cs="Arial"/>
          <w:szCs w:val="20"/>
          <w:lang w:eastAsia="zh-CN"/>
        </w:rPr>
        <w:t>road goes through a forest</w:t>
      </w:r>
      <w:r w:rsidR="00167C78">
        <w:rPr>
          <w:rFonts w:eastAsiaTheme="minorEastAsia" w:cs="Arial"/>
          <w:szCs w:val="20"/>
          <w:lang w:eastAsia="zh-CN"/>
        </w:rPr>
        <w:t>,</w:t>
      </w:r>
      <w:r w:rsidR="00EA54FC">
        <w:rPr>
          <w:rFonts w:eastAsiaTheme="minorEastAsia" w:cs="Arial"/>
          <w:szCs w:val="20"/>
          <w:lang w:eastAsia="zh-CN"/>
        </w:rPr>
        <w:t xml:space="preserve"> then the </w:t>
      </w:r>
      <w:r w:rsidR="00800589">
        <w:rPr>
          <w:rFonts w:eastAsiaTheme="minorEastAsia" w:cs="Arial"/>
          <w:szCs w:val="20"/>
          <w:lang w:eastAsia="zh-CN"/>
        </w:rPr>
        <w:t xml:space="preserve">Tx-target or target-Rx </w:t>
      </w:r>
      <w:r w:rsidR="0000124C">
        <w:rPr>
          <w:rFonts w:eastAsiaTheme="minorEastAsia" w:cs="Arial"/>
          <w:szCs w:val="20"/>
          <w:lang w:eastAsia="zh-CN"/>
        </w:rPr>
        <w:t>channels may include multipath due to scattering from the trees</w:t>
      </w:r>
      <w:r w:rsidR="00AA2085">
        <w:rPr>
          <w:rFonts w:eastAsiaTheme="minorEastAsia" w:cs="Arial"/>
          <w:szCs w:val="20"/>
          <w:lang w:eastAsia="zh-CN"/>
        </w:rPr>
        <w:t xml:space="preserve">. On </w:t>
      </w:r>
      <w:r w:rsidR="009E680C">
        <w:rPr>
          <w:rFonts w:eastAsiaTheme="minorEastAsia" w:cs="Arial"/>
          <w:szCs w:val="20"/>
          <w:lang w:eastAsia="zh-CN"/>
        </w:rPr>
        <w:t>a</w:t>
      </w:r>
      <w:r w:rsidR="00AA2085">
        <w:rPr>
          <w:rFonts w:eastAsiaTheme="minorEastAsia" w:cs="Arial"/>
          <w:szCs w:val="20"/>
          <w:lang w:eastAsia="zh-CN"/>
        </w:rPr>
        <w:t xml:space="preserve"> windy day this scattering may contribute significant Doppler to the </w:t>
      </w:r>
      <w:r w:rsidR="009E680C">
        <w:rPr>
          <w:rFonts w:eastAsiaTheme="minorEastAsia" w:cs="Arial"/>
          <w:szCs w:val="20"/>
          <w:lang w:eastAsia="zh-CN"/>
        </w:rPr>
        <w:t xml:space="preserve">target channel. However, this </w:t>
      </w:r>
      <w:proofErr w:type="gramStart"/>
      <w:r w:rsidR="00EB3EC9">
        <w:rPr>
          <w:rFonts w:eastAsiaTheme="minorEastAsia" w:cs="Arial"/>
          <w:szCs w:val="20"/>
          <w:lang w:eastAsia="zh-CN"/>
        </w:rPr>
        <w:t xml:space="preserve">in itself </w:t>
      </w:r>
      <w:r w:rsidR="006D1959">
        <w:rPr>
          <w:rFonts w:eastAsiaTheme="minorEastAsia" w:cs="Arial"/>
          <w:szCs w:val="20"/>
          <w:lang w:eastAsia="zh-CN"/>
        </w:rPr>
        <w:t>may</w:t>
      </w:r>
      <w:proofErr w:type="gramEnd"/>
      <w:r w:rsidR="006D1959">
        <w:rPr>
          <w:rFonts w:eastAsiaTheme="minorEastAsia" w:cs="Arial"/>
          <w:szCs w:val="20"/>
          <w:lang w:eastAsia="zh-CN"/>
        </w:rPr>
        <w:t xml:space="preserve"> not be of particular concern for sensing performance. </w:t>
      </w:r>
      <w:r w:rsidR="00D14B39">
        <w:rPr>
          <w:rFonts w:eastAsiaTheme="minorEastAsia" w:cs="Arial"/>
          <w:szCs w:val="20"/>
          <w:lang w:eastAsia="zh-CN"/>
        </w:rPr>
        <w:t xml:space="preserve">The problem occurs when the Tx-Rx background channel also includes scattering from the same trees. </w:t>
      </w:r>
      <w:r w:rsidR="00C42EA3">
        <w:rPr>
          <w:rFonts w:eastAsiaTheme="minorEastAsia" w:cs="Arial"/>
          <w:szCs w:val="20"/>
          <w:lang w:eastAsia="zh-CN"/>
        </w:rPr>
        <w:t>The combined energy from scattering from many trees may become much larger than the energy from scattering from the animal</w:t>
      </w:r>
      <w:r w:rsidR="0098350A">
        <w:rPr>
          <w:rFonts w:eastAsiaTheme="minorEastAsia" w:cs="Arial"/>
          <w:szCs w:val="20"/>
          <w:lang w:eastAsia="zh-CN"/>
        </w:rPr>
        <w:t xml:space="preserve">. Since both the background channel and the target channel </w:t>
      </w:r>
      <w:r w:rsidR="00345DAD">
        <w:rPr>
          <w:rFonts w:eastAsiaTheme="minorEastAsia" w:cs="Arial"/>
          <w:szCs w:val="20"/>
          <w:lang w:eastAsia="zh-CN"/>
        </w:rPr>
        <w:t xml:space="preserve">will have similar Doppler signatures, the </w:t>
      </w:r>
      <w:r w:rsidR="000A2426">
        <w:rPr>
          <w:rFonts w:eastAsiaTheme="minorEastAsia" w:cs="Arial"/>
          <w:szCs w:val="20"/>
          <w:lang w:eastAsia="zh-CN"/>
        </w:rPr>
        <w:t>ability to d</w:t>
      </w:r>
      <w:r w:rsidR="00181CC3">
        <w:rPr>
          <w:rFonts w:eastAsiaTheme="minorEastAsia" w:cs="Arial"/>
          <w:szCs w:val="20"/>
          <w:lang w:eastAsia="zh-CN"/>
        </w:rPr>
        <w:t>etect and distinguish the target from the background becomes much more challenging.</w:t>
      </w:r>
    </w:p>
    <w:p w14:paraId="4B579AAF" w14:textId="5CA3218D" w:rsidR="00181CC3" w:rsidRDefault="00A54116" w:rsidP="00181CC3">
      <w:pPr>
        <w:pStyle w:val="Observation"/>
        <w:spacing w:before="100" w:beforeAutospacing="1"/>
        <w:ind w:left="1699" w:hanging="1699"/>
        <w:rPr>
          <w:rFonts w:cs="Arial"/>
          <w:szCs w:val="20"/>
        </w:rPr>
      </w:pPr>
      <w:bookmarkStart w:id="104" w:name="_Toc182019596"/>
      <w:r>
        <w:rPr>
          <w:rFonts w:cs="Arial"/>
          <w:szCs w:val="20"/>
        </w:rPr>
        <w:lastRenderedPageBreak/>
        <w:t xml:space="preserve">For sensing, </w:t>
      </w:r>
      <w:r w:rsidR="00181CC3">
        <w:rPr>
          <w:rFonts w:cs="Arial"/>
          <w:szCs w:val="20"/>
        </w:rPr>
        <w:t>Doppler due to moving scatterers (clusters)</w:t>
      </w:r>
      <w:r w:rsidR="009E5775">
        <w:rPr>
          <w:rFonts w:cs="Arial"/>
          <w:szCs w:val="20"/>
        </w:rPr>
        <w:t xml:space="preserve"> in the </w:t>
      </w:r>
      <w:r w:rsidR="00181CC3">
        <w:rPr>
          <w:rFonts w:cs="Arial"/>
          <w:szCs w:val="20"/>
        </w:rPr>
        <w:t xml:space="preserve">environment </w:t>
      </w:r>
      <w:r w:rsidR="008627F5">
        <w:rPr>
          <w:rFonts w:cs="Arial"/>
          <w:szCs w:val="20"/>
        </w:rPr>
        <w:t xml:space="preserve">can affect both </w:t>
      </w:r>
      <w:r w:rsidR="009E5775">
        <w:rPr>
          <w:rFonts w:cs="Arial"/>
          <w:szCs w:val="20"/>
        </w:rPr>
        <w:t xml:space="preserve">the </w:t>
      </w:r>
      <w:r w:rsidR="008627F5">
        <w:rPr>
          <w:rFonts w:cs="Arial"/>
          <w:szCs w:val="20"/>
        </w:rPr>
        <w:t>target channel and the background channel</w:t>
      </w:r>
      <w:r w:rsidR="00181CC3" w:rsidRPr="00696315">
        <w:rPr>
          <w:rFonts w:cs="Arial"/>
          <w:szCs w:val="20"/>
        </w:rPr>
        <w:t>.</w:t>
      </w:r>
      <w:bookmarkEnd w:id="104"/>
    </w:p>
    <w:p w14:paraId="4E2957D1" w14:textId="0195F8E8" w:rsidR="008627F5" w:rsidRPr="00696315" w:rsidRDefault="00D511F7" w:rsidP="00181CC3">
      <w:pPr>
        <w:pStyle w:val="Observation"/>
        <w:spacing w:before="100" w:beforeAutospacing="1"/>
        <w:ind w:left="1699" w:hanging="1699"/>
        <w:rPr>
          <w:rFonts w:cs="Arial"/>
          <w:szCs w:val="20"/>
        </w:rPr>
      </w:pPr>
      <w:bookmarkStart w:id="105" w:name="_Toc182019597"/>
      <w:r>
        <w:rPr>
          <w:rFonts w:cs="Arial"/>
          <w:szCs w:val="20"/>
        </w:rPr>
        <w:t>Moving scatterers</w:t>
      </w:r>
      <w:r w:rsidR="009E5775">
        <w:rPr>
          <w:rFonts w:cs="Arial"/>
          <w:szCs w:val="20"/>
        </w:rPr>
        <w:t xml:space="preserve"> in the </w:t>
      </w:r>
      <w:r>
        <w:rPr>
          <w:rFonts w:cs="Arial"/>
          <w:szCs w:val="20"/>
        </w:rPr>
        <w:t>background channel can have a profound</w:t>
      </w:r>
      <w:r w:rsidR="009E5775">
        <w:rPr>
          <w:rFonts w:cs="Arial"/>
          <w:szCs w:val="20"/>
        </w:rPr>
        <w:t xml:space="preserve"> impact on sensing performance</w:t>
      </w:r>
      <w:r>
        <w:rPr>
          <w:rFonts w:cs="Arial"/>
          <w:szCs w:val="20"/>
        </w:rPr>
        <w:t>.</w:t>
      </w:r>
      <w:bookmarkEnd w:id="105"/>
    </w:p>
    <w:p w14:paraId="359F9B0C" w14:textId="14ACE6E6" w:rsidR="00181CC3" w:rsidRDefault="003A5EF2" w:rsidP="00167C78">
      <w:pPr>
        <w:jc w:val="both"/>
        <w:rPr>
          <w:rFonts w:eastAsiaTheme="minorEastAsia" w:cs="Arial"/>
          <w:szCs w:val="20"/>
          <w:lang w:eastAsia="zh-CN"/>
        </w:rPr>
      </w:pPr>
      <w:r>
        <w:rPr>
          <w:rFonts w:eastAsiaTheme="minorEastAsia" w:cs="Arial"/>
          <w:szCs w:val="20"/>
          <w:lang w:eastAsia="zh-CN"/>
        </w:rPr>
        <w:t>Due to the limited impact</w:t>
      </w:r>
      <w:r w:rsidR="009E5775">
        <w:rPr>
          <w:rFonts w:eastAsiaTheme="minorEastAsia" w:cs="Arial"/>
          <w:szCs w:val="20"/>
          <w:lang w:eastAsia="zh-CN"/>
        </w:rPr>
        <w:t xml:space="preserve"> on communication</w:t>
      </w:r>
      <w:r>
        <w:rPr>
          <w:rFonts w:eastAsiaTheme="minorEastAsia" w:cs="Arial"/>
          <w:szCs w:val="20"/>
          <w:lang w:eastAsia="zh-CN"/>
        </w:rPr>
        <w:t xml:space="preserve">, </w:t>
      </w:r>
      <w:r w:rsidR="00344625">
        <w:rPr>
          <w:rFonts w:eastAsiaTheme="minorEastAsia" w:cs="Arial"/>
          <w:szCs w:val="20"/>
          <w:lang w:eastAsia="zh-CN"/>
        </w:rPr>
        <w:t>no</w:t>
      </w:r>
      <w:r>
        <w:rPr>
          <w:rFonts w:eastAsiaTheme="minorEastAsia" w:cs="Arial"/>
          <w:szCs w:val="20"/>
          <w:lang w:eastAsia="zh-CN"/>
        </w:rPr>
        <w:t xml:space="preserve"> </w:t>
      </w:r>
      <w:r w:rsidR="00344625">
        <w:rPr>
          <w:rFonts w:eastAsiaTheme="minorEastAsia" w:cs="Arial"/>
          <w:szCs w:val="20"/>
          <w:lang w:eastAsia="zh-CN"/>
        </w:rPr>
        <w:t>parameterization</w:t>
      </w:r>
      <w:r w:rsidR="00EC0F5D">
        <w:rPr>
          <w:rFonts w:eastAsiaTheme="minorEastAsia" w:cs="Arial"/>
          <w:szCs w:val="20"/>
          <w:lang w:eastAsia="zh-CN"/>
        </w:rPr>
        <w:t xml:space="preserve"> via measurements of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sidR="00EC0F5D">
        <w:rPr>
          <w:rFonts w:eastAsiaTheme="minorEastAsia" w:cs="Arial"/>
          <w:szCs w:val="20"/>
          <w:lang w:eastAsia="zh-CN"/>
        </w:rPr>
        <w:t xml:space="preserve"> and </w:t>
      </w:r>
      <m:oMath>
        <m:r>
          <w:rPr>
            <w:rFonts w:ascii="Cambria Math" w:eastAsiaTheme="minorEastAsia" w:hAnsi="Cambria Math" w:cs="Arial"/>
            <w:szCs w:val="20"/>
            <w:lang w:eastAsia="zh-CN"/>
          </w:rPr>
          <m:t>p</m:t>
        </m:r>
      </m:oMath>
      <w:r w:rsidR="00EC0F5D">
        <w:rPr>
          <w:rFonts w:eastAsiaTheme="minorEastAsia" w:cs="Arial"/>
          <w:szCs w:val="20"/>
          <w:lang w:eastAsia="zh-CN"/>
        </w:rPr>
        <w:t xml:space="preserve"> in different scenarios have been made. </w:t>
      </w:r>
      <w:r w:rsidR="00DB099A">
        <w:rPr>
          <w:rFonts w:eastAsiaTheme="minorEastAsia" w:cs="Arial"/>
          <w:szCs w:val="20"/>
          <w:lang w:eastAsia="zh-CN"/>
        </w:rPr>
        <w:t xml:space="preserve">TR 38.901 just contains some very </w:t>
      </w:r>
      <w:r w:rsidR="001C63E5">
        <w:rPr>
          <w:rFonts w:eastAsiaTheme="minorEastAsia" w:cs="Arial"/>
          <w:szCs w:val="20"/>
          <w:lang w:eastAsia="zh-CN"/>
        </w:rPr>
        <w:t>high</w:t>
      </w:r>
      <w:r w:rsidR="00F41592">
        <w:rPr>
          <w:rFonts w:eastAsiaTheme="minorEastAsia" w:cs="Arial"/>
          <w:szCs w:val="20"/>
          <w:lang w:eastAsia="zh-CN"/>
        </w:rPr>
        <w:t>-</w:t>
      </w:r>
      <w:r w:rsidR="001C63E5">
        <w:rPr>
          <w:rFonts w:eastAsiaTheme="minorEastAsia" w:cs="Arial"/>
          <w:szCs w:val="20"/>
          <w:lang w:eastAsia="zh-CN"/>
        </w:rPr>
        <w:t>level guidance on the subject. However, given the potentially profound impact on sensing</w:t>
      </w:r>
      <w:r w:rsidR="009E5775">
        <w:rPr>
          <w:rFonts w:eastAsiaTheme="minorEastAsia" w:cs="Arial"/>
          <w:szCs w:val="20"/>
          <w:lang w:eastAsia="zh-CN"/>
        </w:rPr>
        <w:t xml:space="preserve"> performance</w:t>
      </w:r>
      <w:r w:rsidR="001C63E5">
        <w:rPr>
          <w:rFonts w:eastAsiaTheme="minorEastAsia" w:cs="Arial"/>
          <w:szCs w:val="20"/>
          <w:lang w:eastAsia="zh-CN"/>
        </w:rPr>
        <w:t xml:space="preserve"> these parameters, especially </w:t>
      </w:r>
      <m:oMath>
        <m:r>
          <w:rPr>
            <w:rFonts w:ascii="Cambria Math" w:eastAsiaTheme="minorEastAsia" w:hAnsi="Cambria Math" w:cs="Arial"/>
            <w:szCs w:val="20"/>
            <w:lang w:eastAsia="zh-CN"/>
          </w:rPr>
          <m:t>p</m:t>
        </m:r>
      </m:oMath>
      <w:r w:rsidR="001C63E5">
        <w:rPr>
          <w:rFonts w:eastAsiaTheme="minorEastAsia" w:cs="Arial"/>
          <w:szCs w:val="20"/>
          <w:lang w:eastAsia="zh-CN"/>
        </w:rPr>
        <w:t xml:space="preserve">, should be </w:t>
      </w:r>
      <w:r w:rsidR="00477B40">
        <w:rPr>
          <w:rFonts w:eastAsiaTheme="minorEastAsia" w:cs="Arial"/>
          <w:szCs w:val="20"/>
          <w:lang w:eastAsia="zh-CN"/>
        </w:rPr>
        <w:t xml:space="preserve">studied via measurements in selected scenarios. </w:t>
      </w:r>
      <w:r w:rsidR="00185C82">
        <w:rPr>
          <w:rFonts w:eastAsiaTheme="minorEastAsia" w:cs="Arial"/>
          <w:szCs w:val="20"/>
          <w:lang w:eastAsia="zh-CN"/>
        </w:rPr>
        <w:t xml:space="preserve">Such measurements can be performed on the communication (background) channels and the learnings can be applied to both the stochastic background and target channels. </w:t>
      </w:r>
    </w:p>
    <w:p w14:paraId="545BAB6E" w14:textId="23DAC9CE" w:rsidR="00AD5A94" w:rsidRPr="00AD5A94" w:rsidRDefault="007716EE" w:rsidP="00AD5A94">
      <w:pPr>
        <w:pStyle w:val="Proposal"/>
        <w:tabs>
          <w:tab w:val="clear" w:pos="1304"/>
        </w:tabs>
        <w:ind w:left="1701" w:hanging="1701"/>
      </w:pPr>
      <w:bookmarkStart w:id="106" w:name="_Toc182019647"/>
      <w:r>
        <w:t xml:space="preserve">Prioritize the study </w:t>
      </w:r>
      <w:r w:rsidR="00A8538D">
        <w:t xml:space="preserve">and parameterization </w:t>
      </w:r>
      <w:r>
        <w:t xml:space="preserve">of scatterer mobility </w:t>
      </w:r>
      <w:r w:rsidR="00A8538D">
        <w:t>via measurements</w:t>
      </w:r>
      <w:r w:rsidR="00185C82">
        <w:t>, preferably on the background channel</w:t>
      </w:r>
      <w:r w:rsidR="00B224C4">
        <w:t>, and use</w:t>
      </w:r>
      <w:r w:rsidR="000F284A">
        <w:t xml:space="preserve"> the same parameters both for the background and the </w:t>
      </w:r>
      <w:r w:rsidR="000870AD">
        <w:t>Tx-</w:t>
      </w:r>
      <w:r w:rsidR="000F284A">
        <w:t xml:space="preserve">target </w:t>
      </w:r>
      <w:r w:rsidR="000870AD">
        <w:t xml:space="preserve">and target-Rx </w:t>
      </w:r>
      <w:r w:rsidR="00B65B87">
        <w:t xml:space="preserve">parts of the </w:t>
      </w:r>
      <w:r w:rsidR="000F284A">
        <w:t>target channel</w:t>
      </w:r>
      <w:r w:rsidR="0033411B">
        <w:t>.</w:t>
      </w:r>
      <w:bookmarkEnd w:id="106"/>
      <w:r w:rsidR="0033411B" w:rsidRPr="001E4105">
        <w:t xml:space="preserve"> </w:t>
      </w:r>
    </w:p>
    <w:p w14:paraId="760F8515" w14:textId="1C6B42E9" w:rsidR="00012443" w:rsidRPr="00AD5A94" w:rsidRDefault="00012443" w:rsidP="00012443">
      <w:pPr>
        <w:pStyle w:val="BodyText"/>
      </w:pPr>
      <w:r>
        <w:t xml:space="preserve">Later in this contribution </w:t>
      </w:r>
      <w:r w:rsidR="00895E30">
        <w:t xml:space="preserve">in section </w:t>
      </w:r>
      <w:r w:rsidR="00895E30">
        <w:fldChar w:fldCharType="begin"/>
      </w:r>
      <w:r w:rsidR="00895E30">
        <w:instrText xml:space="preserve"> REF _Ref181968255 \r \h </w:instrText>
      </w:r>
      <w:r w:rsidR="00895E30">
        <w:fldChar w:fldCharType="separate"/>
      </w:r>
      <w:r w:rsidR="00743033">
        <w:t>3.1.1</w:t>
      </w:r>
      <w:r w:rsidR="00895E30">
        <w:fldChar w:fldCharType="end"/>
      </w:r>
      <w:r w:rsidR="00895E30">
        <w:t xml:space="preserve"> </w:t>
      </w:r>
      <w:r>
        <w:t xml:space="preserve">we provide some qualitative measurements of the </w:t>
      </w:r>
      <w:r w:rsidR="00F00ECC">
        <w:t xml:space="preserve">non-stationarity in the </w:t>
      </w:r>
      <w:proofErr w:type="spellStart"/>
      <w:r w:rsidR="00F00ECC">
        <w:t>UMa</w:t>
      </w:r>
      <w:proofErr w:type="spellEnd"/>
      <w:r w:rsidR="00F00ECC">
        <w:t xml:space="preserve"> BS-BS channel. </w:t>
      </w:r>
    </w:p>
    <w:p w14:paraId="25113E68" w14:textId="0F862ECC" w:rsidR="005A1F55" w:rsidRPr="000E6047" w:rsidRDefault="005A1F55" w:rsidP="005A1F55">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855D32">
        <w:rPr>
          <w:rFonts w:ascii="Arial" w:eastAsia="Times New Roman" w:hAnsi="Arial" w:cs="Arial"/>
          <w:sz w:val="32"/>
          <w:szCs w:val="32"/>
          <w:lang w:val="en-GB" w:eastAsia="zh-CN"/>
        </w:rPr>
        <w:t>UE-</w:t>
      </w:r>
      <w:r w:rsidRPr="00855D32">
        <w:rPr>
          <w:rFonts w:ascii="Arial" w:eastAsia="Times New Roman" w:hAnsi="Arial" w:cs="Arial" w:hint="eastAsia"/>
          <w:sz w:val="32"/>
          <w:szCs w:val="32"/>
          <w:lang w:val="en-GB" w:eastAsia="zh-CN"/>
        </w:rPr>
        <w:t xml:space="preserve">Target </w:t>
      </w:r>
      <w:r w:rsidRPr="00855D32">
        <w:rPr>
          <w:rFonts w:ascii="Arial" w:eastAsia="Times New Roman" w:hAnsi="Arial" w:cs="Arial"/>
          <w:sz w:val="32"/>
          <w:szCs w:val="32"/>
          <w:lang w:val="en-GB" w:eastAsia="zh-CN"/>
        </w:rPr>
        <w:t>link</w:t>
      </w:r>
    </w:p>
    <w:p w14:paraId="2193D9D3" w14:textId="77777777" w:rsidR="005A1F55" w:rsidRDefault="005A1F55" w:rsidP="005A1F55">
      <w:pPr>
        <w:jc w:val="both"/>
        <w:rPr>
          <w:rFonts w:eastAsiaTheme="minorEastAsia" w:cs="Arial"/>
          <w:szCs w:val="20"/>
          <w:lang w:eastAsia="zh-CN"/>
        </w:rPr>
      </w:pPr>
      <w:r>
        <w:rPr>
          <w:rFonts w:eastAsiaTheme="minorEastAsia" w:cs="Arial" w:hint="eastAsia"/>
          <w:szCs w:val="20"/>
          <w:lang w:eastAsia="zh-CN"/>
        </w:rPr>
        <w:t>T</w:t>
      </w:r>
      <w:r>
        <w:rPr>
          <w:rFonts w:eastAsiaTheme="minorEastAsia" w:cs="Arial"/>
          <w:szCs w:val="20"/>
          <w:lang w:eastAsia="zh-CN"/>
        </w:rPr>
        <w:t>he t</w:t>
      </w:r>
      <w:r>
        <w:rPr>
          <w:rFonts w:eastAsiaTheme="minorEastAsia" w:cs="Arial" w:hint="eastAsia"/>
          <w:szCs w:val="20"/>
          <w:lang w:eastAsia="zh-CN"/>
        </w:rPr>
        <w:t xml:space="preserve">arget channel models </w:t>
      </w:r>
      <w:r w:rsidRPr="00696315">
        <w:rPr>
          <w:rFonts w:cs="Arial"/>
          <w:szCs w:val="20"/>
          <w:lang w:eastAsia="ja-JP"/>
        </w:rPr>
        <w:t>Tx–target link</w:t>
      </w:r>
      <w:r>
        <w:rPr>
          <w:rFonts w:cs="Arial"/>
          <w:szCs w:val="20"/>
          <w:lang w:eastAsia="ja-JP"/>
        </w:rPr>
        <w:t xml:space="preserve"> and</w:t>
      </w:r>
      <w:r w:rsidRPr="00696315">
        <w:rPr>
          <w:rFonts w:cs="Arial"/>
          <w:szCs w:val="20"/>
          <w:lang w:eastAsia="ja-JP"/>
        </w:rPr>
        <w:t xml:space="preserve"> target–Rx link</w:t>
      </w:r>
      <w:r>
        <w:rPr>
          <w:rFonts w:eastAsiaTheme="minorEastAsia" w:cs="Arial" w:hint="eastAsia"/>
          <w:szCs w:val="20"/>
          <w:lang w:eastAsia="zh-CN"/>
        </w:rPr>
        <w:t xml:space="preserve">. </w:t>
      </w:r>
      <w:proofErr w:type="gramStart"/>
      <w:r>
        <w:rPr>
          <w:rFonts w:eastAsiaTheme="minorEastAsia" w:cs="Arial" w:hint="eastAsia"/>
          <w:szCs w:val="20"/>
          <w:lang w:eastAsia="zh-CN"/>
        </w:rPr>
        <w:t>Generally speaking, the</w:t>
      </w:r>
      <w:proofErr w:type="gramEnd"/>
      <w:r>
        <w:rPr>
          <w:rFonts w:eastAsiaTheme="minorEastAsia" w:cs="Arial" w:hint="eastAsia"/>
          <w:szCs w:val="20"/>
          <w:lang w:eastAsia="zh-CN"/>
        </w:rPr>
        <w:t xml:space="preserve"> channel of BS-target link can </w:t>
      </w:r>
      <w:r w:rsidRPr="001F01D7">
        <w:rPr>
          <w:rFonts w:eastAsiaTheme="minorEastAsia" w:cs="Arial" w:hint="eastAsia"/>
          <w:szCs w:val="20"/>
          <w:lang w:eastAsia="zh-CN"/>
        </w:rPr>
        <w:t xml:space="preserve">reuse </w:t>
      </w:r>
      <w:r>
        <w:rPr>
          <w:rFonts w:eastAsiaTheme="minorEastAsia" w:cs="Arial" w:hint="eastAsia"/>
          <w:szCs w:val="20"/>
          <w:lang w:eastAsia="zh-CN"/>
        </w:rPr>
        <w:t>BS-UE channel in several TRs, while UE-target link is not supported yet.</w:t>
      </w:r>
    </w:p>
    <w:p w14:paraId="4018366A" w14:textId="77777777" w:rsidR="005A1F55" w:rsidRPr="00775E18" w:rsidRDefault="005A1F55" w:rsidP="005A1F55">
      <w:pPr>
        <w:jc w:val="both"/>
        <w:rPr>
          <w:rFonts w:eastAsiaTheme="minorEastAsia" w:cs="Arial"/>
          <w:szCs w:val="20"/>
          <w:lang w:eastAsia="zh-CN"/>
        </w:rPr>
      </w:pPr>
      <w:r>
        <w:rPr>
          <w:rFonts w:cs="Arial"/>
          <w:bCs/>
          <w:szCs w:val="20"/>
          <w:lang w:eastAsia="ja-JP"/>
        </w:rPr>
        <w:t>Let us consider</w:t>
      </w:r>
      <w:r w:rsidRPr="00696315">
        <w:rPr>
          <w:rFonts w:cs="Arial"/>
          <w:szCs w:val="20"/>
          <w:lang w:eastAsia="ja-JP"/>
        </w:rPr>
        <w:t xml:space="preserve"> sensing scenarios with outdoor sensing targets</w:t>
      </w:r>
      <w:r>
        <w:rPr>
          <w:bCs/>
          <w:lang w:eastAsia="zh-CN"/>
        </w:rPr>
        <w:t>.</w:t>
      </w:r>
      <w:r w:rsidRPr="00880C81">
        <w:rPr>
          <w:bCs/>
          <w:lang w:eastAsia="zh-CN"/>
        </w:rPr>
        <w:t xml:space="preserve"> </w:t>
      </w:r>
      <w:r>
        <w:rPr>
          <w:lang w:eastAsia="zh-CN"/>
        </w:rPr>
        <w:t>Applicable communication scenarios are</w:t>
      </w:r>
      <w:r w:rsidRPr="00880C81">
        <w:rPr>
          <w:lang w:eastAsia="zh-CN"/>
        </w:rPr>
        <w:t xml:space="preserve"> </w:t>
      </w:r>
      <w:proofErr w:type="spellStart"/>
      <w:r w:rsidRPr="0022666D">
        <w:rPr>
          <w:bCs/>
          <w:lang w:eastAsia="zh-CN"/>
        </w:rPr>
        <w:t>UMa</w:t>
      </w:r>
      <w:proofErr w:type="spellEnd"/>
      <w:r w:rsidRPr="0022666D">
        <w:rPr>
          <w:bCs/>
          <w:lang w:eastAsia="zh-CN"/>
        </w:rPr>
        <w:t xml:space="preserve">, </w:t>
      </w:r>
      <w:proofErr w:type="spellStart"/>
      <w:r w:rsidRPr="0022666D">
        <w:rPr>
          <w:bCs/>
          <w:lang w:eastAsia="zh-CN"/>
        </w:rPr>
        <w:t>UMi</w:t>
      </w:r>
      <w:proofErr w:type="spellEnd"/>
      <w:r w:rsidRPr="0022666D">
        <w:rPr>
          <w:bCs/>
          <w:lang w:eastAsia="zh-CN"/>
        </w:rPr>
        <w:t xml:space="preserve">, </w:t>
      </w:r>
      <w:r>
        <w:rPr>
          <w:bCs/>
          <w:lang w:eastAsia="zh-CN"/>
        </w:rPr>
        <w:t xml:space="preserve">and </w:t>
      </w:r>
      <w:proofErr w:type="spellStart"/>
      <w:r w:rsidRPr="0022666D">
        <w:rPr>
          <w:bCs/>
          <w:lang w:eastAsia="zh-CN"/>
        </w:rPr>
        <w:t>RMa</w:t>
      </w:r>
      <w:proofErr w:type="spellEnd"/>
      <w:r w:rsidRPr="00880C81">
        <w:rPr>
          <w:lang w:eastAsia="zh-CN"/>
        </w:rPr>
        <w:t xml:space="preserve"> scenarios</w:t>
      </w:r>
      <w:r>
        <w:rPr>
          <w:lang w:eastAsia="zh-CN"/>
        </w:rPr>
        <w:t>.</w:t>
      </w:r>
      <w:r w:rsidRPr="00880C81">
        <w:rPr>
          <w:lang w:eastAsia="zh-CN"/>
        </w:rPr>
        <w:t xml:space="preserve"> </w:t>
      </w:r>
      <w:r>
        <w:rPr>
          <w:rFonts w:cs="Arial"/>
          <w:szCs w:val="20"/>
          <w:lang w:eastAsia="ja-JP"/>
        </w:rPr>
        <w:t>I</w:t>
      </w:r>
      <w:r w:rsidRPr="00696315">
        <w:rPr>
          <w:rFonts w:cs="Arial"/>
          <w:szCs w:val="20"/>
        </w:rPr>
        <w:t>f</w:t>
      </w:r>
      <w:r w:rsidRPr="00696315">
        <w:rPr>
          <w:rFonts w:cs="Arial"/>
          <w:szCs w:val="20"/>
          <w:lang w:eastAsia="ja-JP"/>
        </w:rPr>
        <w:t xml:space="preserve"> U</w:t>
      </w:r>
      <w:r w:rsidRPr="00696315">
        <w:rPr>
          <w:rFonts w:cs="Arial"/>
          <w:szCs w:val="20"/>
        </w:rPr>
        <w:t xml:space="preserve">Es </w:t>
      </w:r>
      <w:r>
        <w:rPr>
          <w:rFonts w:cs="Arial"/>
          <w:szCs w:val="20"/>
        </w:rPr>
        <w:t xml:space="preserve">in these scenarios </w:t>
      </w:r>
      <w:r w:rsidRPr="00696315">
        <w:rPr>
          <w:rFonts w:cs="Arial"/>
          <w:szCs w:val="20"/>
        </w:rPr>
        <w:t xml:space="preserve">are </w:t>
      </w:r>
      <w:r>
        <w:rPr>
          <w:rFonts w:cs="Arial"/>
          <w:szCs w:val="20"/>
        </w:rPr>
        <w:t xml:space="preserve">selected as </w:t>
      </w:r>
      <w:r w:rsidRPr="00696315">
        <w:rPr>
          <w:rFonts w:cs="Arial"/>
          <w:szCs w:val="20"/>
        </w:rPr>
        <w:t>sensing transmitters/receivers</w:t>
      </w:r>
      <w:r w:rsidRPr="00696315">
        <w:rPr>
          <w:rFonts w:cs="Arial"/>
          <w:szCs w:val="20"/>
          <w:lang w:eastAsia="ja-JP"/>
        </w:rPr>
        <w:t>, the link between UE</w:t>
      </w:r>
      <w:r>
        <w:rPr>
          <w:rFonts w:cs="Arial"/>
          <w:szCs w:val="20"/>
          <w:lang w:eastAsia="ja-JP"/>
        </w:rPr>
        <w:t>s</w:t>
      </w:r>
      <w:r w:rsidRPr="00696315">
        <w:rPr>
          <w:rFonts w:cs="Arial"/>
          <w:szCs w:val="20"/>
          <w:lang w:eastAsia="ja-JP"/>
        </w:rPr>
        <w:t xml:space="preserve"> and outdoor target</w:t>
      </w:r>
      <w:r>
        <w:rPr>
          <w:rFonts w:cs="Arial"/>
          <w:szCs w:val="20"/>
          <w:lang w:eastAsia="ja-JP"/>
        </w:rPr>
        <w:t>s</w:t>
      </w:r>
      <w:r w:rsidRPr="00696315">
        <w:rPr>
          <w:rFonts w:cs="Arial"/>
          <w:szCs w:val="20"/>
          <w:lang w:eastAsia="ja-JP"/>
        </w:rPr>
        <w:t xml:space="preserve"> is </w:t>
      </w:r>
      <w:r>
        <w:rPr>
          <w:rFonts w:cs="Arial"/>
          <w:szCs w:val="20"/>
          <w:lang w:eastAsia="ja-JP"/>
        </w:rPr>
        <w:t xml:space="preserve">needed but this is </w:t>
      </w:r>
      <w:r w:rsidRPr="00696315">
        <w:rPr>
          <w:rFonts w:cs="Arial"/>
          <w:szCs w:val="20"/>
          <w:lang w:eastAsia="ja-JP"/>
        </w:rPr>
        <w:t xml:space="preserve">not supported yet and </w:t>
      </w:r>
      <w:r>
        <w:rPr>
          <w:rFonts w:cs="Arial"/>
          <w:szCs w:val="20"/>
          <w:lang w:eastAsia="ja-JP"/>
        </w:rPr>
        <w:t>requires</w:t>
      </w:r>
      <w:r w:rsidRPr="00696315">
        <w:rPr>
          <w:rFonts w:cs="Arial"/>
          <w:szCs w:val="20"/>
          <w:lang w:eastAsia="ja-JP"/>
        </w:rPr>
        <w:t xml:space="preserve"> further study. </w:t>
      </w:r>
    </w:p>
    <w:p w14:paraId="7BEC5446" w14:textId="77777777" w:rsidR="005A1F55" w:rsidRPr="00696315" w:rsidRDefault="005A1F55" w:rsidP="005A1F55">
      <w:pPr>
        <w:pStyle w:val="Observation"/>
        <w:spacing w:before="100" w:beforeAutospacing="1"/>
        <w:ind w:left="1699" w:hanging="1699"/>
        <w:rPr>
          <w:rFonts w:cs="Arial"/>
          <w:szCs w:val="20"/>
        </w:rPr>
      </w:pPr>
      <w:bookmarkStart w:id="107" w:name="_Toc174132164"/>
      <w:bookmarkStart w:id="108" w:name="_Toc182019598"/>
      <w:r>
        <w:rPr>
          <w:rFonts w:cs="Arial"/>
          <w:szCs w:val="20"/>
        </w:rPr>
        <w:t>For sensing scenarios with outdoor sensing targets</w:t>
      </w:r>
      <w:r w:rsidRPr="00696315">
        <w:rPr>
          <w:rFonts w:cs="Arial"/>
          <w:szCs w:val="20"/>
        </w:rPr>
        <w:t xml:space="preserve">, if UEs are sensing transmitters/receivers, the </w:t>
      </w:r>
      <w:r>
        <w:rPr>
          <w:rFonts w:cs="Arial"/>
          <w:szCs w:val="20"/>
        </w:rPr>
        <w:t>channel</w:t>
      </w:r>
      <w:r w:rsidRPr="00696315">
        <w:rPr>
          <w:rFonts w:cs="Arial"/>
          <w:szCs w:val="20"/>
        </w:rPr>
        <w:t xml:space="preserve"> between </w:t>
      </w:r>
      <w:bookmarkStart w:id="109" w:name="OLE_LINK23"/>
      <w:r w:rsidRPr="00696315">
        <w:rPr>
          <w:rFonts w:cs="Arial"/>
          <w:szCs w:val="20"/>
        </w:rPr>
        <w:t xml:space="preserve">UE and target </w:t>
      </w:r>
      <w:bookmarkEnd w:id="109"/>
      <w:r w:rsidRPr="00696315">
        <w:rPr>
          <w:rFonts w:cs="Arial"/>
          <w:szCs w:val="20"/>
        </w:rPr>
        <w:t xml:space="preserve">is </w:t>
      </w:r>
      <w:r>
        <w:rPr>
          <w:rFonts w:cs="Arial"/>
          <w:szCs w:val="20"/>
        </w:rPr>
        <w:t xml:space="preserve">needed but it is </w:t>
      </w:r>
      <w:r w:rsidRPr="00696315">
        <w:rPr>
          <w:rFonts w:cs="Arial"/>
          <w:szCs w:val="20"/>
        </w:rPr>
        <w:t xml:space="preserve">not supported and </w:t>
      </w:r>
      <w:r>
        <w:rPr>
          <w:rFonts w:cs="Arial"/>
          <w:szCs w:val="20"/>
        </w:rPr>
        <w:t>requires</w:t>
      </w:r>
      <w:r w:rsidRPr="00696315">
        <w:rPr>
          <w:rFonts w:cs="Arial"/>
          <w:szCs w:val="20"/>
        </w:rPr>
        <w:t xml:space="preserve"> further study.</w:t>
      </w:r>
      <w:bookmarkEnd w:id="107"/>
      <w:bookmarkEnd w:id="108"/>
    </w:p>
    <w:p w14:paraId="346A047B" w14:textId="77777777" w:rsidR="005A1F55" w:rsidRPr="00696315" w:rsidRDefault="005A1F55" w:rsidP="005A1F55">
      <w:pPr>
        <w:pStyle w:val="Proposal"/>
        <w:tabs>
          <w:tab w:val="clear" w:pos="1304"/>
        </w:tabs>
        <w:ind w:left="1701" w:hanging="1701"/>
      </w:pPr>
      <w:bookmarkStart w:id="110" w:name="_Toc174132190"/>
      <w:bookmarkStart w:id="111" w:name="_Toc182019648"/>
      <w:r>
        <w:rPr>
          <w:rFonts w:cs="Arial"/>
          <w:szCs w:val="20"/>
        </w:rPr>
        <w:t xml:space="preserve">For sensing scenarios with outdoor sensing targets </w:t>
      </w:r>
      <w:r>
        <w:t xml:space="preserve">and </w:t>
      </w:r>
      <w:r w:rsidRPr="00696315">
        <w:t xml:space="preserve">UE-involved sensing modes, study </w:t>
      </w:r>
      <w:r>
        <w:t>the link between</w:t>
      </w:r>
      <w:r w:rsidRPr="5E012D4F">
        <w:rPr>
          <w:rFonts w:cs="Arial"/>
        </w:rPr>
        <w:t xml:space="preserve"> sensing targets </w:t>
      </w:r>
      <w:r>
        <w:rPr>
          <w:rFonts w:cs="Arial"/>
        </w:rPr>
        <w:t xml:space="preserve">and outdoor UEs </w:t>
      </w:r>
      <w:r w:rsidRPr="00AB2B86">
        <w:t xml:space="preserve">(as sensing </w:t>
      </w:r>
      <w:r>
        <w:t>Tx/Rx</w:t>
      </w:r>
      <w:r w:rsidRPr="00AB2B86">
        <w:t>)</w:t>
      </w:r>
      <w:r>
        <w:rPr>
          <w:rFonts w:cs="Arial"/>
        </w:rPr>
        <w:t xml:space="preserve">, which are selected from UEs modelled in </w:t>
      </w:r>
      <w:proofErr w:type="spellStart"/>
      <w:r w:rsidRPr="00696315">
        <w:t>UMa</w:t>
      </w:r>
      <w:proofErr w:type="spellEnd"/>
      <w:r w:rsidRPr="00696315">
        <w:t xml:space="preserve">, </w:t>
      </w:r>
      <w:proofErr w:type="spellStart"/>
      <w:r w:rsidRPr="00696315">
        <w:t>UMi</w:t>
      </w:r>
      <w:proofErr w:type="spellEnd"/>
      <w:r w:rsidRPr="00696315">
        <w:t xml:space="preserve">, </w:t>
      </w:r>
      <w:proofErr w:type="spellStart"/>
      <w:r w:rsidRPr="00696315">
        <w:t>RMa</w:t>
      </w:r>
      <w:proofErr w:type="spellEnd"/>
      <w:r>
        <w:rPr>
          <w:rFonts w:cs="Arial"/>
        </w:rPr>
        <w:t xml:space="preserve"> </w:t>
      </w:r>
      <w:bookmarkEnd w:id="110"/>
      <w:r>
        <w:rPr>
          <w:rFonts w:cs="Arial"/>
        </w:rPr>
        <w:t>communication scenarios.</w:t>
      </w:r>
      <w:bookmarkEnd w:id="111"/>
    </w:p>
    <w:p w14:paraId="623AB0AF" w14:textId="77777777" w:rsidR="005A1F55" w:rsidRPr="001764BA" w:rsidRDefault="005A1F55" w:rsidP="005A1F55">
      <w:pPr>
        <w:jc w:val="both"/>
      </w:pPr>
      <w:r w:rsidRPr="0018582E">
        <w:t>For</w:t>
      </w:r>
      <w:r w:rsidRPr="001B3E57">
        <w:rPr>
          <w:rFonts w:cs="Arial"/>
          <w:szCs w:val="20"/>
          <w:lang w:eastAsia="ja-JP"/>
        </w:rPr>
        <w:t xml:space="preserve"> </w:t>
      </w:r>
      <w:r w:rsidRPr="00696315">
        <w:rPr>
          <w:rFonts w:cs="Arial"/>
          <w:szCs w:val="20"/>
          <w:lang w:eastAsia="ja-JP"/>
        </w:rPr>
        <w:t xml:space="preserve">sensing scenarios with </w:t>
      </w:r>
      <w:r w:rsidRPr="0018582E">
        <w:t xml:space="preserve">indoor sensing targets, </w:t>
      </w:r>
      <w:bookmarkStart w:id="112" w:name="OLE_LINK50"/>
      <w:r>
        <w:t xml:space="preserve">UEs modelled in </w:t>
      </w:r>
      <w:r w:rsidRPr="0018582E">
        <w:t>In</w:t>
      </w:r>
      <w:r>
        <w:t xml:space="preserve">door </w:t>
      </w:r>
      <w:r w:rsidRPr="0018582E">
        <w:t>F</w:t>
      </w:r>
      <w:r>
        <w:t>actory</w:t>
      </w:r>
      <w:r w:rsidRPr="0018582E">
        <w:t>, Indoor Office</w:t>
      </w:r>
      <w:bookmarkEnd w:id="112"/>
      <w:r>
        <w:t xml:space="preserve"> are </w:t>
      </w:r>
      <w:r w:rsidRPr="0018582E">
        <w:t>sensing transmitter and/or receiver</w:t>
      </w:r>
      <w:r>
        <w:t xml:space="preserve"> for UE-involved sensing modes.</w:t>
      </w:r>
      <w:r w:rsidRPr="0018582E">
        <w:t xml:space="preserve"> Regarding indoor UE–target link, given the similar height of UEs and BSs in small area of indoor office and indoor factory, UE–target</w:t>
      </w:r>
      <w:r>
        <w:t xml:space="preserve"> link</w:t>
      </w:r>
      <w:r w:rsidRPr="0018582E">
        <w:t xml:space="preserve"> properties such as LOS probability and pathloss </w:t>
      </w:r>
      <w:r>
        <w:t xml:space="preserve">model </w:t>
      </w:r>
      <w:r w:rsidRPr="0018582E">
        <w:t xml:space="preserve">may resemble those between a BS and </w:t>
      </w:r>
      <w:r>
        <w:t>UE</w:t>
      </w:r>
      <w:r w:rsidRPr="0018582E">
        <w:t xml:space="preserve">. Therefore, it can be </w:t>
      </w:r>
      <w:r>
        <w:t>studied</w:t>
      </w:r>
      <w:r w:rsidRPr="0018582E">
        <w:t xml:space="preserve"> whether the BS-UE channel modelling for indoor scenarios in 38.901 can be reused for the link between indoor UEs </w:t>
      </w:r>
      <w:bookmarkStart w:id="113" w:name="OLE_LINK51"/>
      <w:r w:rsidRPr="0018582E">
        <w:t xml:space="preserve">(as sensing </w:t>
      </w:r>
      <w:r>
        <w:t>Tx/Rx</w:t>
      </w:r>
      <w:r w:rsidRPr="0018582E">
        <w:t>)</w:t>
      </w:r>
      <w:bookmarkEnd w:id="113"/>
      <w:r w:rsidRPr="0018582E">
        <w:t xml:space="preserve"> and indoor sensing targets</w:t>
      </w:r>
      <w:r>
        <w:t>.</w:t>
      </w:r>
    </w:p>
    <w:p w14:paraId="009906CA" w14:textId="77777777" w:rsidR="005A1F55" w:rsidRPr="00696315" w:rsidRDefault="005A1F55" w:rsidP="005A1F55">
      <w:pPr>
        <w:pStyle w:val="Observation"/>
        <w:ind w:left="1701" w:hanging="1701"/>
      </w:pPr>
      <w:bookmarkStart w:id="114" w:name="_Toc174132165"/>
      <w:bookmarkStart w:id="115" w:name="_Toc182019599"/>
      <w:r w:rsidRPr="00696315">
        <w:t xml:space="preserve">Given the similar height of UEs and BSs in indoor office and indoor factory, channel properties such as LOS probability and pathloss between a UE and a target may resemble those between a BS and the </w:t>
      </w:r>
      <w:r>
        <w:t>UE</w:t>
      </w:r>
      <w:r w:rsidRPr="00696315">
        <w:t>.</w:t>
      </w:r>
      <w:bookmarkEnd w:id="114"/>
      <w:bookmarkEnd w:id="115"/>
      <w:r w:rsidRPr="00696315">
        <w:t xml:space="preserve"> </w:t>
      </w:r>
    </w:p>
    <w:p w14:paraId="09A6255D" w14:textId="77777777" w:rsidR="005A1F55" w:rsidRPr="009C5434" w:rsidRDefault="005A1F55" w:rsidP="005A1F55">
      <w:pPr>
        <w:pStyle w:val="Proposal"/>
        <w:tabs>
          <w:tab w:val="clear" w:pos="1304"/>
        </w:tabs>
        <w:ind w:left="1701" w:hanging="1701"/>
      </w:pPr>
      <w:bookmarkStart w:id="116" w:name="_Toc174132191"/>
      <w:bookmarkStart w:id="117" w:name="_Toc182019649"/>
      <w:r w:rsidRPr="00696315">
        <w:t xml:space="preserve">Study whether the BS-UE channel modelling for indoor scenarios in 38.901 can be reused for the link between </w:t>
      </w:r>
      <w:r>
        <w:t xml:space="preserve">indoor </w:t>
      </w:r>
      <w:r w:rsidRPr="00696315">
        <w:t>UEs</w:t>
      </w:r>
      <w:r>
        <w:t xml:space="preserve"> </w:t>
      </w:r>
      <w:r w:rsidRPr="00AB2B86">
        <w:t xml:space="preserve">(as sensing </w:t>
      </w:r>
      <w:r>
        <w:t>Tx/Rx</w:t>
      </w:r>
      <w:r w:rsidRPr="00AB2B86">
        <w:t>)</w:t>
      </w:r>
      <w:r w:rsidRPr="00696315">
        <w:t xml:space="preserve"> and indoor sensing targets.</w:t>
      </w:r>
      <w:bookmarkEnd w:id="116"/>
      <w:bookmarkEnd w:id="117"/>
    </w:p>
    <w:p w14:paraId="017B5035" w14:textId="19EA323B" w:rsidR="00E765F1" w:rsidRDefault="008E6C00" w:rsidP="00454B35">
      <w:pPr>
        <w:pStyle w:val="Heading1"/>
        <w:numPr>
          <w:ilvl w:val="0"/>
          <w:numId w:val="15"/>
        </w:numPr>
        <w:ind w:left="1134" w:hanging="1134"/>
        <w:jc w:val="both"/>
      </w:pPr>
      <w:bookmarkStart w:id="118" w:name="OLE_LINK10"/>
      <w:r>
        <w:t>Background Channel</w:t>
      </w:r>
    </w:p>
    <w:p w14:paraId="76526253" w14:textId="0172F20A" w:rsidR="00F0099E" w:rsidRPr="00C10564" w:rsidRDefault="00C42AC8" w:rsidP="00F0099E">
      <w:pPr>
        <w:jc w:val="both"/>
        <w:rPr>
          <w:rFonts w:eastAsiaTheme="minorEastAsia" w:cs="Arial"/>
          <w:lang w:val="en-GB" w:eastAsia="zh-CN"/>
        </w:rPr>
      </w:pPr>
      <w:r>
        <w:rPr>
          <w:rFonts w:eastAsiaTheme="minorEastAsia" w:cs="Arial" w:hint="eastAsia"/>
          <w:lang w:val="en-GB" w:eastAsia="zh-CN"/>
        </w:rPr>
        <w:t>B</w:t>
      </w:r>
      <w:r w:rsidR="00F0099E">
        <w:rPr>
          <w:rFonts w:eastAsiaTheme="minorEastAsia" w:cs="Arial" w:hint="eastAsia"/>
          <w:lang w:val="en-GB" w:eastAsia="zh-CN"/>
        </w:rPr>
        <w:t>oth indoor and outdoor sensing targets are included in the scope</w:t>
      </w:r>
      <w:r w:rsidR="00222AA9">
        <w:rPr>
          <w:rFonts w:eastAsiaTheme="minorEastAsia" w:cs="Arial" w:hint="eastAsia"/>
          <w:lang w:val="en-GB" w:eastAsia="zh-CN"/>
        </w:rPr>
        <w:t xml:space="preserve">. All the legacy communication scenarios </w:t>
      </w:r>
      <w:r w:rsidR="00120B74">
        <w:rPr>
          <w:rFonts w:eastAsiaTheme="minorEastAsia" w:cs="Arial" w:hint="eastAsia"/>
          <w:lang w:val="en-GB" w:eastAsia="zh-CN"/>
        </w:rPr>
        <w:t>are</w:t>
      </w:r>
      <w:r w:rsidR="00F0099E">
        <w:rPr>
          <w:rFonts w:eastAsiaTheme="minorEastAsia" w:cs="Arial" w:hint="eastAsia"/>
          <w:lang w:val="en-GB" w:eastAsia="zh-CN"/>
        </w:rPr>
        <w:t xml:space="preserve"> </w:t>
      </w:r>
      <w:r w:rsidR="008F67C0">
        <w:rPr>
          <w:rFonts w:eastAsiaTheme="minorEastAsia" w:cs="Arial" w:hint="eastAsia"/>
          <w:lang w:val="en-GB" w:eastAsia="zh-CN"/>
        </w:rPr>
        <w:t xml:space="preserve">applicable </w:t>
      </w:r>
      <w:r w:rsidR="00601240">
        <w:rPr>
          <w:rFonts w:eastAsiaTheme="minorEastAsia" w:cs="Arial" w:hint="eastAsia"/>
          <w:lang w:val="en-GB" w:eastAsia="zh-CN"/>
        </w:rPr>
        <w:t xml:space="preserve">communication </w:t>
      </w:r>
      <w:r w:rsidR="008F67C0">
        <w:rPr>
          <w:rFonts w:eastAsiaTheme="minorEastAsia" w:cs="Arial" w:hint="eastAsia"/>
          <w:lang w:val="en-GB" w:eastAsia="zh-CN"/>
        </w:rPr>
        <w:t xml:space="preserve">scenarios </w:t>
      </w:r>
      <w:r w:rsidR="00A719B8">
        <w:rPr>
          <w:rFonts w:eastAsiaTheme="minorEastAsia" w:cs="Arial" w:hint="eastAsia"/>
          <w:lang w:val="en-GB" w:eastAsia="zh-CN"/>
        </w:rPr>
        <w:t>to</w:t>
      </w:r>
      <w:r w:rsidR="00120B74">
        <w:rPr>
          <w:rFonts w:eastAsiaTheme="minorEastAsia" w:cs="Arial" w:hint="eastAsia"/>
          <w:lang w:val="en-GB" w:eastAsia="zh-CN"/>
        </w:rPr>
        <w:t xml:space="preserve"> one or more </w:t>
      </w:r>
      <w:r w:rsidR="008F67C0">
        <w:rPr>
          <w:rFonts w:eastAsiaTheme="minorEastAsia" w:cs="Arial" w:hint="eastAsia"/>
          <w:lang w:val="en-GB" w:eastAsia="zh-CN"/>
        </w:rPr>
        <w:t>sensing scenario</w:t>
      </w:r>
      <w:r w:rsidR="004C739A">
        <w:rPr>
          <w:rFonts w:eastAsiaTheme="minorEastAsia" w:cs="Arial" w:hint="eastAsia"/>
          <w:lang w:val="en-GB" w:eastAsia="zh-CN"/>
        </w:rPr>
        <w:t>s.</w:t>
      </w:r>
      <w:r w:rsidR="008F67C0">
        <w:rPr>
          <w:rFonts w:eastAsiaTheme="minorEastAsia" w:cs="Arial" w:hint="eastAsia"/>
          <w:lang w:val="en-GB" w:eastAsia="zh-CN"/>
        </w:rPr>
        <w:t xml:space="preserve"> </w:t>
      </w:r>
      <w:r w:rsidR="004C739A">
        <w:rPr>
          <w:rFonts w:eastAsiaTheme="minorEastAsia" w:cs="Arial" w:hint="eastAsia"/>
          <w:lang w:val="en-GB" w:eastAsia="zh-CN"/>
        </w:rPr>
        <w:t>Note that</w:t>
      </w:r>
      <w:r w:rsidR="008F67C0">
        <w:rPr>
          <w:rFonts w:eastAsiaTheme="minorEastAsia" w:cs="Arial" w:hint="eastAsia"/>
          <w:lang w:val="en-GB" w:eastAsia="zh-CN"/>
        </w:rPr>
        <w:t xml:space="preserve"> </w:t>
      </w:r>
      <w:r w:rsidR="00601240">
        <w:rPr>
          <w:rFonts w:eastAsiaTheme="minorEastAsia" w:cs="Arial" w:hint="eastAsia"/>
          <w:lang w:val="en-GB" w:eastAsia="zh-CN"/>
        </w:rPr>
        <w:t>sensing Tx/Rx are selected from BS</w:t>
      </w:r>
      <w:r w:rsidR="003F723A">
        <w:rPr>
          <w:rFonts w:eastAsiaTheme="minorEastAsia" w:cs="Arial" w:hint="eastAsia"/>
          <w:lang w:val="en-GB" w:eastAsia="zh-CN"/>
        </w:rPr>
        <w:t>/UE</w:t>
      </w:r>
      <w:r w:rsidR="00601240">
        <w:rPr>
          <w:rFonts w:eastAsiaTheme="minorEastAsia" w:cs="Arial" w:hint="eastAsia"/>
          <w:lang w:val="en-GB" w:eastAsia="zh-CN"/>
        </w:rPr>
        <w:t xml:space="preserve"> modelled in the applicable communication scenarios. </w:t>
      </w:r>
      <w:r w:rsidR="003F723A">
        <w:rPr>
          <w:rFonts w:eastAsiaTheme="minorEastAsia" w:cs="Arial" w:hint="eastAsia"/>
          <w:lang w:val="en-GB" w:eastAsia="zh-CN"/>
        </w:rPr>
        <w:t>For BS bi-static sensing</w:t>
      </w:r>
      <w:r w:rsidR="00A83DB9">
        <w:rPr>
          <w:rFonts w:eastAsiaTheme="minorEastAsia" w:cs="Arial" w:hint="eastAsia"/>
          <w:lang w:val="en-GB" w:eastAsia="zh-CN"/>
        </w:rPr>
        <w:t xml:space="preserve">, </w:t>
      </w:r>
      <w:r w:rsidR="00F0099E">
        <w:rPr>
          <w:rFonts w:eastAsiaTheme="minorEastAsia" w:cs="Arial" w:hint="eastAsia"/>
          <w:lang w:val="en-GB" w:eastAsia="zh-CN"/>
        </w:rPr>
        <w:t>BS-BS background channel should consider the channel between two indoor BS and that between two outdoor BS.</w:t>
      </w:r>
      <w:r w:rsidR="00AF37D6">
        <w:rPr>
          <w:rFonts w:eastAsiaTheme="minorEastAsia" w:cs="Arial" w:hint="eastAsia"/>
          <w:lang w:val="en-GB" w:eastAsia="zh-CN"/>
        </w:rPr>
        <w:t xml:space="preserve"> The same applies to UE bi-static sensing.</w:t>
      </w:r>
      <w:r w:rsidR="00F0099E">
        <w:rPr>
          <w:rFonts w:eastAsiaTheme="minorEastAsia" w:cs="Arial" w:hint="eastAsia"/>
          <w:lang w:val="en-GB" w:eastAsia="zh-CN"/>
        </w:rPr>
        <w:t xml:space="preserve"> </w:t>
      </w:r>
    </w:p>
    <w:p w14:paraId="5192FA78" w14:textId="428A0925" w:rsidR="00F0099E" w:rsidRDefault="00F0099E" w:rsidP="00F0099E">
      <w:pPr>
        <w:jc w:val="both"/>
        <w:rPr>
          <w:lang w:eastAsia="ko-KR"/>
        </w:rPr>
      </w:pPr>
      <w:r>
        <w:rPr>
          <w:rFonts w:eastAsiaTheme="minorEastAsia" w:cs="Arial" w:hint="eastAsia"/>
          <w:lang w:val="en-GB" w:eastAsia="zh-CN"/>
        </w:rPr>
        <w:lastRenderedPageBreak/>
        <w:t>In</w:t>
      </w:r>
      <w:r w:rsidRPr="004D7C44">
        <w:rPr>
          <w:rFonts w:cs="Arial"/>
          <w:lang w:val="en-GB" w:eastAsia="ja-JP"/>
        </w:rPr>
        <w:t xml:space="preserve"> </w:t>
      </w:r>
      <w:r>
        <w:rPr>
          <w:rFonts w:cs="Arial"/>
          <w:lang w:val="en-GB" w:eastAsia="ja-JP"/>
        </w:rPr>
        <w:t xml:space="preserve">the </w:t>
      </w:r>
      <w:r w:rsidRPr="004D7C44">
        <w:rPr>
          <w:rFonts w:cs="Arial"/>
          <w:lang w:val="en-GB" w:eastAsia="ja-JP"/>
        </w:rPr>
        <w:t xml:space="preserve">indoor </w:t>
      </w:r>
      <w:r>
        <w:rPr>
          <w:rFonts w:eastAsiaTheme="minorEastAsia" w:cs="Arial" w:hint="eastAsia"/>
          <w:lang w:val="en-GB" w:eastAsia="zh-CN"/>
        </w:rPr>
        <w:t xml:space="preserve">communication </w:t>
      </w:r>
      <w:r w:rsidRPr="004D7C44">
        <w:rPr>
          <w:rFonts w:cs="Arial"/>
          <w:lang w:val="en-GB" w:eastAsia="ja-JP"/>
        </w:rPr>
        <w:t>scenarios</w:t>
      </w:r>
      <w:r>
        <w:rPr>
          <w:rFonts w:cs="Arial"/>
          <w:lang w:val="en-GB" w:eastAsia="ja-JP"/>
        </w:rPr>
        <w:t xml:space="preserve"> in 38.901</w:t>
      </w:r>
      <w:r w:rsidRPr="004D7C44">
        <w:rPr>
          <w:rFonts w:cs="Arial"/>
          <w:lang w:val="en-GB" w:eastAsia="ja-JP"/>
        </w:rPr>
        <w:t xml:space="preserve">, indoor office and indoor factory, UEs and BSs </w:t>
      </w:r>
      <w:r w:rsidR="00BC2051">
        <w:rPr>
          <w:rFonts w:cs="Arial"/>
          <w:lang w:val="en-GB" w:eastAsia="ja-JP"/>
        </w:rPr>
        <w:t>have</w:t>
      </w:r>
      <w:r w:rsidRPr="004D7C44">
        <w:rPr>
          <w:rFonts w:cs="Arial"/>
          <w:lang w:val="en-GB" w:eastAsia="ja-JP"/>
        </w:rPr>
        <w:t xml:space="preserve"> similar height</w:t>
      </w:r>
      <w:r w:rsidR="00BC2051">
        <w:rPr>
          <w:rFonts w:cs="Arial"/>
          <w:lang w:val="en-GB" w:eastAsia="ja-JP"/>
        </w:rPr>
        <w:t>s</w:t>
      </w:r>
      <w:r w:rsidRPr="004D7C44">
        <w:rPr>
          <w:rFonts w:cs="Arial"/>
          <w:lang w:val="en-GB" w:eastAsia="ja-JP"/>
        </w:rPr>
        <w:t xml:space="preserve">. </w:t>
      </w:r>
      <w:r w:rsidR="00415248">
        <w:rPr>
          <w:rFonts w:cs="Arial"/>
          <w:lang w:val="en-GB" w:eastAsia="ja-JP"/>
        </w:rPr>
        <w:t>A</w:t>
      </w:r>
      <w:r w:rsidRPr="004D7C44">
        <w:rPr>
          <w:rFonts w:cs="Arial"/>
          <w:lang w:val="en-GB" w:eastAsia="ja-JP"/>
        </w:rPr>
        <w:t xml:space="preserve"> BS</w:t>
      </w:r>
      <w:r>
        <w:rPr>
          <w:lang w:eastAsia="ko-KR"/>
        </w:rPr>
        <w:t xml:space="preserve"> height of 3</w:t>
      </w:r>
      <w:r w:rsidRPr="00147F39">
        <w:rPr>
          <w:lang w:eastAsia="ko-KR"/>
        </w:rPr>
        <w:t xml:space="preserve">m </w:t>
      </w:r>
      <w:r>
        <w:rPr>
          <w:lang w:eastAsia="ko-KR"/>
        </w:rPr>
        <w:t xml:space="preserve">and </w:t>
      </w:r>
      <w:r w:rsidR="00415248">
        <w:rPr>
          <w:lang w:eastAsia="ko-KR"/>
        </w:rPr>
        <w:t xml:space="preserve">a </w:t>
      </w:r>
      <w:r>
        <w:rPr>
          <w:lang w:eastAsia="ko-KR"/>
        </w:rPr>
        <w:t xml:space="preserve">UE height of 1.5m are assumed in </w:t>
      </w:r>
      <w:r w:rsidR="00415248">
        <w:rPr>
          <w:lang w:eastAsia="ko-KR"/>
        </w:rPr>
        <w:t xml:space="preserve">the </w:t>
      </w:r>
      <w:r>
        <w:rPr>
          <w:lang w:eastAsia="ko-KR"/>
        </w:rPr>
        <w:t xml:space="preserve">indoor office scenario. </w:t>
      </w:r>
      <w:r w:rsidRPr="004D7C44">
        <w:rPr>
          <w:lang w:eastAsia="ko-KR"/>
        </w:rPr>
        <w:t>In</w:t>
      </w:r>
      <w:r>
        <w:rPr>
          <w:lang w:eastAsia="ko-KR"/>
        </w:rPr>
        <w:t>door factory</w:t>
      </w:r>
      <w:r w:rsidRPr="004D7C44">
        <w:rPr>
          <w:lang w:eastAsia="ko-KR"/>
        </w:rPr>
        <w:t xml:space="preserve"> scenario supports different factory situations with low BS and high BS. Low BSs are below the average clutter height, namely no higher than 10m and subject to ceiling height, 5~25m.</w:t>
      </w:r>
      <w:r>
        <w:rPr>
          <w:lang w:eastAsia="ko-KR"/>
        </w:rPr>
        <w:t xml:space="preserve"> Given the small indoor area and similar heights between UEs and BSs, it is worth considering whether BS-UE channel model </w:t>
      </w:r>
      <w:r w:rsidR="00B469AC">
        <w:rPr>
          <w:rFonts w:eastAsiaTheme="minorEastAsia" w:hint="eastAsia"/>
          <w:lang w:eastAsia="zh-CN"/>
        </w:rPr>
        <w:t>of</w:t>
      </w:r>
      <w:r w:rsidR="00B469AC" w:rsidRPr="00B469AC">
        <w:rPr>
          <w:rFonts w:cs="Arial"/>
          <w:lang w:val="en-GB" w:eastAsia="ja-JP"/>
        </w:rPr>
        <w:t xml:space="preserve"> </w:t>
      </w:r>
      <w:r w:rsidR="00B469AC" w:rsidRPr="004D7C44">
        <w:rPr>
          <w:rFonts w:cs="Arial"/>
          <w:lang w:val="en-GB" w:eastAsia="ja-JP"/>
        </w:rPr>
        <w:t>indoor office and indoor factory</w:t>
      </w:r>
      <w:r w:rsidR="00387615">
        <w:rPr>
          <w:rFonts w:eastAsiaTheme="minorEastAsia" w:cs="Arial" w:hint="eastAsia"/>
          <w:lang w:val="en-GB" w:eastAsia="zh-CN"/>
        </w:rPr>
        <w:t xml:space="preserve"> </w:t>
      </w:r>
      <w:r w:rsidR="00387615">
        <w:rPr>
          <w:lang w:eastAsia="ko-KR"/>
        </w:rPr>
        <w:t>scenarios</w:t>
      </w:r>
      <w:r w:rsidR="00B469AC">
        <w:rPr>
          <w:rFonts w:eastAsiaTheme="minorEastAsia" w:hint="eastAsia"/>
          <w:lang w:eastAsia="zh-CN"/>
        </w:rPr>
        <w:t xml:space="preserve"> </w:t>
      </w:r>
      <w:r>
        <w:rPr>
          <w:lang w:eastAsia="ko-KR"/>
        </w:rPr>
        <w:t xml:space="preserve">can be reused for </w:t>
      </w:r>
      <w:bookmarkStart w:id="119" w:name="OLE_LINK11"/>
      <w:r w:rsidR="008573C2">
        <w:rPr>
          <w:rFonts w:eastAsiaTheme="minorEastAsia" w:hint="eastAsia"/>
          <w:lang w:eastAsia="zh-CN"/>
        </w:rPr>
        <w:t xml:space="preserve">indoor </w:t>
      </w:r>
      <w:r w:rsidR="008573C2">
        <w:rPr>
          <w:lang w:eastAsia="ko-KR"/>
        </w:rPr>
        <w:t>BS</w:t>
      </w:r>
      <w:r w:rsidR="00424FFD">
        <w:rPr>
          <w:rFonts w:eastAsiaTheme="minorEastAsia"/>
          <w:lang w:eastAsia="zh-CN"/>
        </w:rPr>
        <w:t>--</w:t>
      </w:r>
      <w:r w:rsidR="008573C2">
        <w:rPr>
          <w:rFonts w:eastAsiaTheme="minorEastAsia" w:hint="eastAsia"/>
          <w:lang w:eastAsia="zh-CN"/>
        </w:rPr>
        <w:t xml:space="preserve">indoor </w:t>
      </w:r>
      <w:r w:rsidR="008573C2">
        <w:rPr>
          <w:lang w:eastAsia="ko-KR"/>
        </w:rPr>
        <w:t xml:space="preserve">BS </w:t>
      </w:r>
      <w:r w:rsidR="008573C2">
        <w:rPr>
          <w:rFonts w:eastAsiaTheme="minorEastAsia" w:hint="eastAsia"/>
          <w:lang w:eastAsia="zh-CN"/>
        </w:rPr>
        <w:t xml:space="preserve">channel and </w:t>
      </w:r>
      <w:r>
        <w:rPr>
          <w:rFonts w:eastAsiaTheme="minorEastAsia" w:hint="eastAsia"/>
          <w:lang w:eastAsia="zh-CN"/>
        </w:rPr>
        <w:t xml:space="preserve">indoor </w:t>
      </w:r>
      <w:r>
        <w:rPr>
          <w:lang w:eastAsia="ko-KR"/>
        </w:rPr>
        <w:t>UE-</w:t>
      </w:r>
      <w:r w:rsidR="00424FFD">
        <w:rPr>
          <w:rFonts w:eastAsiaTheme="minorEastAsia"/>
          <w:lang w:eastAsia="zh-CN"/>
        </w:rPr>
        <w:t>-</w:t>
      </w:r>
      <w:r>
        <w:rPr>
          <w:rFonts w:eastAsiaTheme="minorEastAsia" w:hint="eastAsia"/>
          <w:lang w:eastAsia="zh-CN"/>
        </w:rPr>
        <w:t xml:space="preserve">indoor </w:t>
      </w:r>
      <w:r>
        <w:rPr>
          <w:lang w:eastAsia="ko-KR"/>
        </w:rPr>
        <w:t xml:space="preserve">UE </w:t>
      </w:r>
      <w:r>
        <w:rPr>
          <w:rFonts w:eastAsiaTheme="minorEastAsia" w:hint="eastAsia"/>
          <w:lang w:eastAsia="zh-CN"/>
        </w:rPr>
        <w:t>channel</w:t>
      </w:r>
      <w:bookmarkEnd w:id="119"/>
      <w:r>
        <w:rPr>
          <w:lang w:eastAsia="ko-KR"/>
        </w:rPr>
        <w:t>.</w:t>
      </w:r>
    </w:p>
    <w:p w14:paraId="0E9FB23A" w14:textId="3CC7F512" w:rsidR="00F0099E" w:rsidRDefault="004876F1" w:rsidP="00F0099E">
      <w:pPr>
        <w:pStyle w:val="Proposal"/>
        <w:tabs>
          <w:tab w:val="clear" w:pos="1304"/>
        </w:tabs>
        <w:ind w:left="1701" w:hanging="1701"/>
        <w:rPr>
          <w:lang w:eastAsia="ko-KR"/>
        </w:rPr>
      </w:pPr>
      <w:bookmarkStart w:id="120" w:name="_Toc174132186"/>
      <w:bookmarkStart w:id="121" w:name="_Toc182019650"/>
      <w:r>
        <w:rPr>
          <w:rFonts w:eastAsiaTheme="minorEastAsia" w:hint="eastAsia"/>
        </w:rPr>
        <w:t>S</w:t>
      </w:r>
      <w:r w:rsidR="00F0099E">
        <w:rPr>
          <w:lang w:eastAsia="ko-KR"/>
        </w:rPr>
        <w:t>tudy whether BS-UE channel model</w:t>
      </w:r>
      <w:r>
        <w:rPr>
          <w:rFonts w:eastAsiaTheme="minorEastAsia" w:hint="eastAsia"/>
        </w:rPr>
        <w:t xml:space="preserve"> of </w:t>
      </w:r>
      <w:r w:rsidRPr="004D7C44">
        <w:rPr>
          <w:rFonts w:cs="Arial"/>
          <w:lang w:val="en-GB" w:eastAsia="ja-JP"/>
        </w:rPr>
        <w:t xml:space="preserve">indoor </w:t>
      </w:r>
      <w:r w:rsidR="00F0099E" w:rsidRPr="004D7C44">
        <w:rPr>
          <w:rFonts w:cs="Arial"/>
          <w:lang w:val="en-GB" w:eastAsia="ja-JP"/>
        </w:rPr>
        <w:t>office and indoor factory</w:t>
      </w:r>
      <w:r w:rsidR="00F0099E">
        <w:rPr>
          <w:lang w:eastAsia="ko-KR"/>
        </w:rPr>
        <w:t xml:space="preserve"> </w:t>
      </w:r>
      <w:bookmarkStart w:id="122" w:name="OLE_LINK22"/>
      <w:r w:rsidR="00F0099E">
        <w:rPr>
          <w:lang w:eastAsia="ko-KR"/>
        </w:rPr>
        <w:t xml:space="preserve">scenarios </w:t>
      </w:r>
      <w:bookmarkEnd w:id="122"/>
      <w:r w:rsidR="00F0099E">
        <w:rPr>
          <w:lang w:eastAsia="ko-KR"/>
        </w:rPr>
        <w:t xml:space="preserve">can be reused for </w:t>
      </w:r>
      <w:r w:rsidR="0056461F">
        <w:rPr>
          <w:rFonts w:eastAsiaTheme="minorEastAsia" w:hint="eastAsia"/>
        </w:rPr>
        <w:t xml:space="preserve">indoor </w:t>
      </w:r>
      <w:r w:rsidR="0056461F">
        <w:rPr>
          <w:lang w:eastAsia="ko-KR"/>
        </w:rPr>
        <w:t>BS</w:t>
      </w:r>
      <w:r w:rsidR="00424FFD">
        <w:rPr>
          <w:rFonts w:eastAsiaTheme="minorEastAsia"/>
        </w:rPr>
        <w:t>--</w:t>
      </w:r>
      <w:r w:rsidR="0056461F">
        <w:rPr>
          <w:rFonts w:eastAsiaTheme="minorEastAsia" w:hint="eastAsia"/>
        </w:rPr>
        <w:t xml:space="preserve">indoor </w:t>
      </w:r>
      <w:r w:rsidR="0056461F">
        <w:rPr>
          <w:lang w:eastAsia="ko-KR"/>
        </w:rPr>
        <w:t xml:space="preserve">BS </w:t>
      </w:r>
      <w:r w:rsidR="0056461F">
        <w:rPr>
          <w:rFonts w:eastAsiaTheme="minorEastAsia" w:hint="eastAsia"/>
        </w:rPr>
        <w:t xml:space="preserve">channel and </w:t>
      </w:r>
      <w:r w:rsidR="00F0099E">
        <w:rPr>
          <w:rFonts w:eastAsiaTheme="minorEastAsia" w:hint="eastAsia"/>
        </w:rPr>
        <w:t xml:space="preserve">indoor </w:t>
      </w:r>
      <w:r w:rsidR="00F0099E">
        <w:rPr>
          <w:lang w:eastAsia="ko-KR"/>
        </w:rPr>
        <w:t>UE</w:t>
      </w:r>
      <w:r w:rsidR="00424FFD">
        <w:rPr>
          <w:rFonts w:eastAsiaTheme="minorEastAsia"/>
        </w:rPr>
        <w:t>--</w:t>
      </w:r>
      <w:r w:rsidR="00F0099E">
        <w:rPr>
          <w:rFonts w:eastAsiaTheme="minorEastAsia" w:hint="eastAsia"/>
        </w:rPr>
        <w:t xml:space="preserve">indoor </w:t>
      </w:r>
      <w:r w:rsidR="00F0099E">
        <w:rPr>
          <w:lang w:eastAsia="ko-KR"/>
        </w:rPr>
        <w:t xml:space="preserve">UE </w:t>
      </w:r>
      <w:r w:rsidR="00F0099E">
        <w:rPr>
          <w:rFonts w:eastAsiaTheme="minorEastAsia" w:hint="eastAsia"/>
        </w:rPr>
        <w:t>channel, given similar heights of indoor BS and UE.</w:t>
      </w:r>
      <w:bookmarkEnd w:id="120"/>
      <w:bookmarkEnd w:id="121"/>
    </w:p>
    <w:p w14:paraId="36C94887" w14:textId="1B1AF7D4" w:rsidR="00F0099E" w:rsidRPr="00A14DC4" w:rsidRDefault="002F4380" w:rsidP="00A14DC4">
      <w:pPr>
        <w:rPr>
          <w:rFonts w:eastAsiaTheme="minorEastAsia"/>
          <w:lang w:eastAsia="zh-CN"/>
        </w:rPr>
      </w:pPr>
      <w:r>
        <w:rPr>
          <w:rFonts w:eastAsiaTheme="minorEastAsia" w:hint="eastAsia"/>
          <w:lang w:eastAsia="zh-CN"/>
        </w:rPr>
        <w:t xml:space="preserve">We discuss the </w:t>
      </w:r>
      <w:r w:rsidR="0097430D">
        <w:rPr>
          <w:rFonts w:eastAsiaTheme="minorEastAsia" w:hint="eastAsia"/>
          <w:lang w:eastAsia="zh-CN"/>
        </w:rPr>
        <w:t>outdoor BS</w:t>
      </w:r>
      <w:r w:rsidR="00424FFD">
        <w:rPr>
          <w:rFonts w:eastAsiaTheme="minorEastAsia"/>
          <w:lang w:eastAsia="zh-CN"/>
        </w:rPr>
        <w:t>--</w:t>
      </w:r>
      <w:r w:rsidR="0097430D">
        <w:rPr>
          <w:rFonts w:eastAsiaTheme="minorEastAsia" w:hint="eastAsia"/>
          <w:lang w:eastAsia="zh-CN"/>
        </w:rPr>
        <w:t xml:space="preserve">outdoor BS channel </w:t>
      </w:r>
      <w:r w:rsidR="008764F0">
        <w:rPr>
          <w:rFonts w:eastAsiaTheme="minorEastAsia"/>
          <w:lang w:eastAsia="zh-CN"/>
        </w:rPr>
        <w:t>in the following sections</w:t>
      </w:r>
      <w:r w:rsidR="0097430D">
        <w:rPr>
          <w:rFonts w:eastAsiaTheme="minorEastAsia" w:hint="eastAsia"/>
          <w:lang w:eastAsia="zh-CN"/>
        </w:rPr>
        <w:t>.</w:t>
      </w:r>
    </w:p>
    <w:p w14:paraId="24ECE62C" w14:textId="77777777" w:rsidR="0018078B" w:rsidRPr="0018078B" w:rsidRDefault="0018078B" w:rsidP="00D256AA">
      <w:pPr>
        <w:pStyle w:val="ListParagraph"/>
        <w:keepNext/>
        <w:keepLines/>
        <w:numPr>
          <w:ilvl w:val="0"/>
          <w:numId w:val="27"/>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bookmarkStart w:id="123" w:name="OLE_LINK5"/>
    </w:p>
    <w:p w14:paraId="754FDAD7" w14:textId="1A0CC8FF" w:rsidR="00BC2400" w:rsidRPr="00A530F8" w:rsidRDefault="00BC2400" w:rsidP="00454B35">
      <w:pPr>
        <w:pStyle w:val="ListParagraph"/>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A530F8">
        <w:rPr>
          <w:rFonts w:ascii="Arial" w:eastAsia="Times New Roman" w:hAnsi="Arial" w:cs="Arial"/>
          <w:sz w:val="32"/>
          <w:szCs w:val="32"/>
          <w:lang w:val="en-GB" w:eastAsia="zh-CN"/>
        </w:rPr>
        <w:t>BS</w:t>
      </w:r>
      <w:r w:rsidR="00946536" w:rsidRPr="00A530F8">
        <w:rPr>
          <w:rFonts w:ascii="Arial" w:eastAsia="Times New Roman" w:hAnsi="Arial" w:cs="Arial"/>
          <w:sz w:val="32"/>
          <w:szCs w:val="32"/>
          <w:lang w:val="en-GB" w:eastAsia="zh-CN"/>
        </w:rPr>
        <w:t>-</w:t>
      </w:r>
      <w:r w:rsidR="00211A81">
        <w:rPr>
          <w:rFonts w:ascii="Arial" w:eastAsia="Times New Roman" w:hAnsi="Arial" w:cs="Arial"/>
          <w:sz w:val="32"/>
          <w:szCs w:val="32"/>
          <w:lang w:val="en-GB" w:eastAsia="zh-CN"/>
        </w:rPr>
        <w:t>-</w:t>
      </w:r>
      <w:proofErr w:type="spellStart"/>
      <w:r w:rsidR="00946536" w:rsidRPr="00A530F8">
        <w:rPr>
          <w:rFonts w:ascii="Arial" w:eastAsia="Times New Roman" w:hAnsi="Arial" w:cs="Arial"/>
          <w:sz w:val="32"/>
          <w:szCs w:val="32"/>
          <w:lang w:val="en-GB" w:eastAsia="zh-CN"/>
        </w:rPr>
        <w:t>BS</w:t>
      </w:r>
      <w:proofErr w:type="spellEnd"/>
      <w:r w:rsidRPr="00A530F8">
        <w:rPr>
          <w:rFonts w:ascii="Arial" w:eastAsia="Times New Roman" w:hAnsi="Arial" w:cs="Arial"/>
          <w:sz w:val="32"/>
          <w:szCs w:val="32"/>
          <w:lang w:val="en-GB" w:eastAsia="zh-CN"/>
        </w:rPr>
        <w:t xml:space="preserve"> Channel</w:t>
      </w:r>
      <w:r w:rsidR="00891BEC">
        <w:rPr>
          <w:rFonts w:ascii="Arial" w:eastAsiaTheme="minorEastAsia" w:hAnsi="Arial" w:cs="Arial" w:hint="eastAsia"/>
          <w:sz w:val="32"/>
          <w:szCs w:val="32"/>
          <w:lang w:val="en-GB" w:eastAsia="zh-CN"/>
        </w:rPr>
        <w:t xml:space="preserve"> </w:t>
      </w:r>
    </w:p>
    <w:bookmarkEnd w:id="123"/>
    <w:p w14:paraId="7860E008" w14:textId="6DDB5850" w:rsidR="00BC2400" w:rsidRDefault="00BC2400" w:rsidP="00BC2400">
      <w:pPr>
        <w:jc w:val="both"/>
      </w:pPr>
      <w:r>
        <w:t xml:space="preserve">In TR 38.858 Annex A.3-2, a channel model for </w:t>
      </w:r>
      <w:r w:rsidR="005B6592">
        <w:t xml:space="preserve">the </w:t>
      </w:r>
      <w:r>
        <w:t xml:space="preserve">links between Urban Macro base stations is outlined. It reuses the BS-UE </w:t>
      </w:r>
      <w:proofErr w:type="spellStart"/>
      <w:r>
        <w:t>UMa</w:t>
      </w:r>
      <w:proofErr w:type="spellEnd"/>
      <w:r>
        <w:t xml:space="preserve"> channel model from TR 38.901, but with the following changes:</w:t>
      </w:r>
    </w:p>
    <w:p w14:paraId="377F8313" w14:textId="77777777" w:rsidR="00BC2400" w:rsidRPr="00B82559" w:rsidRDefault="00BC2400" w:rsidP="7C2E2B30">
      <w:pPr>
        <w:pStyle w:val="ListParagraph"/>
        <w:numPr>
          <w:ilvl w:val="0"/>
          <w:numId w:val="19"/>
        </w:numPr>
        <w:spacing w:after="240" w:line="240" w:lineRule="auto"/>
        <w:contextualSpacing/>
        <w:jc w:val="both"/>
        <w:rPr>
          <w:rFonts w:ascii="Arial" w:hAnsi="Arial" w:cs="Arial"/>
          <w:sz w:val="20"/>
          <w:szCs w:val="20"/>
          <w:lang w:val="en-US"/>
        </w:rPr>
      </w:pPr>
      <w:proofErr w:type="spellStart"/>
      <w:r w:rsidRPr="7C2E2B30">
        <w:rPr>
          <w:rFonts w:ascii="Times New Roman" w:hAnsi="Times New Roman" w:cs="Times New Roman"/>
          <w:i/>
          <w:iCs/>
          <w:sz w:val="20"/>
          <w:szCs w:val="20"/>
          <w:lang w:val="en-US"/>
        </w:rPr>
        <w:t>h</w:t>
      </w:r>
      <w:r w:rsidRPr="7C2E2B30">
        <w:rPr>
          <w:rFonts w:ascii="Times New Roman" w:hAnsi="Times New Roman" w:cs="Times New Roman"/>
          <w:i/>
          <w:iCs/>
          <w:sz w:val="20"/>
          <w:szCs w:val="20"/>
          <w:vertAlign w:val="subscript"/>
          <w:lang w:val="en-US"/>
        </w:rPr>
        <w:t>UE</w:t>
      </w:r>
      <w:proofErr w:type="spellEnd"/>
      <w:r w:rsidRPr="7C2E2B30">
        <w:rPr>
          <w:sz w:val="20"/>
          <w:szCs w:val="20"/>
          <w:lang w:val="en-US"/>
        </w:rPr>
        <w:t xml:space="preserve"> </w:t>
      </w:r>
      <w:r w:rsidRPr="7C2E2B30">
        <w:rPr>
          <w:rFonts w:ascii="Arial" w:hAnsi="Arial" w:cs="Arial"/>
          <w:sz w:val="20"/>
          <w:szCs w:val="20"/>
          <w:lang w:val="en-US"/>
        </w:rPr>
        <w:t xml:space="preserve">is set to 25 </w:t>
      </w:r>
      <w:proofErr w:type="gramStart"/>
      <w:r w:rsidRPr="7C2E2B30">
        <w:rPr>
          <w:rFonts w:ascii="Arial" w:hAnsi="Arial" w:cs="Arial"/>
          <w:sz w:val="20"/>
          <w:szCs w:val="20"/>
          <w:lang w:val="en-US"/>
        </w:rPr>
        <w:t>m</w:t>
      </w:r>
      <w:proofErr w:type="gramEnd"/>
    </w:p>
    <w:p w14:paraId="31D44698" w14:textId="77777777" w:rsidR="00BC2400" w:rsidRPr="00B82559" w:rsidRDefault="00BC2400" w:rsidP="7C2E2B30">
      <w:pPr>
        <w:pStyle w:val="ListParagraph"/>
        <w:numPr>
          <w:ilvl w:val="0"/>
          <w:numId w:val="19"/>
        </w:numPr>
        <w:spacing w:after="240" w:line="240" w:lineRule="auto"/>
        <w:contextualSpacing/>
        <w:jc w:val="both"/>
        <w:rPr>
          <w:rFonts w:ascii="Arial" w:hAnsi="Arial" w:cs="Arial"/>
          <w:sz w:val="20"/>
          <w:szCs w:val="20"/>
          <w:lang w:val="en-US"/>
        </w:rPr>
      </w:pPr>
      <w:r w:rsidRPr="7C2E2B30">
        <w:rPr>
          <w:rFonts w:ascii="Arial" w:hAnsi="Arial" w:cs="Arial"/>
          <w:sz w:val="20"/>
          <w:szCs w:val="20"/>
          <w:lang w:val="en-US"/>
        </w:rPr>
        <w:t xml:space="preserve">The angle of arrival statistics (ASA, ZSA) </w:t>
      </w:r>
      <w:proofErr w:type="gramStart"/>
      <w:r w:rsidRPr="7C2E2B30">
        <w:rPr>
          <w:rFonts w:ascii="Arial" w:hAnsi="Arial" w:cs="Arial"/>
          <w:sz w:val="20"/>
          <w:szCs w:val="20"/>
          <w:lang w:val="en-US"/>
        </w:rPr>
        <w:t>are</w:t>
      </w:r>
      <w:proofErr w:type="gramEnd"/>
      <w:r w:rsidRPr="7C2E2B30">
        <w:rPr>
          <w:rFonts w:ascii="Arial" w:hAnsi="Arial" w:cs="Arial"/>
          <w:sz w:val="20"/>
          <w:szCs w:val="20"/>
          <w:lang w:val="en-US"/>
        </w:rPr>
        <w:t xml:space="preserve"> set to the same values as the angle of departure statistics (ASD, ZSD)</w:t>
      </w:r>
    </w:p>
    <w:p w14:paraId="37A51521" w14:textId="154A8E3C" w:rsidR="00BC2400" w:rsidRPr="00241CF0" w:rsidRDefault="00BC2400" w:rsidP="00454B35">
      <w:pPr>
        <w:pStyle w:val="ListParagraph"/>
        <w:numPr>
          <w:ilvl w:val="0"/>
          <w:numId w:val="19"/>
        </w:numPr>
        <w:spacing w:after="240" w:line="240" w:lineRule="auto"/>
        <w:contextualSpacing/>
        <w:jc w:val="both"/>
        <w:rPr>
          <w:rFonts w:ascii="Arial" w:hAnsi="Arial" w:cs="Arial"/>
          <w:sz w:val="20"/>
          <w:szCs w:val="20"/>
        </w:rPr>
      </w:pPr>
      <w:r w:rsidRPr="00B82559">
        <w:rPr>
          <w:rFonts w:ascii="Arial" w:hAnsi="Arial" w:cs="Arial"/>
          <w:sz w:val="20"/>
          <w:szCs w:val="20"/>
        </w:rPr>
        <w:t>The LOS probability is set to 75% for distances up to the ISD, while the existing model in 38.901 is used beyond this distanc</w:t>
      </w:r>
      <w:r w:rsidRPr="00B82559">
        <w:rPr>
          <w:rFonts w:ascii="Arial" w:hAnsi="Arial" w:cs="Arial"/>
          <w:sz w:val="20"/>
          <w:szCs w:val="20"/>
          <w:lang w:val="en-US"/>
        </w:rPr>
        <w:t xml:space="preserve">e, see </w:t>
      </w:r>
      <w:r w:rsidR="00715A3D" w:rsidRPr="007A786C">
        <w:rPr>
          <w:rFonts w:ascii="Arial" w:hAnsi="Arial" w:cs="Arial"/>
          <w:sz w:val="20"/>
          <w:szCs w:val="20"/>
          <w:lang w:val="en-US"/>
        </w:rPr>
        <w:fldChar w:fldCharType="begin"/>
      </w:r>
      <w:r w:rsidR="00715A3D" w:rsidRPr="007A786C">
        <w:rPr>
          <w:rFonts w:ascii="Arial" w:hAnsi="Arial" w:cs="Arial"/>
          <w:sz w:val="20"/>
          <w:szCs w:val="20"/>
          <w:lang w:val="en-US"/>
        </w:rPr>
        <w:instrText xml:space="preserve"> REF _Ref173928216 \h </w:instrText>
      </w:r>
      <w:r w:rsidR="00AE39FC" w:rsidRPr="007A786C">
        <w:rPr>
          <w:rFonts w:ascii="Arial" w:hAnsi="Arial" w:cs="Arial"/>
          <w:sz w:val="20"/>
          <w:szCs w:val="20"/>
          <w:lang w:val="en-US"/>
        </w:rPr>
        <w:instrText xml:space="preserve"> \* MERGEFORMAT </w:instrText>
      </w:r>
      <w:r w:rsidR="00715A3D" w:rsidRPr="007A786C">
        <w:rPr>
          <w:rFonts w:ascii="Arial" w:hAnsi="Arial" w:cs="Arial"/>
          <w:sz w:val="20"/>
          <w:szCs w:val="20"/>
          <w:lang w:val="en-US"/>
        </w:rPr>
      </w:r>
      <w:r w:rsidR="00715A3D" w:rsidRPr="007A786C">
        <w:rPr>
          <w:rFonts w:ascii="Arial" w:hAnsi="Arial" w:cs="Arial"/>
          <w:sz w:val="20"/>
          <w:szCs w:val="20"/>
          <w:lang w:val="en-US"/>
        </w:rPr>
        <w:fldChar w:fldCharType="separate"/>
      </w:r>
      <w:r w:rsidR="00743033" w:rsidRPr="00743033">
        <w:rPr>
          <w:rFonts w:ascii="Arial" w:hAnsi="Arial" w:cs="Arial"/>
          <w:sz w:val="20"/>
          <w:szCs w:val="20"/>
        </w:rPr>
        <w:t xml:space="preserve">Figure </w:t>
      </w:r>
      <w:r w:rsidR="00715A3D" w:rsidRPr="007A786C">
        <w:rPr>
          <w:rFonts w:ascii="Arial" w:hAnsi="Arial" w:cs="Arial"/>
          <w:sz w:val="20"/>
          <w:szCs w:val="20"/>
          <w:lang w:val="en-US"/>
        </w:rPr>
        <w:fldChar w:fldCharType="end"/>
      </w:r>
      <w:r w:rsidR="007A786C" w:rsidRPr="007A786C">
        <w:rPr>
          <w:rFonts w:ascii="Arial" w:eastAsiaTheme="minorEastAsia" w:hAnsi="Arial" w:cs="Arial"/>
          <w:sz w:val="20"/>
          <w:szCs w:val="20"/>
          <w:lang w:val="en-US" w:eastAsia="zh-CN"/>
        </w:rPr>
        <w:t>7</w:t>
      </w:r>
      <w:r w:rsidR="00715A3D">
        <w:rPr>
          <w:rFonts w:ascii="Arial" w:hAnsi="Arial" w:cs="Arial"/>
          <w:sz w:val="20"/>
          <w:szCs w:val="20"/>
          <w:lang w:val="en-US"/>
        </w:rPr>
        <w:t>.</w:t>
      </w:r>
      <w:r w:rsidR="00715A3D" w:rsidRPr="00241CF0">
        <w:rPr>
          <w:rFonts w:ascii="Arial" w:hAnsi="Arial" w:cs="Arial"/>
          <w:sz w:val="20"/>
          <w:szCs w:val="20"/>
        </w:rPr>
        <w:t xml:space="preserve"> </w:t>
      </w:r>
    </w:p>
    <w:p w14:paraId="4E03F3CB" w14:textId="248746DC" w:rsidR="00BC2400" w:rsidRDefault="00BC2400" w:rsidP="0079460A">
      <w:pPr>
        <w:spacing w:after="240" w:line="240" w:lineRule="auto"/>
        <w:contextualSpacing/>
        <w:jc w:val="both"/>
        <w:rPr>
          <w:rFonts w:cs="Arial"/>
          <w:szCs w:val="20"/>
        </w:rPr>
      </w:pPr>
      <w:r>
        <w:rPr>
          <w:rFonts w:cs="Arial"/>
          <w:szCs w:val="20"/>
        </w:rPr>
        <w:t xml:space="preserve">If this model is to be used for the background channel model in the TRP-TRP bistatic sensing use case, then it is important that it is consistent with the target channel modeling, e.g. for a UAV at a similar height as the TRPs. Therefore, the LOS probability function and the NLOS path loss is compared for these two cases: a TRP-TRP link modeled according to TR 38.858 with antenna heights 25 m, and a TRP-UAV link modeled according to 36.777, again with </w:t>
      </w:r>
      <w:r w:rsidR="0079460A">
        <w:rPr>
          <w:rFonts w:eastAsiaTheme="minorEastAsia" w:cs="Arial" w:hint="eastAsia"/>
          <w:szCs w:val="20"/>
          <w:lang w:eastAsia="zh-CN"/>
        </w:rPr>
        <w:t xml:space="preserve">BS </w:t>
      </w:r>
      <w:r>
        <w:rPr>
          <w:rFonts w:cs="Arial"/>
          <w:szCs w:val="20"/>
        </w:rPr>
        <w:t xml:space="preserve">antenna </w:t>
      </w:r>
      <w:r w:rsidR="0079460A">
        <w:rPr>
          <w:rFonts w:eastAsiaTheme="minorEastAsia" w:cs="Arial" w:hint="eastAsia"/>
          <w:szCs w:val="20"/>
          <w:lang w:eastAsia="zh-CN"/>
        </w:rPr>
        <w:t xml:space="preserve">and UAV </w:t>
      </w:r>
      <w:r>
        <w:rPr>
          <w:rFonts w:cs="Arial"/>
          <w:szCs w:val="20"/>
        </w:rPr>
        <w:t xml:space="preserve">heights 25 m. </w:t>
      </w:r>
      <w:r w:rsidR="008A7843" w:rsidRPr="008A7843">
        <w:rPr>
          <w:rFonts w:eastAsiaTheme="minorEastAsia" w:cs="Arial" w:hint="eastAsia"/>
          <w:szCs w:val="20"/>
          <w:lang w:eastAsia="zh-CN"/>
        </w:rPr>
        <w:t xml:space="preserve">Figure </w:t>
      </w:r>
      <w:r w:rsidR="00AC6E54">
        <w:rPr>
          <w:rFonts w:eastAsiaTheme="minorEastAsia" w:cs="Arial"/>
          <w:szCs w:val="20"/>
          <w:lang w:eastAsia="zh-CN"/>
        </w:rPr>
        <w:t>12</w:t>
      </w:r>
      <w:r w:rsidR="008A7843">
        <w:rPr>
          <w:rFonts w:eastAsiaTheme="minorEastAsia" w:cs="Arial" w:hint="eastAsia"/>
          <w:szCs w:val="20"/>
          <w:lang w:eastAsia="zh-CN"/>
        </w:rPr>
        <w:t xml:space="preserve"> </w:t>
      </w:r>
      <w:r>
        <w:rPr>
          <w:rFonts w:cs="Arial"/>
          <w:szCs w:val="20"/>
        </w:rPr>
        <w:t xml:space="preserve">shows the LOS probability comparison, where it is seen that the LOS probability to a base station at 25 m height and to a UAV at the same height </w:t>
      </w:r>
      <w:r w:rsidR="00CA2731">
        <w:rPr>
          <w:rFonts w:cs="Arial"/>
          <w:szCs w:val="20"/>
        </w:rPr>
        <w:t>are</w:t>
      </w:r>
      <w:r>
        <w:rPr>
          <w:rFonts w:cs="Arial"/>
          <w:szCs w:val="20"/>
        </w:rPr>
        <w:t xml:space="preserve"> very different.</w:t>
      </w:r>
    </w:p>
    <w:p w14:paraId="69EFBC90" w14:textId="76E942D9" w:rsidR="002332AA" w:rsidRDefault="002332AA" w:rsidP="00BC2400">
      <w:pPr>
        <w:rPr>
          <w:lang w:val="x-none"/>
        </w:rPr>
      </w:pPr>
      <w:r w:rsidRPr="002332AA">
        <w:rPr>
          <w:noProof/>
          <w:lang w:val="x-none"/>
        </w:rPr>
        <w:lastRenderedPageBreak/>
        <w:drawing>
          <wp:inline distT="0" distB="0" distL="0" distR="0" wp14:anchorId="7314D0D6" wp14:editId="1787306B">
            <wp:extent cx="5838825" cy="4375308"/>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2870" cy="4378339"/>
                    </a:xfrm>
                    <a:prstGeom prst="rect">
                      <a:avLst/>
                    </a:prstGeom>
                    <a:noFill/>
                    <a:ln>
                      <a:noFill/>
                    </a:ln>
                  </pic:spPr>
                </pic:pic>
              </a:graphicData>
            </a:graphic>
          </wp:inline>
        </w:drawing>
      </w:r>
    </w:p>
    <w:p w14:paraId="6168C7D5" w14:textId="102BC565" w:rsidR="00BC2400" w:rsidRDefault="00BC2400" w:rsidP="00BC2400">
      <w:pPr>
        <w:pStyle w:val="Caption"/>
      </w:pPr>
      <w:bookmarkStart w:id="124" w:name="_Ref173928216"/>
      <w:r>
        <w:t xml:space="preserve">Figure </w:t>
      </w:r>
      <w:bookmarkEnd w:id="124"/>
      <w:r w:rsidR="00AC6E54">
        <w:rPr>
          <w:rFonts w:eastAsiaTheme="minorEastAsia"/>
          <w:lang w:eastAsia="zh-CN"/>
        </w:rPr>
        <w:t>12</w:t>
      </w:r>
      <w:r>
        <w:tab/>
        <w:t>LOS probability functions relevant for the TRP-TRP bistatic background channel</w:t>
      </w:r>
    </w:p>
    <w:p w14:paraId="0BC71551" w14:textId="77777777" w:rsidR="00BC2400" w:rsidRDefault="00BC2400" w:rsidP="00BC2400">
      <w:pPr>
        <w:spacing w:after="240" w:line="240" w:lineRule="auto"/>
        <w:contextualSpacing/>
        <w:rPr>
          <w:rFonts w:cs="Arial"/>
          <w:szCs w:val="20"/>
        </w:rPr>
      </w:pPr>
    </w:p>
    <w:p w14:paraId="0895C169" w14:textId="137D9A97" w:rsidR="00BC2400" w:rsidRDefault="00BC2400" w:rsidP="00BC2400">
      <w:pPr>
        <w:spacing w:after="240" w:line="240" w:lineRule="auto"/>
        <w:contextualSpacing/>
        <w:rPr>
          <w:rFonts w:cs="Arial"/>
          <w:szCs w:val="20"/>
        </w:rPr>
      </w:pPr>
      <w:r w:rsidRPr="00E11A9E">
        <w:rPr>
          <w:rFonts w:cs="Arial"/>
          <w:szCs w:val="20"/>
        </w:rPr>
        <w:t xml:space="preserve">A similar </w:t>
      </w:r>
      <w:r w:rsidR="000D6FE5">
        <w:rPr>
          <w:rFonts w:cs="Arial"/>
          <w:szCs w:val="20"/>
        </w:rPr>
        <w:t>model</w:t>
      </w:r>
      <w:r w:rsidRPr="00E11A9E">
        <w:rPr>
          <w:rFonts w:cs="Arial"/>
          <w:szCs w:val="20"/>
        </w:rPr>
        <w:t xml:space="preserve"> comparison of the </w:t>
      </w:r>
      <w:proofErr w:type="spellStart"/>
      <w:r w:rsidR="00865950">
        <w:rPr>
          <w:rFonts w:cs="Arial"/>
          <w:szCs w:val="20"/>
        </w:rPr>
        <w:t>UMa</w:t>
      </w:r>
      <w:proofErr w:type="spellEnd"/>
      <w:r w:rsidR="00865950">
        <w:rPr>
          <w:rFonts w:cs="Arial"/>
          <w:szCs w:val="20"/>
        </w:rPr>
        <w:t xml:space="preserve"> </w:t>
      </w:r>
      <w:r w:rsidRPr="00E11A9E">
        <w:rPr>
          <w:rFonts w:cs="Arial"/>
          <w:szCs w:val="20"/>
        </w:rPr>
        <w:t xml:space="preserve">NLOS path loss </w:t>
      </w:r>
      <w:r>
        <w:rPr>
          <w:rFonts w:cs="Arial"/>
          <w:szCs w:val="20"/>
        </w:rPr>
        <w:t xml:space="preserve">calculated at 3.5 GHz </w:t>
      </w:r>
      <w:r w:rsidRPr="006859E2">
        <w:rPr>
          <w:rFonts w:cs="Arial"/>
          <w:szCs w:val="20"/>
        </w:rPr>
        <w:t>is shown in</w:t>
      </w:r>
      <w:r>
        <w:rPr>
          <w:rFonts w:cs="Arial"/>
          <w:szCs w:val="20"/>
        </w:rPr>
        <w:t xml:space="preserve"> </w:t>
      </w:r>
      <w:r w:rsidR="003B613F">
        <w:rPr>
          <w:rFonts w:cs="Arial"/>
          <w:szCs w:val="20"/>
        </w:rPr>
        <w:fldChar w:fldCharType="begin"/>
      </w:r>
      <w:r w:rsidR="003B613F">
        <w:rPr>
          <w:rFonts w:cs="Arial"/>
          <w:szCs w:val="20"/>
        </w:rPr>
        <w:instrText xml:space="preserve"> REF _Ref173928250 \h </w:instrText>
      </w:r>
      <w:r w:rsidR="003B613F">
        <w:rPr>
          <w:rFonts w:cs="Arial"/>
          <w:szCs w:val="20"/>
        </w:rPr>
      </w:r>
      <w:r w:rsidR="003B613F">
        <w:rPr>
          <w:rFonts w:cs="Arial"/>
          <w:szCs w:val="20"/>
        </w:rPr>
        <w:fldChar w:fldCharType="separate"/>
      </w:r>
      <w:r w:rsidR="00743033">
        <w:t xml:space="preserve">Figure </w:t>
      </w:r>
      <w:r w:rsidR="003B613F">
        <w:rPr>
          <w:rFonts w:cs="Arial"/>
          <w:szCs w:val="20"/>
        </w:rPr>
        <w:fldChar w:fldCharType="end"/>
      </w:r>
      <w:r w:rsidR="003A7435">
        <w:rPr>
          <w:rFonts w:eastAsiaTheme="minorEastAsia" w:cs="Arial" w:hint="eastAsia"/>
          <w:szCs w:val="20"/>
          <w:lang w:eastAsia="zh-CN"/>
        </w:rPr>
        <w:t>13</w:t>
      </w:r>
      <w:r>
        <w:rPr>
          <w:rFonts w:cs="Arial"/>
          <w:szCs w:val="20"/>
        </w:rPr>
        <w:t xml:space="preserve">. Also, the NLOS path loss models differ by up to 10 </w:t>
      </w:r>
      <w:proofErr w:type="spellStart"/>
      <w:r>
        <w:rPr>
          <w:rFonts w:cs="Arial"/>
          <w:szCs w:val="20"/>
        </w:rPr>
        <w:t>dB.</w:t>
      </w:r>
      <w:proofErr w:type="spellEnd"/>
    </w:p>
    <w:p w14:paraId="736CA8D4" w14:textId="7CC04818" w:rsidR="00884A2A" w:rsidRDefault="00884A2A" w:rsidP="00BC2400">
      <w:pPr>
        <w:rPr>
          <w:lang w:val="x-none" w:eastAsia="en-GB"/>
        </w:rPr>
      </w:pPr>
      <w:r w:rsidRPr="00884A2A">
        <w:rPr>
          <w:noProof/>
          <w:lang w:val="x-none" w:eastAsia="en-GB"/>
        </w:rPr>
        <w:lastRenderedPageBreak/>
        <w:drawing>
          <wp:inline distT="0" distB="0" distL="0" distR="0" wp14:anchorId="23A5B3B7" wp14:editId="617226D3">
            <wp:extent cx="5819775" cy="4361032"/>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27156" cy="4366563"/>
                    </a:xfrm>
                    <a:prstGeom prst="rect">
                      <a:avLst/>
                    </a:prstGeom>
                    <a:noFill/>
                    <a:ln>
                      <a:noFill/>
                    </a:ln>
                  </pic:spPr>
                </pic:pic>
              </a:graphicData>
            </a:graphic>
          </wp:inline>
        </w:drawing>
      </w:r>
    </w:p>
    <w:p w14:paraId="5C0F4860" w14:textId="0AB5A05E" w:rsidR="00BC2400" w:rsidRPr="00B534BA" w:rsidRDefault="00BC2400" w:rsidP="00BC2400">
      <w:pPr>
        <w:pStyle w:val="Caption"/>
        <w:rPr>
          <w:lang w:val="x-none"/>
        </w:rPr>
      </w:pPr>
      <w:bookmarkStart w:id="125" w:name="_Ref173928250"/>
      <w:r>
        <w:t xml:space="preserve">Figure </w:t>
      </w:r>
      <w:bookmarkEnd w:id="125"/>
      <w:r w:rsidR="005602D8">
        <w:rPr>
          <w:rFonts w:eastAsiaTheme="minorEastAsia"/>
          <w:lang w:eastAsia="zh-CN"/>
        </w:rPr>
        <w:t>13</w:t>
      </w:r>
      <w:r>
        <w:tab/>
      </w:r>
      <w:proofErr w:type="spellStart"/>
      <w:r w:rsidR="0062212C">
        <w:t>UMa</w:t>
      </w:r>
      <w:proofErr w:type="spellEnd"/>
      <w:r w:rsidR="0062212C">
        <w:t xml:space="preserve"> </w:t>
      </w:r>
      <w:r>
        <w:t>NLOS path loss models at 3.5 GHz relevant for the TRP bistatic background channel</w:t>
      </w:r>
    </w:p>
    <w:p w14:paraId="4A137003" w14:textId="77777777" w:rsidR="00BC2400" w:rsidRDefault="00BC2400" w:rsidP="005C6763">
      <w:pPr>
        <w:spacing w:after="240" w:line="240" w:lineRule="auto"/>
        <w:contextualSpacing/>
        <w:jc w:val="both"/>
        <w:rPr>
          <w:rFonts w:cs="Arial"/>
          <w:szCs w:val="20"/>
        </w:rPr>
      </w:pPr>
    </w:p>
    <w:p w14:paraId="66BCEEB1" w14:textId="4AC525AB" w:rsidR="00BC2400" w:rsidRDefault="00BC2400" w:rsidP="0069375C">
      <w:pPr>
        <w:spacing w:after="240" w:line="240" w:lineRule="auto"/>
        <w:contextualSpacing/>
        <w:jc w:val="both"/>
        <w:rPr>
          <w:rFonts w:cs="Arial"/>
          <w:szCs w:val="20"/>
        </w:rPr>
      </w:pPr>
      <w:r w:rsidRPr="00CF3861">
        <w:rPr>
          <w:rFonts w:cs="Arial"/>
          <w:szCs w:val="20"/>
        </w:rPr>
        <w:t>In the UMA-AV model in TR 36.777, th</w:t>
      </w:r>
      <w:r>
        <w:rPr>
          <w:rFonts w:cs="Arial"/>
          <w:szCs w:val="20"/>
        </w:rPr>
        <w:t>ere are three alternatives for the fast</w:t>
      </w:r>
      <w:r w:rsidR="001C6F54">
        <w:rPr>
          <w:rFonts w:cs="Arial"/>
          <w:szCs w:val="20"/>
        </w:rPr>
        <w:t>-</w:t>
      </w:r>
      <w:r>
        <w:rPr>
          <w:rFonts w:cs="Arial"/>
          <w:szCs w:val="20"/>
        </w:rPr>
        <w:t xml:space="preserve">fading model. Neither of these three alternatives are the same as the TRP-TRP </w:t>
      </w:r>
      <w:proofErr w:type="spellStart"/>
      <w:r>
        <w:rPr>
          <w:rFonts w:cs="Arial"/>
          <w:szCs w:val="20"/>
        </w:rPr>
        <w:t>UMa</w:t>
      </w:r>
      <w:proofErr w:type="spellEnd"/>
      <w:r>
        <w:rPr>
          <w:rFonts w:cs="Arial"/>
          <w:szCs w:val="20"/>
        </w:rPr>
        <w:t xml:space="preserve"> model in TR 38.858. One example is the K-factor modeling as seen in </w:t>
      </w:r>
      <w:r w:rsidR="00852171">
        <w:rPr>
          <w:rFonts w:eastAsiaTheme="minorEastAsia" w:cs="Arial"/>
          <w:szCs w:val="20"/>
          <w:lang w:eastAsia="zh-CN"/>
        </w:rPr>
        <w:t>Table</w:t>
      </w:r>
      <w:r w:rsidR="008A7843">
        <w:rPr>
          <w:rFonts w:eastAsiaTheme="minorEastAsia" w:cs="Arial" w:hint="eastAsia"/>
          <w:szCs w:val="20"/>
          <w:lang w:eastAsia="zh-CN"/>
        </w:rPr>
        <w:t xml:space="preserve"> </w:t>
      </w:r>
      <w:r w:rsidR="005E0A85">
        <w:rPr>
          <w:rFonts w:eastAsiaTheme="minorEastAsia" w:cs="Arial" w:hint="eastAsia"/>
          <w:szCs w:val="20"/>
          <w:lang w:eastAsia="zh-CN"/>
        </w:rPr>
        <w:t>2</w:t>
      </w:r>
      <w:r>
        <w:rPr>
          <w:rFonts w:cs="Arial"/>
          <w:szCs w:val="20"/>
        </w:rPr>
        <w:t xml:space="preserve">. </w:t>
      </w:r>
    </w:p>
    <w:p w14:paraId="0A424285" w14:textId="50BD8AC6" w:rsidR="00BC2400" w:rsidRDefault="00BC2400" w:rsidP="00BC2400">
      <w:pPr>
        <w:pStyle w:val="Caption"/>
        <w:rPr>
          <w:rFonts w:cs="Arial"/>
          <w:szCs w:val="20"/>
        </w:rPr>
      </w:pPr>
      <w:r>
        <w:t xml:space="preserve">Table </w:t>
      </w:r>
      <w:r w:rsidR="005602D8">
        <w:rPr>
          <w:rFonts w:eastAsiaTheme="minorEastAsia"/>
          <w:lang w:eastAsia="zh-CN"/>
        </w:rPr>
        <w:t>2</w:t>
      </w:r>
      <w:r>
        <w:tab/>
        <w:t>Comparison of K-factor in fast</w:t>
      </w:r>
      <w:r w:rsidR="00E154D4">
        <w:t>-</w:t>
      </w:r>
      <w:r>
        <w:t>fading models</w:t>
      </w:r>
    </w:p>
    <w:tbl>
      <w:tblPr>
        <w:tblStyle w:val="TableGrid"/>
        <w:tblW w:w="0" w:type="auto"/>
        <w:tblLook w:val="04A0" w:firstRow="1" w:lastRow="0" w:firstColumn="1" w:lastColumn="0" w:noHBand="0" w:noVBand="1"/>
      </w:tblPr>
      <w:tblGrid>
        <w:gridCol w:w="4814"/>
        <w:gridCol w:w="4815"/>
      </w:tblGrid>
      <w:tr w:rsidR="00BC2400" w14:paraId="4E35A702" w14:textId="77777777" w:rsidTr="007516A0">
        <w:tc>
          <w:tcPr>
            <w:tcW w:w="4814" w:type="dxa"/>
          </w:tcPr>
          <w:p w14:paraId="2AFE95CD" w14:textId="77777777" w:rsidR="00BC2400" w:rsidRPr="00C56818" w:rsidRDefault="00BC2400" w:rsidP="007516A0">
            <w:pPr>
              <w:spacing w:after="240" w:line="240" w:lineRule="auto"/>
              <w:contextualSpacing/>
              <w:rPr>
                <w:rFonts w:cs="Arial"/>
                <w:b/>
                <w:bCs/>
                <w:szCs w:val="20"/>
              </w:rPr>
            </w:pPr>
            <w:r w:rsidRPr="00C56818">
              <w:rPr>
                <w:rFonts w:cs="Arial"/>
                <w:b/>
                <w:bCs/>
                <w:szCs w:val="20"/>
              </w:rPr>
              <w:t>Model</w:t>
            </w:r>
          </w:p>
        </w:tc>
        <w:tc>
          <w:tcPr>
            <w:tcW w:w="4815" w:type="dxa"/>
          </w:tcPr>
          <w:p w14:paraId="03C596C5" w14:textId="77777777" w:rsidR="00BC2400" w:rsidRPr="00C56818" w:rsidRDefault="00BC2400" w:rsidP="007516A0">
            <w:pPr>
              <w:spacing w:after="240" w:line="240" w:lineRule="auto"/>
              <w:contextualSpacing/>
              <w:rPr>
                <w:rFonts w:cs="Arial"/>
                <w:b/>
                <w:bCs/>
                <w:szCs w:val="20"/>
              </w:rPr>
            </w:pPr>
            <w:r w:rsidRPr="00C56818">
              <w:rPr>
                <w:rFonts w:cs="Arial"/>
                <w:b/>
                <w:bCs/>
                <w:szCs w:val="20"/>
              </w:rPr>
              <w:t>K-factor</w:t>
            </w:r>
          </w:p>
        </w:tc>
      </w:tr>
      <w:tr w:rsidR="00BC2400" w14:paraId="7B4302A8" w14:textId="77777777" w:rsidTr="007516A0">
        <w:tc>
          <w:tcPr>
            <w:tcW w:w="4814" w:type="dxa"/>
          </w:tcPr>
          <w:p w14:paraId="7B54CE57" w14:textId="77777777" w:rsidR="00BC2400" w:rsidRDefault="00BC2400" w:rsidP="007516A0">
            <w:pPr>
              <w:spacing w:after="240" w:line="240" w:lineRule="auto"/>
              <w:contextualSpacing/>
              <w:rPr>
                <w:rFonts w:cs="Arial"/>
                <w:szCs w:val="20"/>
              </w:rPr>
            </w:pPr>
            <w:r>
              <w:rPr>
                <w:rFonts w:cs="Arial"/>
                <w:szCs w:val="20"/>
              </w:rPr>
              <w:t xml:space="preserve">TR 38.858: TRP-TRP </w:t>
            </w:r>
            <w:proofErr w:type="spellStart"/>
            <w:r>
              <w:rPr>
                <w:rFonts w:cs="Arial"/>
                <w:szCs w:val="20"/>
              </w:rPr>
              <w:t>UMa</w:t>
            </w:r>
            <w:proofErr w:type="spellEnd"/>
          </w:p>
        </w:tc>
        <w:tc>
          <w:tcPr>
            <w:tcW w:w="4815" w:type="dxa"/>
          </w:tcPr>
          <w:p w14:paraId="7F7CDEE8"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9 dB, </w:t>
            </w:r>
            <w:r w:rsidRPr="00666A34">
              <w:rPr>
                <w:rFonts w:ascii="Symbol" w:hAnsi="Symbol" w:cs="Arial"/>
                <w:i/>
                <w:iCs/>
                <w:szCs w:val="20"/>
              </w:rPr>
              <w:t>s</w:t>
            </w:r>
            <w:r>
              <w:rPr>
                <w:rFonts w:cs="Arial"/>
                <w:szCs w:val="20"/>
              </w:rPr>
              <w:t xml:space="preserve"> = 3.5 dB</w:t>
            </w:r>
          </w:p>
          <w:p w14:paraId="74805B7F" w14:textId="77777777" w:rsidR="00BC2400" w:rsidRDefault="00BC2400" w:rsidP="007516A0">
            <w:pPr>
              <w:spacing w:after="240" w:line="240" w:lineRule="auto"/>
              <w:contextualSpacing/>
              <w:rPr>
                <w:rFonts w:cs="Arial"/>
                <w:szCs w:val="20"/>
              </w:rPr>
            </w:pPr>
            <w:r>
              <w:rPr>
                <w:rFonts w:cs="Arial"/>
                <w:szCs w:val="20"/>
              </w:rPr>
              <w:t>NLOS: N/A</w:t>
            </w:r>
          </w:p>
        </w:tc>
      </w:tr>
      <w:tr w:rsidR="00BC2400" w14:paraId="4B08E5FA" w14:textId="77777777" w:rsidTr="007516A0">
        <w:tc>
          <w:tcPr>
            <w:tcW w:w="4814" w:type="dxa"/>
          </w:tcPr>
          <w:p w14:paraId="54C9DA0C"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1</w:t>
            </w:r>
          </w:p>
        </w:tc>
        <w:tc>
          <w:tcPr>
            <w:tcW w:w="4815" w:type="dxa"/>
          </w:tcPr>
          <w:p w14:paraId="5EBED14E"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20 dB, </w:t>
            </w:r>
            <w:r w:rsidRPr="00666A34">
              <w:rPr>
                <w:rFonts w:ascii="Symbol" w:hAnsi="Symbol" w:cs="Arial"/>
                <w:i/>
                <w:iCs/>
                <w:szCs w:val="20"/>
              </w:rPr>
              <w:t>s</w:t>
            </w:r>
            <w:r>
              <w:rPr>
                <w:rFonts w:cs="Arial"/>
                <w:szCs w:val="20"/>
              </w:rPr>
              <w:t xml:space="preserve"> = 0 dB</w:t>
            </w:r>
          </w:p>
          <w:p w14:paraId="59707A19" w14:textId="0DD31D60" w:rsidR="00BC2400" w:rsidRDefault="00BC2400" w:rsidP="007516A0">
            <w:pPr>
              <w:spacing w:after="240" w:line="240" w:lineRule="auto"/>
              <w:contextualSpacing/>
              <w:rPr>
                <w:rFonts w:cs="Arial"/>
                <w:szCs w:val="20"/>
              </w:rPr>
            </w:pPr>
            <w:r>
              <w:rPr>
                <w:rFonts w:cs="Arial"/>
                <w:szCs w:val="20"/>
              </w:rPr>
              <w:t xml:space="preserve">NLOS: </w:t>
            </w:r>
            <w:r w:rsidRPr="00666A34">
              <w:rPr>
                <w:rFonts w:ascii="Symbol" w:hAnsi="Symbol" w:cs="Arial"/>
                <w:i/>
                <w:iCs/>
                <w:szCs w:val="20"/>
              </w:rPr>
              <w:t>m</w:t>
            </w:r>
            <w:r>
              <w:rPr>
                <w:rFonts w:cs="Arial"/>
                <w:szCs w:val="20"/>
              </w:rPr>
              <w:t xml:space="preserve"> = 10 dB, </w:t>
            </w:r>
            <w:r w:rsidRPr="00666A34">
              <w:rPr>
                <w:rFonts w:ascii="Symbol" w:hAnsi="Symbol" w:cs="Arial"/>
                <w:i/>
                <w:iCs/>
                <w:szCs w:val="20"/>
              </w:rPr>
              <w:t>s</w:t>
            </w:r>
            <w:r>
              <w:rPr>
                <w:rFonts w:cs="Arial"/>
                <w:szCs w:val="20"/>
              </w:rPr>
              <w:t xml:space="preserve"> = 0 dB</w:t>
            </w:r>
          </w:p>
        </w:tc>
      </w:tr>
      <w:tr w:rsidR="00BC2400" w14:paraId="37298704" w14:textId="77777777" w:rsidTr="007516A0">
        <w:tc>
          <w:tcPr>
            <w:tcW w:w="4814" w:type="dxa"/>
          </w:tcPr>
          <w:p w14:paraId="2F6B79F1"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2</w:t>
            </w:r>
          </w:p>
        </w:tc>
        <w:tc>
          <w:tcPr>
            <w:tcW w:w="4815" w:type="dxa"/>
          </w:tcPr>
          <w:p w14:paraId="4931EF63" w14:textId="77777777" w:rsidR="00BC2400" w:rsidRPr="002D1B41" w:rsidRDefault="00BC2400" w:rsidP="007516A0">
            <w:pPr>
              <w:spacing w:after="240" w:line="240" w:lineRule="auto"/>
              <w:contextualSpacing/>
              <w:rPr>
                <w:rFonts w:eastAsiaTheme="minorEastAsia" w:cs="Arial"/>
                <w:szCs w:val="20"/>
                <w:lang w:val="da-DK"/>
              </w:rPr>
            </w:pPr>
            <w:r w:rsidRPr="002D1B41">
              <w:rPr>
                <w:rFonts w:cs="Arial"/>
                <w:szCs w:val="20"/>
                <w:lang w:val="da-DK"/>
              </w:rPr>
              <w:t xml:space="preserve">LOS: </w:t>
            </w:r>
            <w:r w:rsidRPr="00666A34">
              <w:rPr>
                <w:rFonts w:ascii="Symbol" w:hAnsi="Symbol" w:cs="Arial"/>
                <w:i/>
                <w:iCs/>
                <w:szCs w:val="20"/>
              </w:rPr>
              <w:t>m</w:t>
            </w:r>
            <w:r w:rsidRPr="002D1B41">
              <w:rPr>
                <w:rFonts w:cs="Arial"/>
                <w:szCs w:val="20"/>
                <w:lang w:val="da-DK"/>
              </w:rPr>
              <w:t xml:space="preserve"> = </w:t>
            </w:r>
            <m:oMath>
              <m:r>
                <w:rPr>
                  <w:rFonts w:ascii="Cambria Math" w:hAnsi="Cambria Math" w:cs="Arial"/>
                  <w:szCs w:val="20"/>
                  <w:lang w:val="da-DK"/>
                </w:rPr>
                <m:t>4.217⋅</m:t>
              </m:r>
              <m:func>
                <m:funcPr>
                  <m:ctrlPr>
                    <w:rPr>
                      <w:rFonts w:ascii="Cambria Math" w:hAnsi="Cambria Math" w:cs="Arial"/>
                      <w:i/>
                      <w:szCs w:val="20"/>
                    </w:rPr>
                  </m:ctrlPr>
                </m:funcPr>
                <m:fName>
                  <m:sSub>
                    <m:sSubPr>
                      <m:ctrlPr>
                        <w:rPr>
                          <w:rFonts w:ascii="Cambria Math" w:hAnsi="Cambria Math" w:cs="Arial"/>
                          <w:szCs w:val="20"/>
                        </w:rPr>
                      </m:ctrlPr>
                    </m:sSubPr>
                    <m:e>
                      <m:r>
                        <m:rPr>
                          <m:sty m:val="p"/>
                        </m:rPr>
                        <w:rPr>
                          <w:rFonts w:ascii="Cambria Math" w:hAnsi="Cambria Math" w:cs="Arial"/>
                          <w:szCs w:val="20"/>
                          <w:lang w:val="da-DK"/>
                        </w:rPr>
                        <m:t>log</m:t>
                      </m:r>
                    </m:e>
                    <m:sub>
                      <m:r>
                        <w:rPr>
                          <w:rFonts w:ascii="Cambria Math" w:hAnsi="Cambria Math" w:cs="Arial"/>
                          <w:szCs w:val="20"/>
                          <w:lang w:val="da-DK"/>
                        </w:rPr>
                        <m:t>10</m:t>
                      </m:r>
                    </m:sub>
                  </m:sSub>
                </m:fName>
                <m:e>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func>
              <m:r>
                <w:rPr>
                  <w:rFonts w:ascii="Cambria Math" w:hAnsi="Cambria Math" w:cs="Arial"/>
                  <w:szCs w:val="20"/>
                  <w:lang w:val="da-DK"/>
                </w:rPr>
                <m:t>+5.787</m:t>
              </m:r>
            </m:oMath>
            <w:r w:rsidRPr="002D1B41">
              <w:rPr>
                <w:rFonts w:eastAsiaTheme="minorEastAsia" w:cs="Arial"/>
                <w:szCs w:val="20"/>
                <w:lang w:val="da-DK"/>
              </w:rPr>
              <w:t xml:space="preserve"> = 11 dB at </w:t>
            </w:r>
            <w:r w:rsidRPr="002D1B41">
              <w:rPr>
                <w:rFonts w:cs="Arial"/>
                <w:szCs w:val="20"/>
                <w:lang w:val="da-DK"/>
              </w:rPr>
              <w:t xml:space="preserve">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sidRPr="002D1B41">
              <w:rPr>
                <w:rFonts w:eastAsiaTheme="minorEastAsia" w:cs="Arial"/>
                <w:szCs w:val="20"/>
                <w:lang w:val="da-DK"/>
              </w:rPr>
              <w:t xml:space="preserve"> = 25 m, </w:t>
            </w:r>
            <w:r w:rsidRPr="00666A34">
              <w:rPr>
                <w:rFonts w:ascii="Symbol" w:hAnsi="Symbol" w:cs="Arial"/>
                <w:i/>
                <w:iCs/>
                <w:szCs w:val="20"/>
              </w:rPr>
              <w:t>s</w:t>
            </w:r>
            <w:r w:rsidRPr="002D1B41">
              <w:rPr>
                <w:rFonts w:cs="Arial"/>
                <w:szCs w:val="20"/>
                <w:lang w:val="da-DK"/>
              </w:rPr>
              <w:t xml:space="preserve"> = 8.158</w:t>
            </w:r>
            <m:oMath>
              <m:r>
                <w:rPr>
                  <w:rFonts w:ascii="Cambria Math" w:hAnsi="Cambria Math" w:cs="Arial"/>
                  <w:szCs w:val="20"/>
                  <w:lang w:val="da-DK"/>
                </w:rPr>
                <m:t>⋅</m:t>
              </m:r>
              <m:func>
                <m:funcPr>
                  <m:ctrlPr>
                    <w:rPr>
                      <w:rFonts w:ascii="Cambria Math" w:hAnsi="Cambria Math" w:cs="Arial"/>
                      <w:i/>
                      <w:szCs w:val="20"/>
                    </w:rPr>
                  </m:ctrlPr>
                </m:funcPr>
                <m:fName>
                  <m:r>
                    <m:rPr>
                      <m:sty m:val="p"/>
                    </m:rPr>
                    <w:rPr>
                      <w:rFonts w:ascii="Cambria Math" w:hAnsi="Cambria Math" w:cs="Arial"/>
                      <w:szCs w:val="20"/>
                      <w:lang w:val="da-DK"/>
                    </w:rPr>
                    <m:t>exp</m:t>
                  </m:r>
                </m:fName>
                <m:e>
                  <m:d>
                    <m:dPr>
                      <m:ctrlPr>
                        <w:rPr>
                          <w:rFonts w:ascii="Cambria Math" w:hAnsi="Cambria Math" w:cs="Arial"/>
                          <w:i/>
                          <w:szCs w:val="20"/>
                        </w:rPr>
                      </m:ctrlPr>
                    </m:dPr>
                    <m:e>
                      <m:r>
                        <w:rPr>
                          <w:rFonts w:ascii="Cambria Math" w:hAnsi="Cambria Math" w:cs="Arial"/>
                          <w:szCs w:val="20"/>
                          <w:lang w:val="da-DK"/>
                        </w:rPr>
                        <m:t>0.0046⋅</m:t>
                      </m:r>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d>
                </m:e>
              </m:func>
            </m:oMath>
            <w:r w:rsidRPr="002D1B41">
              <w:rPr>
                <w:rFonts w:cs="Arial"/>
                <w:szCs w:val="20"/>
                <w:lang w:val="da-DK"/>
              </w:rPr>
              <w:t xml:space="preserve"> = 9.2 dB at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sidRPr="002D1B41">
              <w:rPr>
                <w:rFonts w:eastAsiaTheme="minorEastAsia" w:cs="Arial"/>
                <w:szCs w:val="20"/>
                <w:lang w:val="da-DK"/>
              </w:rPr>
              <w:t xml:space="preserve"> = 25 m</w:t>
            </w:r>
          </w:p>
          <w:p w14:paraId="1BB984D4" w14:textId="77777777" w:rsidR="00BC2400" w:rsidRDefault="00BC2400" w:rsidP="007516A0">
            <w:pPr>
              <w:spacing w:after="240" w:line="240" w:lineRule="auto"/>
              <w:contextualSpacing/>
              <w:rPr>
                <w:rFonts w:cs="Arial"/>
                <w:szCs w:val="20"/>
              </w:rPr>
            </w:pPr>
            <w:r>
              <w:rPr>
                <w:rFonts w:cs="Arial"/>
                <w:szCs w:val="20"/>
              </w:rPr>
              <w:t>NLOS: N/A</w:t>
            </w:r>
          </w:p>
        </w:tc>
      </w:tr>
      <w:tr w:rsidR="00BC2400" w14:paraId="1CF66431" w14:textId="77777777" w:rsidTr="007516A0">
        <w:tc>
          <w:tcPr>
            <w:tcW w:w="4814" w:type="dxa"/>
          </w:tcPr>
          <w:p w14:paraId="4F2D81AA" w14:textId="77777777" w:rsidR="00BC2400" w:rsidRDefault="00BC2400" w:rsidP="007516A0">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3</w:t>
            </w:r>
          </w:p>
        </w:tc>
        <w:tc>
          <w:tcPr>
            <w:tcW w:w="4815" w:type="dxa"/>
          </w:tcPr>
          <w:p w14:paraId="1FD42F1A" w14:textId="77777777" w:rsidR="00BC2400" w:rsidRDefault="00BC2400" w:rsidP="007516A0">
            <w:pPr>
              <w:spacing w:after="240" w:line="240" w:lineRule="auto"/>
              <w:contextualSpacing/>
              <w:rPr>
                <w:rFonts w:cs="Arial"/>
                <w:szCs w:val="20"/>
              </w:rPr>
            </w:pPr>
            <w:r>
              <w:rPr>
                <w:rFonts w:cs="Arial"/>
                <w:szCs w:val="20"/>
              </w:rPr>
              <w:t xml:space="preserve">LOS: </w:t>
            </w:r>
            <w:r w:rsidRPr="00666A34">
              <w:rPr>
                <w:rFonts w:ascii="Symbol" w:hAnsi="Symbol" w:cs="Arial"/>
                <w:i/>
                <w:iCs/>
                <w:szCs w:val="20"/>
              </w:rPr>
              <w:t>m</w:t>
            </w:r>
            <w:r>
              <w:rPr>
                <w:rFonts w:cs="Arial"/>
                <w:szCs w:val="20"/>
              </w:rPr>
              <w:t xml:space="preserve"> = 15 dB, </w:t>
            </w:r>
            <w:r w:rsidRPr="00666A34">
              <w:rPr>
                <w:rFonts w:ascii="Symbol" w:hAnsi="Symbol" w:cs="Arial"/>
                <w:i/>
                <w:iCs/>
                <w:szCs w:val="20"/>
              </w:rPr>
              <w:t>s</w:t>
            </w:r>
            <w:r>
              <w:rPr>
                <w:rFonts w:cs="Arial"/>
                <w:szCs w:val="20"/>
              </w:rPr>
              <w:t xml:space="preserve"> = 0 dB</w:t>
            </w:r>
          </w:p>
          <w:p w14:paraId="2A1FB1D8" w14:textId="77777777" w:rsidR="00BC2400" w:rsidRDefault="00BC2400" w:rsidP="007516A0">
            <w:pPr>
              <w:spacing w:after="240" w:line="240" w:lineRule="auto"/>
              <w:contextualSpacing/>
              <w:rPr>
                <w:rFonts w:cs="Arial"/>
                <w:szCs w:val="20"/>
              </w:rPr>
            </w:pPr>
            <w:r>
              <w:rPr>
                <w:rFonts w:cs="Arial"/>
                <w:szCs w:val="20"/>
              </w:rPr>
              <w:t>NLOS: N/A</w:t>
            </w:r>
          </w:p>
        </w:tc>
      </w:tr>
    </w:tbl>
    <w:p w14:paraId="617E1485" w14:textId="77777777" w:rsidR="00BC2400" w:rsidRDefault="00BC2400" w:rsidP="005C6763">
      <w:pPr>
        <w:pStyle w:val="Observation"/>
        <w:spacing w:before="120"/>
        <w:ind w:left="1699" w:hanging="1699"/>
        <w:rPr>
          <w:lang w:val="en-GB"/>
        </w:rPr>
      </w:pPr>
      <w:bookmarkStart w:id="126" w:name="_Toc182019600"/>
      <w:r>
        <w:rPr>
          <w:lang w:val="en-GB"/>
        </w:rPr>
        <w:t xml:space="preserve">The channel models for the background TRP-TRP channel according to TR 38.858 and the TRP-target (UAV) channel according to TR 36.777 are inconsistent with each other. Such inconsistency may lead to an imbalance between the </w:t>
      </w:r>
      <w:proofErr w:type="spellStart"/>
      <w:r>
        <w:rPr>
          <w:lang w:val="en-GB"/>
        </w:rPr>
        <w:t>H_target</w:t>
      </w:r>
      <w:proofErr w:type="spellEnd"/>
      <w:r>
        <w:rPr>
          <w:lang w:val="en-GB"/>
        </w:rPr>
        <w:t xml:space="preserve"> and </w:t>
      </w:r>
      <w:proofErr w:type="spellStart"/>
      <w:r>
        <w:rPr>
          <w:lang w:val="en-GB"/>
        </w:rPr>
        <w:t>H_background</w:t>
      </w:r>
      <w:proofErr w:type="spellEnd"/>
      <w:r>
        <w:rPr>
          <w:lang w:val="en-GB"/>
        </w:rPr>
        <w:t xml:space="preserve"> that could cause erroneous conclusions to be drawn about ISAC performance.</w:t>
      </w:r>
      <w:bookmarkEnd w:id="126"/>
    </w:p>
    <w:p w14:paraId="3CE61419" w14:textId="77777777" w:rsidR="00BC2400" w:rsidRDefault="00BC2400" w:rsidP="00BC2400">
      <w:pPr>
        <w:pStyle w:val="Proposal"/>
        <w:tabs>
          <w:tab w:val="clear" w:pos="1304"/>
        </w:tabs>
        <w:ind w:left="1701" w:hanging="1701"/>
        <w:rPr>
          <w:lang w:val="en-GB"/>
        </w:rPr>
      </w:pPr>
      <w:bookmarkStart w:id="127" w:name="_Toc182019651"/>
      <w:r>
        <w:rPr>
          <w:lang w:val="en-GB"/>
        </w:rPr>
        <w:t xml:space="preserve">Ensure that the TRP-target channel model and the TRP-TRP background channel model are consistent with each other such that they give channel realizations with </w:t>
      </w:r>
      <w:r>
        <w:rPr>
          <w:lang w:val="en-GB"/>
        </w:rPr>
        <w:lastRenderedPageBreak/>
        <w:t>similar statistical properties when used with comparable distances and antenna/target heights.</w:t>
      </w:r>
      <w:bookmarkEnd w:id="127"/>
    </w:p>
    <w:p w14:paraId="619DDE7E" w14:textId="54934CF5" w:rsidR="00BC2400" w:rsidRDefault="00BC2400" w:rsidP="00455F35">
      <w:pPr>
        <w:jc w:val="both"/>
        <w:rPr>
          <w:lang w:val="en-GB" w:eastAsia="en-GB"/>
        </w:rPr>
      </w:pPr>
      <w:r>
        <w:rPr>
          <w:lang w:val="en-GB" w:eastAsia="en-GB"/>
        </w:rPr>
        <w:t>The characteristics of the TRP-TRP background channel are important for ISAC evaluations for two reasons. The first is that a sensing algorithm needs to distinguish the target channel from th</w:t>
      </w:r>
      <w:r w:rsidR="00827E59">
        <w:rPr>
          <w:lang w:val="en-GB" w:eastAsia="en-GB"/>
        </w:rPr>
        <w:t>e</w:t>
      </w:r>
      <w:r>
        <w:rPr>
          <w:lang w:val="en-GB" w:eastAsia="en-GB"/>
        </w:rPr>
        <w:t xml:space="preserve"> background channel to be able to sense an object. The second is that TRP-TRP bistatic sensing may create problematic interference scenarios that the communication system needs to be able to handle. In both cases, the LOS probability, path loss, and multipath characteristics of the TRP-TRP channel may have profound impact, possibly beyond what has been seen in non-ISAC work that </w:t>
      </w:r>
      <w:r w:rsidR="0091701A">
        <w:rPr>
          <w:lang w:val="en-GB" w:eastAsia="en-GB"/>
        </w:rPr>
        <w:t>uses</w:t>
      </w:r>
      <w:r>
        <w:rPr>
          <w:lang w:val="en-GB" w:eastAsia="en-GB"/>
        </w:rPr>
        <w:t xml:space="preserve"> TRP-TRP channel models. It would therefore be prudent to put some more effort into measuring this channel and not simply reuse a channel model that was previously developed for some other purpose. </w:t>
      </w:r>
    </w:p>
    <w:p w14:paraId="006D78B2" w14:textId="77777777" w:rsidR="00BC2400" w:rsidRDefault="00BC2400" w:rsidP="00BC2400">
      <w:pPr>
        <w:pStyle w:val="Proposal"/>
        <w:tabs>
          <w:tab w:val="clear" w:pos="1304"/>
        </w:tabs>
        <w:ind w:left="1701" w:hanging="1701"/>
        <w:rPr>
          <w:lang w:val="en-GB"/>
        </w:rPr>
      </w:pPr>
      <w:bookmarkStart w:id="128" w:name="_Toc182019652"/>
      <w:r>
        <w:rPr>
          <w:lang w:val="en-GB"/>
        </w:rPr>
        <w:t>Encourage companies to perform new measurements or simulation studies to characterize the TRP-TRP background channel. Use the outcome of these studies to decide on whether the ISAC background channel modelling can be based on reusing or modifying the models in TRs 38.858 and 37.885 or if new modelling needs to be developed.</w:t>
      </w:r>
      <w:bookmarkEnd w:id="128"/>
    </w:p>
    <w:p w14:paraId="331E23F2" w14:textId="5EF226C9" w:rsidR="005B256F" w:rsidRDefault="004C1E08" w:rsidP="00454B35">
      <w:pPr>
        <w:pStyle w:val="Heading3"/>
        <w:numPr>
          <w:ilvl w:val="2"/>
          <w:numId w:val="16"/>
        </w:numPr>
      </w:pPr>
      <w:bookmarkStart w:id="129" w:name="_Ref181968255"/>
      <w:r>
        <w:t>New measurements of the BS-BS background channel</w:t>
      </w:r>
      <w:bookmarkEnd w:id="129"/>
    </w:p>
    <w:p w14:paraId="71DA4E13" w14:textId="02F4ABC6" w:rsidR="004C1E08" w:rsidRDefault="00225F01" w:rsidP="001769DA">
      <w:pPr>
        <w:pStyle w:val="BodyText"/>
        <w:rPr>
          <w:lang w:val="en-GB" w:eastAsia="ja-JP"/>
        </w:rPr>
      </w:pPr>
      <w:r>
        <w:rPr>
          <w:lang w:val="en-GB" w:eastAsia="ja-JP"/>
        </w:rPr>
        <w:t xml:space="preserve">A measurement of the </w:t>
      </w:r>
      <w:r w:rsidR="006552E7">
        <w:rPr>
          <w:rFonts w:eastAsiaTheme="minorEastAsia" w:hint="eastAsia"/>
          <w:lang w:val="en-GB"/>
        </w:rPr>
        <w:t>BS</w:t>
      </w:r>
      <w:r>
        <w:rPr>
          <w:rFonts w:eastAsiaTheme="minorEastAsia"/>
          <w:lang w:val="en-GB"/>
        </w:rPr>
        <w:t xml:space="preserve"> </w:t>
      </w:r>
      <w:r>
        <w:rPr>
          <w:lang w:val="en-GB" w:eastAsia="ja-JP"/>
        </w:rPr>
        <w:t xml:space="preserve">bistatic background channel </w:t>
      </w:r>
      <w:r w:rsidR="000C31D5">
        <w:rPr>
          <w:lang w:val="en-GB" w:eastAsia="ja-JP"/>
        </w:rPr>
        <w:t xml:space="preserve">at a mid-band frequency </w:t>
      </w:r>
      <w:r>
        <w:rPr>
          <w:lang w:val="en-GB" w:eastAsia="ja-JP"/>
        </w:rPr>
        <w:t xml:space="preserve">between two base stations has been performed. </w:t>
      </w:r>
      <w:r w:rsidR="00DD5E18">
        <w:rPr>
          <w:lang w:val="en-GB" w:eastAsia="ja-JP"/>
        </w:rPr>
        <w:t xml:space="preserve">The two base stations </w:t>
      </w:r>
      <w:r w:rsidR="00F83A7F">
        <w:rPr>
          <w:lang w:val="en-GB" w:eastAsia="ja-JP"/>
        </w:rPr>
        <w:t xml:space="preserve">that are in LOS of each other </w:t>
      </w:r>
      <w:r w:rsidR="00DD5E18">
        <w:rPr>
          <w:lang w:val="en-GB" w:eastAsia="ja-JP"/>
        </w:rPr>
        <w:t xml:space="preserve">are </w:t>
      </w:r>
      <w:r w:rsidR="005B18A8">
        <w:rPr>
          <w:lang w:val="en-GB" w:eastAsia="ja-JP"/>
        </w:rPr>
        <w:t>separated by 880 m across</w:t>
      </w:r>
      <w:r w:rsidR="00555CCE">
        <w:rPr>
          <w:lang w:val="en-GB" w:eastAsia="ja-JP"/>
        </w:rPr>
        <w:t xml:space="preserve"> a valley with residential homes. </w:t>
      </w:r>
      <w:r w:rsidR="00BE39D5">
        <w:rPr>
          <w:lang w:val="en-GB" w:eastAsia="ja-JP"/>
        </w:rPr>
        <w:t xml:space="preserve">The area can be characterized as suburban or rural. </w:t>
      </w:r>
      <w:r w:rsidR="002B3C5F">
        <w:rPr>
          <w:lang w:val="en-GB" w:eastAsia="ja-JP"/>
        </w:rPr>
        <w:t>The receiving base station used an antenna array with 64 antenna ports arranged in 2 polarizations, 8 columns, and 4 rows.</w:t>
      </w:r>
      <w:r w:rsidR="00326D8B">
        <w:rPr>
          <w:lang w:val="en-GB" w:eastAsia="ja-JP"/>
        </w:rPr>
        <w:t xml:space="preserve"> This allows the directions of arrival of different multipath in the channel to be estimated</w:t>
      </w:r>
      <w:r w:rsidR="004966C2">
        <w:rPr>
          <w:lang w:val="en-GB" w:eastAsia="ja-JP"/>
        </w:rPr>
        <w:t>. A bandwidth of 100 MHz was used</w:t>
      </w:r>
      <w:r w:rsidR="00A95EBF">
        <w:rPr>
          <w:lang w:val="en-GB" w:eastAsia="ja-JP"/>
        </w:rPr>
        <w:t>,</w:t>
      </w:r>
      <w:r w:rsidR="004966C2">
        <w:rPr>
          <w:lang w:val="en-GB" w:eastAsia="ja-JP"/>
        </w:rPr>
        <w:t xml:space="preserve"> which provides a delay resolution of 10 ns or 3 m of path length.</w:t>
      </w:r>
    </w:p>
    <w:p w14:paraId="74C18AB9" w14:textId="1F0C7BEB" w:rsidR="001144A4" w:rsidRDefault="00FB6E5B" w:rsidP="001769DA">
      <w:pPr>
        <w:pStyle w:val="BodyText"/>
        <w:rPr>
          <w:lang w:val="en-GB" w:eastAsia="ja-JP"/>
        </w:rPr>
      </w:pPr>
      <w:r>
        <w:rPr>
          <w:noProof/>
          <w:lang w:val="en-GB" w:eastAsia="ja-JP"/>
        </w:rPr>
        <w:drawing>
          <wp:anchor distT="0" distB="0" distL="114300" distR="114300" simplePos="0" relativeHeight="251658752" behindDoc="0" locked="0" layoutInCell="1" allowOverlap="1" wp14:anchorId="2C54C293" wp14:editId="3DE1C1FD">
            <wp:simplePos x="0" y="0"/>
            <wp:positionH relativeFrom="column">
              <wp:posOffset>1230630</wp:posOffset>
            </wp:positionH>
            <wp:positionV relativeFrom="paragraph">
              <wp:posOffset>1612265</wp:posOffset>
            </wp:positionV>
            <wp:extent cx="3867785" cy="2540000"/>
            <wp:effectExtent l="0" t="0" r="5715" b="0"/>
            <wp:wrapTopAndBottom/>
            <wp:docPr id="2001754417" name="Picture 6" descr="A graph showing a distance in me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54417" name="Picture 6" descr="A graph showing a distance in mete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67785" cy="2540000"/>
                    </a:xfrm>
                    <a:prstGeom prst="rect">
                      <a:avLst/>
                    </a:prstGeom>
                  </pic:spPr>
                </pic:pic>
              </a:graphicData>
            </a:graphic>
            <wp14:sizeRelH relativeFrom="page">
              <wp14:pctWidth>0</wp14:pctWidth>
            </wp14:sizeRelH>
            <wp14:sizeRelV relativeFrom="page">
              <wp14:pctHeight>0</wp14:pctHeight>
            </wp14:sizeRelV>
          </wp:anchor>
        </w:drawing>
      </w:r>
      <w:r w:rsidR="001144A4">
        <w:rPr>
          <w:lang w:val="en-GB" w:eastAsia="ja-JP"/>
        </w:rPr>
        <w:t xml:space="preserve">The measured </w:t>
      </w:r>
      <w:r w:rsidR="00D230AB">
        <w:rPr>
          <w:lang w:val="en-GB" w:eastAsia="ja-JP"/>
        </w:rPr>
        <w:t>power delay profile</w:t>
      </w:r>
      <w:r w:rsidR="001144A4">
        <w:rPr>
          <w:lang w:val="en-GB" w:eastAsia="ja-JP"/>
        </w:rPr>
        <w:t xml:space="preserve"> of the BS-BS background channel is shown in </w:t>
      </w:r>
      <w:r w:rsidR="00C6770A">
        <w:rPr>
          <w:lang w:val="en-GB" w:eastAsia="ja-JP"/>
        </w:rPr>
        <w:fldChar w:fldCharType="begin"/>
      </w:r>
      <w:r w:rsidR="00C6770A">
        <w:rPr>
          <w:lang w:val="en-GB" w:eastAsia="ja-JP"/>
        </w:rPr>
        <w:instrText xml:space="preserve"> REF _Ref178930941 \h </w:instrText>
      </w:r>
      <w:r w:rsidR="00C6770A">
        <w:rPr>
          <w:lang w:val="en-GB" w:eastAsia="ja-JP"/>
        </w:rPr>
      </w:r>
      <w:r w:rsidR="00C6770A">
        <w:rPr>
          <w:lang w:val="en-GB" w:eastAsia="ja-JP"/>
        </w:rPr>
        <w:fldChar w:fldCharType="separate"/>
      </w:r>
      <w:r w:rsidR="00743033">
        <w:t xml:space="preserve">Figure </w:t>
      </w:r>
      <w:r w:rsidR="00C6770A">
        <w:rPr>
          <w:lang w:val="en-GB" w:eastAsia="ja-JP"/>
        </w:rPr>
        <w:fldChar w:fldCharType="end"/>
      </w:r>
      <w:r w:rsidR="00533FBA">
        <w:rPr>
          <w:lang w:val="en-GB" w:eastAsia="ja-JP"/>
        </w:rPr>
        <w:t xml:space="preserve">. </w:t>
      </w:r>
      <w:r w:rsidR="00662A33">
        <w:rPr>
          <w:lang w:val="en-GB" w:eastAsia="ja-JP"/>
        </w:rPr>
        <w:t>The channel contains a strong direct LOS path but significant multipath can also be resolved</w:t>
      </w:r>
      <w:r w:rsidR="007851F2">
        <w:rPr>
          <w:lang w:val="en-GB" w:eastAsia="ja-JP"/>
        </w:rPr>
        <w:t xml:space="preserve">, spanning additional path lengths up to </w:t>
      </w:r>
      <w:r w:rsidR="001A6944">
        <w:rPr>
          <w:lang w:val="en-GB" w:eastAsia="ja-JP"/>
        </w:rPr>
        <w:t xml:space="preserve">500 m compared to the direct path. </w:t>
      </w:r>
      <w:r w:rsidR="001A6944" w:rsidRPr="00170019">
        <w:rPr>
          <w:lang w:val="en-GB" w:eastAsia="ja-JP"/>
        </w:rPr>
        <w:t>In a zoomed in version of the plot</w:t>
      </w:r>
      <w:r w:rsidR="001A6944">
        <w:rPr>
          <w:lang w:val="en-GB" w:eastAsia="ja-JP"/>
        </w:rPr>
        <w:t xml:space="preserve"> </w:t>
      </w:r>
      <w:r w:rsidR="006406F7">
        <w:rPr>
          <w:lang w:val="en-GB" w:eastAsia="ja-JP"/>
        </w:rPr>
        <w:t xml:space="preserve">in </w:t>
      </w:r>
      <w:r w:rsidR="006406F7">
        <w:rPr>
          <w:lang w:val="en-GB" w:eastAsia="ja-JP"/>
        </w:rPr>
        <w:fldChar w:fldCharType="begin"/>
      </w:r>
      <w:r w:rsidR="006406F7">
        <w:rPr>
          <w:lang w:val="en-GB" w:eastAsia="ja-JP"/>
        </w:rPr>
        <w:instrText xml:space="preserve"> REF _Ref178927657 \h </w:instrText>
      </w:r>
      <w:r w:rsidR="006406F7">
        <w:rPr>
          <w:lang w:val="en-GB" w:eastAsia="ja-JP"/>
        </w:rPr>
      </w:r>
      <w:r w:rsidR="006406F7">
        <w:rPr>
          <w:lang w:val="en-GB" w:eastAsia="ja-JP"/>
        </w:rPr>
        <w:fldChar w:fldCharType="separate"/>
      </w:r>
      <w:r w:rsidR="00743033">
        <w:t xml:space="preserve">Figure </w:t>
      </w:r>
      <w:r w:rsidR="006406F7">
        <w:rPr>
          <w:lang w:val="en-GB" w:eastAsia="ja-JP"/>
        </w:rPr>
        <w:fldChar w:fldCharType="end"/>
      </w:r>
      <w:r w:rsidR="001F0928">
        <w:rPr>
          <w:lang w:val="en-GB" w:eastAsia="ja-JP"/>
        </w:rPr>
        <w:t>,</w:t>
      </w:r>
      <w:r w:rsidR="006406F7">
        <w:rPr>
          <w:lang w:val="en-GB" w:eastAsia="ja-JP"/>
        </w:rPr>
        <w:t xml:space="preserve"> </w:t>
      </w:r>
      <w:r w:rsidR="001A6944">
        <w:rPr>
          <w:lang w:val="en-GB" w:eastAsia="ja-JP"/>
        </w:rPr>
        <w:t xml:space="preserve">we can see that the first indirect path arrives with a path length a mere 6 m longer than the direct path. From the geometry of the </w:t>
      </w:r>
      <w:r w:rsidR="0070726B">
        <w:rPr>
          <w:lang w:val="en-GB" w:eastAsia="ja-JP"/>
        </w:rPr>
        <w:t>measurement,</w:t>
      </w:r>
      <w:r w:rsidR="001A6944">
        <w:rPr>
          <w:lang w:val="en-GB" w:eastAsia="ja-JP"/>
        </w:rPr>
        <w:t xml:space="preserve"> it can be deduced that this is likely a ground reflection. </w:t>
      </w:r>
      <w:r w:rsidR="004173F8">
        <w:rPr>
          <w:lang w:val="en-GB" w:eastAsia="ja-JP"/>
        </w:rPr>
        <w:t xml:space="preserve">This is followed by a continuum of weaker multipath in two groups, a first group having up to 100 m additional path length compared to the LOS path, and a second, even, weaker, set of paths spanning path lengths up to 500 m longer than the direct path. Analysis of the angle of arrival of the multipath </w:t>
      </w:r>
      <w:r w:rsidR="00E50B25">
        <w:rPr>
          <w:lang w:val="en-GB" w:eastAsia="ja-JP"/>
        </w:rPr>
        <w:t xml:space="preserve">in </w:t>
      </w:r>
      <w:r w:rsidR="00E50B25">
        <w:rPr>
          <w:lang w:val="en-GB" w:eastAsia="ja-JP"/>
        </w:rPr>
        <w:fldChar w:fldCharType="begin"/>
      </w:r>
      <w:r w:rsidR="00E50B25">
        <w:rPr>
          <w:lang w:val="en-GB" w:eastAsia="ja-JP"/>
        </w:rPr>
        <w:instrText xml:space="preserve"> REF _Ref178928128 \h </w:instrText>
      </w:r>
      <w:r w:rsidR="00E50B25">
        <w:rPr>
          <w:lang w:val="en-GB" w:eastAsia="ja-JP"/>
        </w:rPr>
      </w:r>
      <w:r w:rsidR="00E50B25">
        <w:rPr>
          <w:lang w:val="en-GB" w:eastAsia="ja-JP"/>
        </w:rPr>
        <w:fldChar w:fldCharType="separate"/>
      </w:r>
      <w:r w:rsidR="00743033">
        <w:t xml:space="preserve">Figure </w:t>
      </w:r>
      <w:r w:rsidR="00E50B25">
        <w:rPr>
          <w:lang w:val="en-GB" w:eastAsia="ja-JP"/>
        </w:rPr>
        <w:fldChar w:fldCharType="end"/>
      </w:r>
      <w:r w:rsidR="00E50B25">
        <w:rPr>
          <w:lang w:val="en-GB" w:eastAsia="ja-JP"/>
        </w:rPr>
        <w:t xml:space="preserve"> </w:t>
      </w:r>
      <w:r w:rsidR="004173F8">
        <w:rPr>
          <w:lang w:val="en-GB" w:eastAsia="ja-JP"/>
        </w:rPr>
        <w:t xml:space="preserve">shows that </w:t>
      </w:r>
      <w:r w:rsidR="00D56975">
        <w:rPr>
          <w:lang w:val="en-GB" w:eastAsia="ja-JP"/>
        </w:rPr>
        <w:t>the indirect paths</w:t>
      </w:r>
      <w:r w:rsidR="004173F8">
        <w:rPr>
          <w:lang w:val="en-GB" w:eastAsia="ja-JP"/>
        </w:rPr>
        <w:t xml:space="preserve"> come below the direct path</w:t>
      </w:r>
      <w:r w:rsidR="00437B28">
        <w:rPr>
          <w:lang w:val="en-GB" w:eastAsia="ja-JP"/>
        </w:rPr>
        <w:t>,</w:t>
      </w:r>
      <w:r w:rsidR="004173F8">
        <w:rPr>
          <w:lang w:val="en-GB" w:eastAsia="ja-JP"/>
        </w:rPr>
        <w:t xml:space="preserve"> which is indicative of scattering from ground clutter.</w:t>
      </w:r>
    </w:p>
    <w:p w14:paraId="6CDBEFE6" w14:textId="4BA6041E" w:rsidR="00026D1C" w:rsidRDefault="008354C7" w:rsidP="008354C7">
      <w:pPr>
        <w:pStyle w:val="Caption"/>
        <w:jc w:val="both"/>
        <w:rPr>
          <w:lang w:val="en-GB" w:eastAsia="ja-JP"/>
        </w:rPr>
      </w:pPr>
      <w:bookmarkStart w:id="130" w:name="OLE_LINK43"/>
      <w:bookmarkStart w:id="131" w:name="_Ref178930941"/>
      <w:r>
        <w:t>Figure</w:t>
      </w:r>
      <w:bookmarkEnd w:id="130"/>
      <w:r>
        <w:t xml:space="preserve"> </w:t>
      </w:r>
      <w:bookmarkEnd w:id="131"/>
      <w:r w:rsidR="005602D8">
        <w:rPr>
          <w:rFonts w:eastAsiaTheme="minorEastAsia"/>
          <w:lang w:eastAsia="zh-CN"/>
        </w:rPr>
        <w:t>14</w:t>
      </w:r>
      <w:r w:rsidRPr="00FB6E5B">
        <w:t xml:space="preserve"> </w:t>
      </w:r>
      <w:r w:rsidR="00E4692E">
        <w:t>Measured power delay profile for the BS-BS background channel. The delay axis has been converted into propagation path length.</w:t>
      </w:r>
    </w:p>
    <w:p w14:paraId="2D9807C2" w14:textId="62CD8745" w:rsidR="001144A4" w:rsidRDefault="00873530" w:rsidP="000D3C9B">
      <w:pPr>
        <w:pStyle w:val="BodyText"/>
        <w:keepNext/>
        <w:rPr>
          <w:lang w:val="en-GB" w:eastAsia="ja-JP"/>
        </w:rPr>
      </w:pPr>
      <w:r>
        <w:rPr>
          <w:noProof/>
          <w:lang w:val="en-GB" w:eastAsia="ja-JP"/>
        </w:rPr>
        <w:lastRenderedPageBreak/>
        <w:drawing>
          <wp:inline distT="0" distB="0" distL="0" distR="0" wp14:anchorId="7B6E39D9" wp14:editId="50506AEA">
            <wp:extent cx="5771984" cy="3346899"/>
            <wp:effectExtent l="0" t="0" r="0" b="6350"/>
            <wp:docPr id="516054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5448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771984" cy="3346899"/>
                    </a:xfrm>
                    <a:prstGeom prst="rect">
                      <a:avLst/>
                    </a:prstGeom>
                    <a:noFill/>
                  </pic:spPr>
                </pic:pic>
              </a:graphicData>
            </a:graphic>
          </wp:inline>
        </w:drawing>
      </w:r>
    </w:p>
    <w:p w14:paraId="1F78EB3F" w14:textId="6D346EC8" w:rsidR="00D230AB" w:rsidRDefault="00D230AB" w:rsidP="000D3C9B">
      <w:pPr>
        <w:pStyle w:val="Caption"/>
        <w:keepNext/>
        <w:rPr>
          <w:lang w:val="en-GB" w:eastAsia="ja-JP"/>
        </w:rPr>
      </w:pPr>
      <w:bookmarkStart w:id="132" w:name="_Ref178927657"/>
      <w:r>
        <w:t xml:space="preserve">Figure </w:t>
      </w:r>
      <w:bookmarkEnd w:id="132"/>
      <w:r w:rsidR="006B1E72">
        <w:rPr>
          <w:rFonts w:eastAsiaTheme="minorEastAsia" w:hint="eastAsia"/>
          <w:lang w:eastAsia="zh-CN"/>
        </w:rPr>
        <w:t>1</w:t>
      </w:r>
      <w:r w:rsidR="005602D8">
        <w:rPr>
          <w:rFonts w:eastAsiaTheme="minorEastAsia"/>
          <w:lang w:eastAsia="zh-CN"/>
        </w:rPr>
        <w:t>5</w:t>
      </w:r>
      <w:r>
        <w:tab/>
      </w:r>
      <w:r w:rsidR="00E678C6">
        <w:t>Zoomed in version of the m</w:t>
      </w:r>
      <w:r>
        <w:t>easured power delay profile for the BS-BS background channel</w:t>
      </w:r>
      <w:r w:rsidR="00E4692E">
        <w:t xml:space="preserve">, showing the LOS and </w:t>
      </w:r>
      <w:r w:rsidR="006E4FC3">
        <w:t xml:space="preserve">the </w:t>
      </w:r>
      <w:r w:rsidR="00E4692E">
        <w:t>ground reflection paths.</w:t>
      </w:r>
    </w:p>
    <w:p w14:paraId="5A2876E9" w14:textId="7566050F" w:rsidR="008329AA" w:rsidRDefault="00873530" w:rsidP="000D3C9B">
      <w:pPr>
        <w:pStyle w:val="BodyText"/>
        <w:keepNext/>
        <w:keepLines/>
        <w:rPr>
          <w:lang w:val="en-GB" w:eastAsia="ja-JP"/>
        </w:rPr>
      </w:pPr>
      <w:r>
        <w:rPr>
          <w:noProof/>
          <w:lang w:val="en-GB" w:eastAsia="ja-JP"/>
        </w:rPr>
        <w:drawing>
          <wp:inline distT="0" distB="0" distL="0" distR="0" wp14:anchorId="475BF099" wp14:editId="4EF29466">
            <wp:extent cx="5358573" cy="4044315"/>
            <wp:effectExtent l="0" t="0" r="0" b="0"/>
            <wp:docPr id="188613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63784" cy="4048248"/>
                    </a:xfrm>
                    <a:prstGeom prst="rect">
                      <a:avLst/>
                    </a:prstGeom>
                    <a:noFill/>
                  </pic:spPr>
                </pic:pic>
              </a:graphicData>
            </a:graphic>
          </wp:inline>
        </w:drawing>
      </w:r>
    </w:p>
    <w:p w14:paraId="26808B20" w14:textId="608FB8F1" w:rsidR="008329AA" w:rsidRDefault="008329AA" w:rsidP="000D3C9B">
      <w:pPr>
        <w:pStyle w:val="Caption"/>
        <w:keepNext/>
        <w:keepLines/>
        <w:rPr>
          <w:lang w:val="en-GB" w:eastAsia="ja-JP"/>
        </w:rPr>
      </w:pPr>
      <w:bookmarkStart w:id="133" w:name="_Ref178928128"/>
      <w:r>
        <w:t xml:space="preserve">Figure </w:t>
      </w:r>
      <w:bookmarkEnd w:id="133"/>
      <w:r w:rsidR="006B1E72">
        <w:rPr>
          <w:rFonts w:eastAsiaTheme="minorEastAsia" w:hint="eastAsia"/>
          <w:lang w:eastAsia="zh-CN"/>
        </w:rPr>
        <w:t>1</w:t>
      </w:r>
      <w:r w:rsidR="005602D8">
        <w:rPr>
          <w:rFonts w:eastAsiaTheme="minorEastAsia"/>
          <w:lang w:eastAsia="zh-CN"/>
        </w:rPr>
        <w:t>6</w:t>
      </w:r>
      <w:r>
        <w:tab/>
        <w:t xml:space="preserve">Scatter plot </w:t>
      </w:r>
      <w:r w:rsidR="00A111A5">
        <w:t>showing the distribution of multipath in azimuth, elevation, power (proportional to the marker size) and delay (</w:t>
      </w:r>
      <w:r w:rsidR="006868C1">
        <w:t>proportional to the marker color</w:t>
      </w:r>
      <w:r w:rsidR="00A111A5">
        <w:t>)</w:t>
      </w:r>
      <w:r w:rsidR="006868C1">
        <w:t>.</w:t>
      </w:r>
    </w:p>
    <w:p w14:paraId="59EFBF8A" w14:textId="6B10D568" w:rsidR="00730D83" w:rsidRDefault="00F14BBF" w:rsidP="00730D83">
      <w:pPr>
        <w:pStyle w:val="Observation"/>
        <w:spacing w:before="120"/>
        <w:ind w:left="1699" w:hanging="1699"/>
        <w:rPr>
          <w:lang w:val="en-GB"/>
        </w:rPr>
      </w:pPr>
      <w:bookmarkStart w:id="134" w:name="_Toc182019601"/>
      <w:r>
        <w:rPr>
          <w:lang w:val="en-GB"/>
        </w:rPr>
        <w:t xml:space="preserve">Measurements show that there is </w:t>
      </w:r>
      <w:r w:rsidR="00E222F8">
        <w:rPr>
          <w:lang w:val="en-GB"/>
        </w:rPr>
        <w:t xml:space="preserve">a strong LOS component but also significant </w:t>
      </w:r>
      <w:r>
        <w:rPr>
          <w:lang w:val="en-GB"/>
        </w:rPr>
        <w:t xml:space="preserve">multipath in a BS-BS background </w:t>
      </w:r>
      <w:r w:rsidR="00E222F8">
        <w:rPr>
          <w:lang w:val="en-GB"/>
        </w:rPr>
        <w:t xml:space="preserve">LOS </w:t>
      </w:r>
      <w:r>
        <w:rPr>
          <w:lang w:val="en-GB"/>
        </w:rPr>
        <w:t>channel</w:t>
      </w:r>
      <w:r w:rsidR="00386FCA">
        <w:rPr>
          <w:lang w:val="en-GB"/>
        </w:rPr>
        <w:t>.</w:t>
      </w:r>
      <w:bookmarkEnd w:id="134"/>
    </w:p>
    <w:p w14:paraId="56553AF4" w14:textId="113B9BE6" w:rsidR="00F33B36" w:rsidRDefault="00B246E5" w:rsidP="00730D83">
      <w:pPr>
        <w:pStyle w:val="Observation"/>
        <w:spacing w:before="120"/>
        <w:ind w:left="1699" w:hanging="1699"/>
        <w:rPr>
          <w:lang w:val="en-GB"/>
        </w:rPr>
      </w:pPr>
      <w:bookmarkStart w:id="135" w:name="_Toc182019602"/>
      <w:r>
        <w:rPr>
          <w:lang w:val="en-GB"/>
        </w:rPr>
        <w:lastRenderedPageBreak/>
        <w:t xml:space="preserve">The multipath </w:t>
      </w:r>
      <w:r w:rsidR="00643391">
        <w:rPr>
          <w:lang w:val="en-GB"/>
        </w:rPr>
        <w:t>directions and delay</w:t>
      </w:r>
      <w:r w:rsidR="00386FCA">
        <w:rPr>
          <w:lang w:val="en-GB"/>
        </w:rPr>
        <w:t>s</w:t>
      </w:r>
      <w:r w:rsidR="00643391">
        <w:rPr>
          <w:lang w:val="en-GB"/>
        </w:rPr>
        <w:t xml:space="preserve"> </w:t>
      </w:r>
      <w:r>
        <w:rPr>
          <w:lang w:val="en-GB"/>
        </w:rPr>
        <w:t xml:space="preserve">can be associated with </w:t>
      </w:r>
      <w:r w:rsidR="006C2884">
        <w:rPr>
          <w:lang w:val="en-GB"/>
        </w:rPr>
        <w:t>a ground reflection and various ground clutter</w:t>
      </w:r>
      <w:r w:rsidR="00D745E8">
        <w:rPr>
          <w:lang w:val="en-GB"/>
        </w:rPr>
        <w:t>.</w:t>
      </w:r>
      <w:bookmarkEnd w:id="135"/>
    </w:p>
    <w:p w14:paraId="778DED70" w14:textId="167871FA" w:rsidR="00C10D8D" w:rsidRDefault="004240B4" w:rsidP="00C10D8D">
      <w:pPr>
        <w:pStyle w:val="BodyText"/>
        <w:rPr>
          <w:lang w:val="en-GB"/>
        </w:rPr>
      </w:pPr>
      <w:r>
        <w:rPr>
          <w:lang w:val="en-GB"/>
        </w:rPr>
        <w:t xml:space="preserve">The time dispersion and angular spreads have been calculated and are summarized in </w:t>
      </w:r>
      <w:r>
        <w:rPr>
          <w:lang w:val="en-GB"/>
        </w:rPr>
        <w:fldChar w:fldCharType="begin"/>
      </w:r>
      <w:r>
        <w:rPr>
          <w:lang w:val="en-GB"/>
        </w:rPr>
        <w:instrText xml:space="preserve"> REF _Ref178873136 \h </w:instrText>
      </w:r>
      <w:r>
        <w:rPr>
          <w:lang w:val="en-GB"/>
        </w:rPr>
      </w:r>
      <w:r>
        <w:rPr>
          <w:lang w:val="en-GB"/>
        </w:rPr>
        <w:fldChar w:fldCharType="separate"/>
      </w:r>
      <w:r w:rsidR="00743033">
        <w:t xml:space="preserve">Table </w:t>
      </w:r>
      <w:r>
        <w:rPr>
          <w:lang w:val="en-GB"/>
        </w:rPr>
        <w:fldChar w:fldCharType="end"/>
      </w:r>
      <w:r>
        <w:rPr>
          <w:lang w:val="en-GB"/>
        </w:rPr>
        <w:t xml:space="preserve">. </w:t>
      </w:r>
      <w:r w:rsidR="00F53012">
        <w:rPr>
          <w:lang w:val="en-GB"/>
        </w:rPr>
        <w:t xml:space="preserve">These only represent a single </w:t>
      </w:r>
      <w:proofErr w:type="gramStart"/>
      <w:r w:rsidR="00F53012">
        <w:rPr>
          <w:lang w:val="en-GB"/>
        </w:rPr>
        <w:t>sample,</w:t>
      </w:r>
      <w:proofErr w:type="gramEnd"/>
      <w:r w:rsidR="00F53012">
        <w:rPr>
          <w:lang w:val="en-GB"/>
        </w:rPr>
        <w:t xml:space="preserve"> further measurements may be needed to </w:t>
      </w:r>
      <w:r w:rsidR="0068209D">
        <w:rPr>
          <w:lang w:val="en-GB"/>
        </w:rPr>
        <w:t xml:space="preserve">determine mean </w:t>
      </w:r>
      <w:r w:rsidR="00B41430">
        <w:rPr>
          <w:lang w:val="en-GB"/>
        </w:rPr>
        <w:t xml:space="preserve">and standard deviations </w:t>
      </w:r>
      <w:r w:rsidR="004C46D0">
        <w:rPr>
          <w:lang w:val="en-GB"/>
        </w:rPr>
        <w:t xml:space="preserve">to validate previous model approaches or develop new LSP parameters for the BS-BS background channel. </w:t>
      </w:r>
      <w:r w:rsidR="00266195">
        <w:rPr>
          <w:lang w:val="en-GB"/>
        </w:rPr>
        <w:t xml:space="preserve">Nevertheless, </w:t>
      </w:r>
      <w:r w:rsidR="008B7AE6">
        <w:rPr>
          <w:lang w:val="en-GB"/>
        </w:rPr>
        <w:fldChar w:fldCharType="begin"/>
      </w:r>
      <w:r w:rsidR="008B7AE6">
        <w:rPr>
          <w:lang w:val="en-GB"/>
        </w:rPr>
        <w:instrText xml:space="preserve"> REF _Ref178873136 \h </w:instrText>
      </w:r>
      <w:r w:rsidR="008B7AE6">
        <w:rPr>
          <w:lang w:val="en-GB"/>
        </w:rPr>
      </w:r>
      <w:r w:rsidR="008B7AE6">
        <w:rPr>
          <w:lang w:val="en-GB"/>
        </w:rPr>
        <w:fldChar w:fldCharType="separate"/>
      </w:r>
      <w:r w:rsidR="00743033">
        <w:t xml:space="preserve">Table </w:t>
      </w:r>
      <w:r w:rsidR="008B7AE6">
        <w:rPr>
          <w:lang w:val="en-GB"/>
        </w:rPr>
        <w:fldChar w:fldCharType="end"/>
      </w:r>
      <w:r w:rsidR="008B7AE6">
        <w:rPr>
          <w:lang w:val="en-GB"/>
        </w:rPr>
        <w:t xml:space="preserve"> shows the median values for the </w:t>
      </w:r>
      <w:proofErr w:type="spellStart"/>
      <w:r w:rsidR="008B7AE6">
        <w:rPr>
          <w:lang w:val="en-GB"/>
        </w:rPr>
        <w:t>RMa</w:t>
      </w:r>
      <w:proofErr w:type="spellEnd"/>
      <w:r w:rsidR="008B7AE6">
        <w:rPr>
          <w:lang w:val="en-GB"/>
        </w:rPr>
        <w:t xml:space="preserve"> and </w:t>
      </w:r>
      <w:proofErr w:type="spellStart"/>
      <w:r w:rsidR="008B7AE6">
        <w:rPr>
          <w:lang w:val="en-GB"/>
        </w:rPr>
        <w:t>UMa</w:t>
      </w:r>
      <w:proofErr w:type="spellEnd"/>
      <w:r w:rsidR="008B7AE6">
        <w:rPr>
          <w:lang w:val="en-GB"/>
        </w:rPr>
        <w:t xml:space="preserve"> LOS models assuming similar distances, antenna heights, and frequency as in the measurements. </w:t>
      </w:r>
      <w:r w:rsidR="00BE5A9C">
        <w:rPr>
          <w:lang w:val="en-GB"/>
        </w:rPr>
        <w:t xml:space="preserve">The </w:t>
      </w:r>
      <w:r w:rsidR="003707E5">
        <w:rPr>
          <w:lang w:val="en-GB"/>
        </w:rPr>
        <w:t xml:space="preserve">single measurement appears to be </w:t>
      </w:r>
      <w:r w:rsidR="00D93AA1">
        <w:rPr>
          <w:lang w:val="en-GB"/>
        </w:rPr>
        <w:t xml:space="preserve">reasonably in line with </w:t>
      </w:r>
      <w:r w:rsidR="00BE5A9C">
        <w:rPr>
          <w:lang w:val="en-GB"/>
        </w:rPr>
        <w:t>the models.</w:t>
      </w:r>
    </w:p>
    <w:p w14:paraId="749AE25F" w14:textId="68EF0D8E" w:rsidR="00C10D8D" w:rsidRDefault="00C10D8D" w:rsidP="00C10D8D">
      <w:pPr>
        <w:pStyle w:val="Caption"/>
        <w:rPr>
          <w:lang w:val="en-GB" w:eastAsia="ja-JP"/>
        </w:rPr>
      </w:pPr>
      <w:bookmarkStart w:id="136" w:name="_Ref178873136"/>
      <w:r>
        <w:t xml:space="preserve">Table </w:t>
      </w:r>
      <w:bookmarkEnd w:id="136"/>
      <w:r w:rsidR="005602D8">
        <w:rPr>
          <w:rFonts w:eastAsiaTheme="minorEastAsia"/>
          <w:lang w:eastAsia="zh-CN"/>
        </w:rPr>
        <w:t>3</w:t>
      </w:r>
      <w:r>
        <w:tab/>
        <w:t>Multipath dispersion in the measured BS-BS background channel</w:t>
      </w:r>
      <w:r w:rsidR="008020DF">
        <w:t xml:space="preserve"> compared to the </w:t>
      </w:r>
      <w:proofErr w:type="spellStart"/>
      <w:r w:rsidR="008020DF">
        <w:t>RMa</w:t>
      </w:r>
      <w:proofErr w:type="spellEnd"/>
      <w:r w:rsidR="008020DF">
        <w:t xml:space="preserve"> and </w:t>
      </w:r>
      <w:proofErr w:type="spellStart"/>
      <w:r w:rsidR="008020DF">
        <w:t>UMa</w:t>
      </w:r>
      <w:proofErr w:type="spellEnd"/>
      <w:r w:rsidR="008020DF">
        <w:t xml:space="preserve"> LOS </w:t>
      </w:r>
      <w:proofErr w:type="gramStart"/>
      <w:r w:rsidR="008020DF">
        <w:t>models</w:t>
      </w:r>
      <w:proofErr w:type="gramEnd"/>
    </w:p>
    <w:tbl>
      <w:tblPr>
        <w:tblStyle w:val="TableGrid"/>
        <w:tblW w:w="0" w:type="auto"/>
        <w:tblLook w:val="04A0" w:firstRow="1" w:lastRow="0" w:firstColumn="1" w:lastColumn="0" w:noHBand="0" w:noVBand="1"/>
      </w:tblPr>
      <w:tblGrid>
        <w:gridCol w:w="2658"/>
        <w:gridCol w:w="2659"/>
        <w:gridCol w:w="2310"/>
        <w:gridCol w:w="2002"/>
      </w:tblGrid>
      <w:tr w:rsidR="003F4F72" w:rsidRPr="005602D8" w14:paraId="3D33500A" w14:textId="3F7EA9D4" w:rsidTr="003F4F72">
        <w:tc>
          <w:tcPr>
            <w:tcW w:w="2658" w:type="dxa"/>
          </w:tcPr>
          <w:p w14:paraId="74EB488D" w14:textId="77777777" w:rsidR="003F4F72" w:rsidRPr="005602D8" w:rsidRDefault="003F4F72">
            <w:pPr>
              <w:spacing w:after="240" w:line="240" w:lineRule="auto"/>
              <w:contextualSpacing/>
              <w:rPr>
                <w:rFonts w:cs="Arial"/>
                <w:b/>
                <w:sz w:val="20"/>
                <w:szCs w:val="18"/>
              </w:rPr>
            </w:pPr>
            <w:r w:rsidRPr="005602D8">
              <w:rPr>
                <w:rFonts w:cs="Arial"/>
                <w:b/>
                <w:sz w:val="20"/>
                <w:szCs w:val="18"/>
              </w:rPr>
              <w:t>Parameter</w:t>
            </w:r>
          </w:p>
        </w:tc>
        <w:tc>
          <w:tcPr>
            <w:tcW w:w="2659" w:type="dxa"/>
          </w:tcPr>
          <w:p w14:paraId="014B34C0" w14:textId="2AE7AB94" w:rsidR="003F4F72" w:rsidRPr="005602D8" w:rsidRDefault="003F4F72">
            <w:pPr>
              <w:spacing w:after="240" w:line="240" w:lineRule="auto"/>
              <w:contextualSpacing/>
              <w:rPr>
                <w:rFonts w:cs="Arial"/>
                <w:b/>
                <w:sz w:val="20"/>
                <w:szCs w:val="18"/>
              </w:rPr>
            </w:pPr>
            <w:r w:rsidRPr="005602D8">
              <w:rPr>
                <w:rFonts w:cs="Arial"/>
                <w:b/>
                <w:sz w:val="20"/>
                <w:szCs w:val="18"/>
              </w:rPr>
              <w:t>New measurement</w:t>
            </w:r>
          </w:p>
        </w:tc>
        <w:tc>
          <w:tcPr>
            <w:tcW w:w="2310" w:type="dxa"/>
          </w:tcPr>
          <w:p w14:paraId="4C31A344" w14:textId="5B2EA62B" w:rsidR="003F4F72" w:rsidRPr="005602D8" w:rsidRDefault="003F4F72">
            <w:pPr>
              <w:spacing w:after="240" w:line="240" w:lineRule="auto"/>
              <w:contextualSpacing/>
              <w:rPr>
                <w:rFonts w:cs="Arial"/>
                <w:b/>
                <w:sz w:val="20"/>
                <w:szCs w:val="18"/>
              </w:rPr>
            </w:pPr>
            <w:proofErr w:type="spellStart"/>
            <w:r w:rsidRPr="005602D8">
              <w:rPr>
                <w:rFonts w:cs="Arial"/>
                <w:b/>
                <w:sz w:val="20"/>
                <w:szCs w:val="18"/>
              </w:rPr>
              <w:t>RMa</w:t>
            </w:r>
            <w:proofErr w:type="spellEnd"/>
            <w:r w:rsidRPr="005602D8">
              <w:rPr>
                <w:rFonts w:cs="Arial"/>
                <w:b/>
                <w:sz w:val="20"/>
                <w:szCs w:val="18"/>
              </w:rPr>
              <w:t xml:space="preserve"> LOS</w:t>
            </w:r>
          </w:p>
        </w:tc>
        <w:tc>
          <w:tcPr>
            <w:tcW w:w="2002" w:type="dxa"/>
          </w:tcPr>
          <w:p w14:paraId="7945F3D1" w14:textId="72266B22" w:rsidR="003F4F72" w:rsidRPr="005602D8" w:rsidRDefault="003F4F72">
            <w:pPr>
              <w:spacing w:after="240" w:line="240" w:lineRule="auto"/>
              <w:contextualSpacing/>
              <w:rPr>
                <w:rFonts w:cs="Arial"/>
                <w:b/>
                <w:sz w:val="20"/>
                <w:szCs w:val="18"/>
              </w:rPr>
            </w:pPr>
            <w:proofErr w:type="spellStart"/>
            <w:r w:rsidRPr="005602D8">
              <w:rPr>
                <w:rFonts w:cs="Arial"/>
                <w:b/>
                <w:sz w:val="20"/>
                <w:szCs w:val="18"/>
              </w:rPr>
              <w:t>UMa</w:t>
            </w:r>
            <w:proofErr w:type="spellEnd"/>
            <w:r w:rsidRPr="005602D8">
              <w:rPr>
                <w:rFonts w:cs="Arial"/>
                <w:b/>
                <w:sz w:val="20"/>
                <w:szCs w:val="18"/>
              </w:rPr>
              <w:t xml:space="preserve"> LOS</w:t>
            </w:r>
          </w:p>
        </w:tc>
      </w:tr>
      <w:tr w:rsidR="00286DA8" w:rsidRPr="005602D8" w14:paraId="75120668" w14:textId="17445B7D" w:rsidTr="003F4F72">
        <w:tc>
          <w:tcPr>
            <w:tcW w:w="2658" w:type="dxa"/>
          </w:tcPr>
          <w:p w14:paraId="74926280" w14:textId="77777777" w:rsidR="00286DA8" w:rsidRPr="005602D8" w:rsidRDefault="00286DA8" w:rsidP="00286DA8">
            <w:pPr>
              <w:spacing w:after="240" w:line="240" w:lineRule="auto"/>
              <w:contextualSpacing/>
              <w:rPr>
                <w:rFonts w:cs="Arial"/>
                <w:sz w:val="20"/>
                <w:szCs w:val="18"/>
              </w:rPr>
            </w:pPr>
            <w:r w:rsidRPr="005602D8">
              <w:rPr>
                <w:rFonts w:cs="Arial"/>
                <w:sz w:val="20"/>
                <w:szCs w:val="18"/>
              </w:rPr>
              <w:t>RMS delay spread</w:t>
            </w:r>
          </w:p>
        </w:tc>
        <w:tc>
          <w:tcPr>
            <w:tcW w:w="2659" w:type="dxa"/>
          </w:tcPr>
          <w:p w14:paraId="2ED9D01F" w14:textId="77777777" w:rsidR="00286DA8" w:rsidRPr="005602D8" w:rsidRDefault="00286DA8" w:rsidP="00286DA8">
            <w:pPr>
              <w:spacing w:after="240" w:line="240" w:lineRule="auto"/>
              <w:contextualSpacing/>
              <w:rPr>
                <w:rFonts w:cs="Arial"/>
                <w:sz w:val="20"/>
                <w:szCs w:val="18"/>
              </w:rPr>
            </w:pPr>
            <w:r w:rsidRPr="005602D8">
              <w:rPr>
                <w:rFonts w:cs="Arial"/>
                <w:sz w:val="20"/>
                <w:szCs w:val="18"/>
              </w:rPr>
              <w:t>70 ns</w:t>
            </w:r>
          </w:p>
        </w:tc>
        <w:tc>
          <w:tcPr>
            <w:tcW w:w="2310" w:type="dxa"/>
          </w:tcPr>
          <w:p w14:paraId="01DA497F" w14:textId="493C96B7" w:rsidR="00286DA8" w:rsidRPr="005602D8" w:rsidRDefault="00286DA8" w:rsidP="00286DA8">
            <w:pPr>
              <w:spacing w:after="240" w:line="240" w:lineRule="auto"/>
              <w:contextualSpacing/>
              <w:rPr>
                <w:rFonts w:cs="Arial"/>
                <w:sz w:val="20"/>
                <w:szCs w:val="18"/>
              </w:rPr>
            </w:pPr>
            <w:r w:rsidRPr="005602D8">
              <w:rPr>
                <w:rFonts w:cs="Arial"/>
                <w:sz w:val="20"/>
                <w:szCs w:val="18"/>
              </w:rPr>
              <w:t>32 ns (median)</w:t>
            </w:r>
          </w:p>
        </w:tc>
        <w:tc>
          <w:tcPr>
            <w:tcW w:w="2002" w:type="dxa"/>
          </w:tcPr>
          <w:p w14:paraId="34768887" w14:textId="09C8DD04" w:rsidR="00286DA8" w:rsidRPr="005602D8" w:rsidRDefault="00286DA8" w:rsidP="00286DA8">
            <w:pPr>
              <w:spacing w:after="240" w:line="240" w:lineRule="auto"/>
              <w:contextualSpacing/>
              <w:rPr>
                <w:rFonts w:cs="Arial"/>
                <w:sz w:val="20"/>
                <w:szCs w:val="18"/>
              </w:rPr>
            </w:pPr>
            <w:r w:rsidRPr="005602D8">
              <w:rPr>
                <w:rFonts w:cs="Arial"/>
                <w:sz w:val="20"/>
                <w:szCs w:val="18"/>
              </w:rPr>
              <w:t>98 ns (median)</w:t>
            </w:r>
          </w:p>
        </w:tc>
      </w:tr>
      <w:tr w:rsidR="00286DA8" w:rsidRPr="005602D8" w14:paraId="67333F54" w14:textId="294485D4" w:rsidTr="003F4F72">
        <w:tc>
          <w:tcPr>
            <w:tcW w:w="2658" w:type="dxa"/>
          </w:tcPr>
          <w:p w14:paraId="4F8CB91E" w14:textId="77777777" w:rsidR="00286DA8" w:rsidRPr="005602D8" w:rsidRDefault="00286DA8" w:rsidP="00286DA8">
            <w:pPr>
              <w:spacing w:after="240" w:line="240" w:lineRule="auto"/>
              <w:contextualSpacing/>
              <w:rPr>
                <w:rFonts w:cs="Arial"/>
                <w:sz w:val="20"/>
                <w:szCs w:val="18"/>
              </w:rPr>
            </w:pPr>
            <w:r w:rsidRPr="005602D8">
              <w:rPr>
                <w:rFonts w:cs="Arial"/>
                <w:sz w:val="20"/>
                <w:szCs w:val="18"/>
              </w:rPr>
              <w:t>Azimuth spread (ASD)</w:t>
            </w:r>
          </w:p>
        </w:tc>
        <w:tc>
          <w:tcPr>
            <w:tcW w:w="2659" w:type="dxa"/>
          </w:tcPr>
          <w:p w14:paraId="64A69F1E" w14:textId="77777777" w:rsidR="00286DA8" w:rsidRPr="005602D8" w:rsidRDefault="00286DA8" w:rsidP="00286DA8">
            <w:pPr>
              <w:spacing w:after="240" w:line="240" w:lineRule="auto"/>
              <w:contextualSpacing/>
              <w:rPr>
                <w:rFonts w:cs="Arial"/>
                <w:sz w:val="20"/>
                <w:szCs w:val="18"/>
              </w:rPr>
            </w:pPr>
            <w:r w:rsidRPr="005602D8">
              <w:rPr>
                <w:rFonts w:cs="Arial"/>
                <w:sz w:val="20"/>
                <w:szCs w:val="18"/>
              </w:rPr>
              <w:t>6.2°</w:t>
            </w:r>
          </w:p>
        </w:tc>
        <w:tc>
          <w:tcPr>
            <w:tcW w:w="2310" w:type="dxa"/>
          </w:tcPr>
          <w:p w14:paraId="12862701" w14:textId="00419257" w:rsidR="00286DA8" w:rsidRPr="005602D8" w:rsidRDefault="00286DA8" w:rsidP="00286DA8">
            <w:pPr>
              <w:spacing w:after="240" w:line="240" w:lineRule="auto"/>
              <w:contextualSpacing/>
              <w:rPr>
                <w:rFonts w:cs="Arial"/>
                <w:sz w:val="20"/>
                <w:szCs w:val="18"/>
              </w:rPr>
            </w:pPr>
            <w:r w:rsidRPr="005602D8">
              <w:rPr>
                <w:rFonts w:cs="Arial"/>
                <w:sz w:val="20"/>
                <w:szCs w:val="18"/>
              </w:rPr>
              <w:t>7.9° (median)</w:t>
            </w:r>
          </w:p>
        </w:tc>
        <w:tc>
          <w:tcPr>
            <w:tcW w:w="2002" w:type="dxa"/>
          </w:tcPr>
          <w:p w14:paraId="44CEE06B" w14:textId="4DEDEA35" w:rsidR="00286DA8" w:rsidRPr="005602D8" w:rsidRDefault="00286DA8" w:rsidP="00286DA8">
            <w:pPr>
              <w:spacing w:after="240" w:line="240" w:lineRule="auto"/>
              <w:contextualSpacing/>
              <w:rPr>
                <w:rFonts w:cs="Arial"/>
                <w:sz w:val="20"/>
                <w:szCs w:val="18"/>
              </w:rPr>
            </w:pPr>
            <w:r w:rsidRPr="005602D8">
              <w:rPr>
                <w:rFonts w:cs="Arial"/>
                <w:sz w:val="20"/>
                <w:szCs w:val="18"/>
              </w:rPr>
              <w:t>13° (median)</w:t>
            </w:r>
          </w:p>
        </w:tc>
      </w:tr>
      <w:tr w:rsidR="003F4F72" w:rsidRPr="005602D8" w14:paraId="1F383E9C" w14:textId="27B3791C" w:rsidTr="003F4F72">
        <w:tc>
          <w:tcPr>
            <w:tcW w:w="2658" w:type="dxa"/>
          </w:tcPr>
          <w:p w14:paraId="341155E7" w14:textId="77777777" w:rsidR="003F4F72" w:rsidRPr="005602D8" w:rsidRDefault="003F4F72" w:rsidP="005D2A56">
            <w:pPr>
              <w:spacing w:after="240" w:line="240" w:lineRule="auto"/>
              <w:contextualSpacing/>
              <w:rPr>
                <w:rFonts w:cs="Arial"/>
                <w:sz w:val="20"/>
                <w:szCs w:val="18"/>
              </w:rPr>
            </w:pPr>
            <w:r w:rsidRPr="005602D8">
              <w:rPr>
                <w:rFonts w:cs="Arial"/>
                <w:sz w:val="20"/>
                <w:szCs w:val="18"/>
              </w:rPr>
              <w:t>Elevation spread (ZSD)</w:t>
            </w:r>
          </w:p>
        </w:tc>
        <w:tc>
          <w:tcPr>
            <w:tcW w:w="2659" w:type="dxa"/>
          </w:tcPr>
          <w:p w14:paraId="18195756" w14:textId="77777777" w:rsidR="003F4F72" w:rsidRPr="005602D8" w:rsidRDefault="003F4F72" w:rsidP="005D2A56">
            <w:pPr>
              <w:spacing w:after="240" w:line="240" w:lineRule="auto"/>
              <w:contextualSpacing/>
              <w:rPr>
                <w:rFonts w:cs="Arial"/>
                <w:sz w:val="20"/>
                <w:szCs w:val="18"/>
              </w:rPr>
            </w:pPr>
            <w:r w:rsidRPr="005602D8">
              <w:rPr>
                <w:rFonts w:cs="Arial"/>
                <w:sz w:val="20"/>
                <w:szCs w:val="18"/>
              </w:rPr>
              <w:t>2.3°</w:t>
            </w:r>
          </w:p>
        </w:tc>
        <w:tc>
          <w:tcPr>
            <w:tcW w:w="2310" w:type="dxa"/>
          </w:tcPr>
          <w:p w14:paraId="73D80AFC" w14:textId="64B6FDAC" w:rsidR="003F4F72" w:rsidRPr="005602D8" w:rsidRDefault="003F4F72" w:rsidP="005D2A56">
            <w:pPr>
              <w:spacing w:after="240" w:line="240" w:lineRule="auto"/>
              <w:contextualSpacing/>
              <w:rPr>
                <w:rFonts w:cs="Arial"/>
                <w:sz w:val="20"/>
                <w:szCs w:val="18"/>
              </w:rPr>
            </w:pPr>
            <w:r w:rsidRPr="005602D8">
              <w:rPr>
                <w:rFonts w:cs="Arial"/>
                <w:sz w:val="20"/>
                <w:szCs w:val="18"/>
              </w:rPr>
              <w:t>0.7° (median)</w:t>
            </w:r>
          </w:p>
        </w:tc>
        <w:tc>
          <w:tcPr>
            <w:tcW w:w="2002" w:type="dxa"/>
          </w:tcPr>
          <w:p w14:paraId="2B39EF7B" w14:textId="2BCDDC85" w:rsidR="003F4F72" w:rsidRPr="005602D8" w:rsidRDefault="005321B9" w:rsidP="005D2A56">
            <w:pPr>
              <w:spacing w:after="240" w:line="240" w:lineRule="auto"/>
              <w:contextualSpacing/>
              <w:rPr>
                <w:rFonts w:cs="Arial"/>
                <w:sz w:val="20"/>
                <w:szCs w:val="18"/>
              </w:rPr>
            </w:pPr>
            <w:r w:rsidRPr="005602D8">
              <w:rPr>
                <w:rFonts w:cs="Arial"/>
                <w:sz w:val="20"/>
                <w:szCs w:val="18"/>
              </w:rPr>
              <w:t>1.1° (median)</w:t>
            </w:r>
          </w:p>
        </w:tc>
      </w:tr>
    </w:tbl>
    <w:p w14:paraId="6F8E76F9" w14:textId="30FC1225" w:rsidR="000E6456" w:rsidRDefault="004F214C" w:rsidP="00922007">
      <w:pPr>
        <w:pStyle w:val="BodyText"/>
        <w:spacing w:before="120"/>
        <w:rPr>
          <w:lang w:val="en-GB" w:eastAsia="ja-JP"/>
        </w:rPr>
      </w:pPr>
      <w:r>
        <w:rPr>
          <w:lang w:val="en-GB" w:eastAsia="ja-JP"/>
        </w:rPr>
        <w:t xml:space="preserve">In a sensing scenario, the weak multipath </w:t>
      </w:r>
      <w:r w:rsidR="00484DE7">
        <w:rPr>
          <w:lang w:val="en-GB" w:eastAsia="ja-JP"/>
        </w:rPr>
        <w:t xml:space="preserve">that </w:t>
      </w:r>
      <w:r w:rsidR="00560157">
        <w:rPr>
          <w:lang w:val="en-GB" w:eastAsia="ja-JP"/>
        </w:rPr>
        <w:t xml:space="preserve">appears in the measurements may be more important than in a communication scenario. </w:t>
      </w:r>
      <w:r w:rsidR="00B92579">
        <w:rPr>
          <w:lang w:val="en-GB" w:eastAsia="ja-JP"/>
        </w:rPr>
        <w:t>The reason is that</w:t>
      </w:r>
      <w:r w:rsidR="009D70D3">
        <w:rPr>
          <w:lang w:val="en-GB" w:eastAsia="ja-JP"/>
        </w:rPr>
        <w:t>,</w:t>
      </w:r>
      <w:r w:rsidR="00B92579">
        <w:rPr>
          <w:lang w:val="en-GB" w:eastAsia="ja-JP"/>
        </w:rPr>
        <w:t xml:space="preserve"> </w:t>
      </w:r>
      <w:r w:rsidR="007D1C32">
        <w:rPr>
          <w:lang w:val="en-GB" w:eastAsia="ja-JP"/>
        </w:rPr>
        <w:t>in sensing</w:t>
      </w:r>
      <w:r w:rsidR="009D70D3">
        <w:rPr>
          <w:lang w:val="en-GB" w:eastAsia="ja-JP"/>
        </w:rPr>
        <w:t>,</w:t>
      </w:r>
      <w:r w:rsidR="007D1C32">
        <w:rPr>
          <w:lang w:val="en-GB" w:eastAsia="ja-JP"/>
        </w:rPr>
        <w:t xml:space="preserve"> </w:t>
      </w:r>
      <w:r w:rsidR="003E696B">
        <w:rPr>
          <w:lang w:val="en-GB" w:eastAsia="ja-JP"/>
        </w:rPr>
        <w:t xml:space="preserve">we want to distinguish a target from the background clutter. </w:t>
      </w:r>
      <w:r w:rsidR="00C60D56">
        <w:rPr>
          <w:lang w:val="en-GB" w:eastAsia="ja-JP"/>
        </w:rPr>
        <w:t xml:space="preserve">For instance, the target </w:t>
      </w:r>
      <w:r w:rsidR="002649F8">
        <w:rPr>
          <w:lang w:val="en-GB" w:eastAsia="ja-JP"/>
        </w:rPr>
        <w:t xml:space="preserve">may be </w:t>
      </w:r>
      <w:r w:rsidR="00C60D56">
        <w:rPr>
          <w:lang w:val="en-GB" w:eastAsia="ja-JP"/>
        </w:rPr>
        <w:t xml:space="preserve">a vehicle </w:t>
      </w:r>
      <w:r w:rsidR="0022543D">
        <w:rPr>
          <w:lang w:val="en-GB" w:eastAsia="ja-JP"/>
        </w:rPr>
        <w:t xml:space="preserve">traveling on a </w:t>
      </w:r>
      <w:r w:rsidR="00C60D56">
        <w:rPr>
          <w:lang w:val="en-GB" w:eastAsia="ja-JP"/>
        </w:rPr>
        <w:t xml:space="preserve">road </w:t>
      </w:r>
      <w:r w:rsidR="0022543D">
        <w:rPr>
          <w:lang w:val="en-GB" w:eastAsia="ja-JP"/>
        </w:rPr>
        <w:t>between the base stations or a drone flying in the sky above the base stations</w:t>
      </w:r>
      <w:r w:rsidR="002649F8">
        <w:rPr>
          <w:lang w:val="en-GB" w:eastAsia="ja-JP"/>
        </w:rPr>
        <w:t xml:space="preserve">. </w:t>
      </w:r>
      <w:r w:rsidR="001B4507">
        <w:rPr>
          <w:lang w:val="en-GB" w:eastAsia="ja-JP"/>
        </w:rPr>
        <w:t>The</w:t>
      </w:r>
      <w:r w:rsidR="00104E3B">
        <w:rPr>
          <w:lang w:val="en-GB" w:eastAsia="ja-JP"/>
        </w:rPr>
        <w:t xml:space="preserve"> detect</w:t>
      </w:r>
      <w:r w:rsidR="001B4507">
        <w:rPr>
          <w:lang w:val="en-GB" w:eastAsia="ja-JP"/>
        </w:rPr>
        <w:t>ion of</w:t>
      </w:r>
      <w:r w:rsidR="00104E3B">
        <w:rPr>
          <w:lang w:val="en-GB" w:eastAsia="ja-JP"/>
        </w:rPr>
        <w:t xml:space="preserve"> this target requires suppression of the energy coming from </w:t>
      </w:r>
      <w:r w:rsidR="00BF1633">
        <w:rPr>
          <w:lang w:val="en-GB" w:eastAsia="ja-JP"/>
        </w:rPr>
        <w:t>the clutter</w:t>
      </w:r>
      <w:r w:rsidR="00C37BE3">
        <w:rPr>
          <w:lang w:val="en-GB" w:eastAsia="ja-JP"/>
        </w:rPr>
        <w:t xml:space="preserve">. </w:t>
      </w:r>
      <w:r w:rsidR="00024E34">
        <w:rPr>
          <w:lang w:val="en-GB" w:eastAsia="ja-JP"/>
        </w:rPr>
        <w:t xml:space="preserve">This is simplified if the </w:t>
      </w:r>
      <w:r w:rsidR="00785003">
        <w:rPr>
          <w:lang w:val="en-GB" w:eastAsia="ja-JP"/>
        </w:rPr>
        <w:t xml:space="preserve">target has some </w:t>
      </w:r>
      <w:r w:rsidR="002F6638">
        <w:rPr>
          <w:lang w:val="en-GB" w:eastAsia="ja-JP"/>
        </w:rPr>
        <w:t>characteristics that are different from the clutter such as delay, directions of arrival</w:t>
      </w:r>
      <w:r w:rsidR="00121BC6">
        <w:rPr>
          <w:lang w:val="en-GB" w:eastAsia="ja-JP"/>
        </w:rPr>
        <w:t xml:space="preserve">, or Doppler. </w:t>
      </w:r>
      <w:r w:rsidR="00543D49">
        <w:rPr>
          <w:lang w:val="en-GB" w:eastAsia="ja-JP"/>
        </w:rPr>
        <w:t xml:space="preserve">However, if the standard approach </w:t>
      </w:r>
      <w:r w:rsidR="00FA7CA3">
        <w:rPr>
          <w:lang w:val="en-GB" w:eastAsia="ja-JP"/>
        </w:rPr>
        <w:t xml:space="preserve">to </w:t>
      </w:r>
      <w:r w:rsidR="00534780">
        <w:rPr>
          <w:lang w:val="en-GB" w:eastAsia="ja-JP"/>
        </w:rPr>
        <w:t>communication channel modelling in TR 38.901 is used to model th</w:t>
      </w:r>
      <w:r w:rsidR="008D1DD1">
        <w:rPr>
          <w:lang w:val="en-GB" w:eastAsia="ja-JP"/>
        </w:rPr>
        <w:t>is</w:t>
      </w:r>
      <w:r w:rsidR="00534780">
        <w:rPr>
          <w:lang w:val="en-GB" w:eastAsia="ja-JP"/>
        </w:rPr>
        <w:t xml:space="preserve"> </w:t>
      </w:r>
      <w:r w:rsidR="008D1DD1">
        <w:rPr>
          <w:lang w:val="en-GB" w:eastAsia="ja-JP"/>
        </w:rPr>
        <w:t xml:space="preserve">measured </w:t>
      </w:r>
      <w:r w:rsidR="00534780">
        <w:rPr>
          <w:lang w:val="en-GB" w:eastAsia="ja-JP"/>
        </w:rPr>
        <w:t xml:space="preserve">background channel, then </w:t>
      </w:r>
      <w:r w:rsidR="00AF5E3B">
        <w:rPr>
          <w:lang w:val="en-GB" w:eastAsia="ja-JP"/>
        </w:rPr>
        <w:t>some or all the</w:t>
      </w:r>
      <w:r w:rsidR="00D23711">
        <w:rPr>
          <w:lang w:val="en-GB" w:eastAsia="ja-JP"/>
        </w:rPr>
        <w:t xml:space="preserve"> </w:t>
      </w:r>
      <w:r w:rsidR="001707A5">
        <w:rPr>
          <w:lang w:val="en-GB" w:eastAsia="ja-JP"/>
        </w:rPr>
        <w:t xml:space="preserve">multipath due to the </w:t>
      </w:r>
      <w:r w:rsidR="00D23711">
        <w:rPr>
          <w:lang w:val="en-GB" w:eastAsia="ja-JP"/>
        </w:rPr>
        <w:t>ground clutter</w:t>
      </w:r>
      <w:r w:rsidR="00F07640">
        <w:rPr>
          <w:lang w:val="en-GB" w:eastAsia="ja-JP"/>
        </w:rPr>
        <w:t xml:space="preserve"> in the measurements would be </w:t>
      </w:r>
      <w:r w:rsidR="001707A5">
        <w:rPr>
          <w:lang w:val="en-GB" w:eastAsia="ja-JP"/>
        </w:rPr>
        <w:t xml:space="preserve">dropped since </w:t>
      </w:r>
      <w:r w:rsidR="007A1CB4">
        <w:rPr>
          <w:lang w:val="en-GB" w:eastAsia="ja-JP"/>
        </w:rPr>
        <w:t>they</w:t>
      </w:r>
      <w:r w:rsidR="001707A5">
        <w:rPr>
          <w:lang w:val="en-GB" w:eastAsia="ja-JP"/>
        </w:rPr>
        <w:t xml:space="preserve"> </w:t>
      </w:r>
      <w:r w:rsidR="0083168A">
        <w:rPr>
          <w:lang w:val="en-GB" w:eastAsia="ja-JP"/>
        </w:rPr>
        <w:t xml:space="preserve">appear </w:t>
      </w:r>
      <w:r w:rsidR="00BB7E8E">
        <w:rPr>
          <w:lang w:val="en-GB" w:eastAsia="ja-JP"/>
        </w:rPr>
        <w:t xml:space="preserve">to be weaker than -25 dB compared to the strongest path. </w:t>
      </w:r>
      <w:r w:rsidR="00446960">
        <w:rPr>
          <w:lang w:val="en-GB" w:eastAsia="ja-JP"/>
        </w:rPr>
        <w:t>This motivates the study of X value in the agreement.</w:t>
      </w:r>
    </w:p>
    <w:tbl>
      <w:tblPr>
        <w:tblStyle w:val="TableGrid"/>
        <w:tblW w:w="0" w:type="auto"/>
        <w:tblLook w:val="04A0" w:firstRow="1" w:lastRow="0" w:firstColumn="1" w:lastColumn="0" w:noHBand="0" w:noVBand="1"/>
      </w:tblPr>
      <w:tblGrid>
        <w:gridCol w:w="9629"/>
      </w:tblGrid>
      <w:tr w:rsidR="00446960" w:rsidRPr="00446960" w14:paraId="39D29083" w14:textId="77777777" w:rsidTr="00446960">
        <w:tc>
          <w:tcPr>
            <w:tcW w:w="9629" w:type="dxa"/>
          </w:tcPr>
          <w:p w14:paraId="50E78C19" w14:textId="77777777" w:rsidR="00446960" w:rsidRPr="00446960" w:rsidRDefault="00446960" w:rsidP="00446960">
            <w:pPr>
              <w:pStyle w:val="0Maintext"/>
              <w:rPr>
                <w:rFonts w:ascii="Arial" w:hAnsi="Arial" w:cs="Arial"/>
                <w:sz w:val="20"/>
                <w:szCs w:val="18"/>
                <w:highlight w:val="green"/>
              </w:rPr>
            </w:pPr>
            <w:r w:rsidRPr="00446960">
              <w:rPr>
                <w:rFonts w:ascii="Arial" w:hAnsi="Arial" w:cs="Arial"/>
                <w:sz w:val="20"/>
                <w:szCs w:val="18"/>
                <w:highlight w:val="green"/>
              </w:rPr>
              <w:t>Agreement</w:t>
            </w:r>
          </w:p>
          <w:p w14:paraId="5DF6791E" w14:textId="77777777" w:rsidR="00446960" w:rsidRPr="00446960" w:rsidRDefault="00446960" w:rsidP="00446960">
            <w:pPr>
              <w:rPr>
                <w:rFonts w:eastAsia="DengXian" w:cs="Arial"/>
                <w:sz w:val="20"/>
                <w:szCs w:val="18"/>
              </w:rPr>
            </w:pPr>
            <w:r w:rsidRPr="00446960">
              <w:rPr>
                <w:rFonts w:eastAsia="DengXian" w:cs="Arial"/>
                <w:sz w:val="20"/>
                <w:szCs w:val="18"/>
              </w:rPr>
              <w:t xml:space="preserve">On the background channel for TRP-TRP and UE-UE bistatic sensing mode, the large scale and </w:t>
            </w:r>
            <w:proofErr w:type="gramStart"/>
            <w:r w:rsidRPr="00446960">
              <w:rPr>
                <w:rFonts w:eastAsia="DengXian" w:cs="Arial"/>
                <w:sz w:val="20"/>
                <w:szCs w:val="18"/>
              </w:rPr>
              <w:t>small scale</w:t>
            </w:r>
            <w:proofErr w:type="gramEnd"/>
            <w:r w:rsidRPr="00446960">
              <w:rPr>
                <w:rFonts w:eastAsia="DengXian" w:cs="Arial"/>
                <w:sz w:val="20"/>
                <w:szCs w:val="18"/>
              </w:rPr>
              <w:t xml:space="preserve"> parameters defined in TR 38.901, TR 38.858, 37.885, 38.859 are used as starting point</w:t>
            </w:r>
          </w:p>
          <w:p w14:paraId="53914C2A" w14:textId="77777777" w:rsidR="00446960" w:rsidRPr="00446960" w:rsidRDefault="00446960" w:rsidP="008255EA">
            <w:pPr>
              <w:pStyle w:val="ListParagraph"/>
              <w:numPr>
                <w:ilvl w:val="0"/>
                <w:numId w:val="31"/>
              </w:numPr>
              <w:suppressAutoHyphens/>
              <w:spacing w:line="240" w:lineRule="auto"/>
              <w:rPr>
                <w:rFonts w:ascii="Arial" w:eastAsia="DengXian" w:hAnsi="Arial" w:cs="Arial"/>
                <w:sz w:val="20"/>
                <w:szCs w:val="20"/>
                <w:lang w:val="en-US"/>
              </w:rPr>
            </w:pPr>
            <w:r w:rsidRPr="361B7940">
              <w:rPr>
                <w:rFonts w:ascii="Arial" w:eastAsia="DengXian" w:hAnsi="Arial" w:cs="Arial"/>
                <w:sz w:val="20"/>
                <w:szCs w:val="20"/>
                <w:lang w:val="en-US"/>
              </w:rPr>
              <w:t xml:space="preserve">Update on values of the LSP/SSP parameters can be discussed based on validation data acquired by measurement or </w:t>
            </w:r>
            <w:proofErr w:type="gramStart"/>
            <w:r w:rsidRPr="361B7940">
              <w:rPr>
                <w:rFonts w:ascii="Arial" w:eastAsia="DengXian" w:hAnsi="Arial" w:cs="Arial"/>
                <w:sz w:val="20"/>
                <w:szCs w:val="20"/>
                <w:lang w:val="en-US"/>
              </w:rPr>
              <w:t>ray-tracing</w:t>
            </w:r>
            <w:proofErr w:type="gramEnd"/>
            <w:r w:rsidRPr="361B7940">
              <w:rPr>
                <w:rFonts w:ascii="Arial" w:eastAsia="DengXian" w:hAnsi="Arial" w:cs="Arial"/>
                <w:sz w:val="20"/>
                <w:szCs w:val="20"/>
                <w:lang w:val="en-US"/>
              </w:rPr>
              <w:t xml:space="preserve"> model</w:t>
            </w:r>
          </w:p>
          <w:p w14:paraId="0823C00D" w14:textId="77777777" w:rsidR="00446960" w:rsidRPr="00446960" w:rsidRDefault="00446960" w:rsidP="008255EA">
            <w:pPr>
              <w:pStyle w:val="ListParagraph"/>
              <w:numPr>
                <w:ilvl w:val="1"/>
                <w:numId w:val="31"/>
              </w:numPr>
              <w:suppressAutoHyphens/>
              <w:spacing w:line="240" w:lineRule="auto"/>
              <w:rPr>
                <w:rFonts w:ascii="Arial" w:eastAsia="DengXian" w:hAnsi="Arial" w:cs="Arial"/>
                <w:sz w:val="20"/>
                <w:szCs w:val="20"/>
                <w:lang w:val="en-US"/>
              </w:rPr>
            </w:pPr>
            <w:r w:rsidRPr="361B7940">
              <w:rPr>
                <w:rFonts w:ascii="Arial" w:hAnsi="Arial" w:cs="Arial"/>
                <w:sz w:val="20"/>
                <w:szCs w:val="20"/>
                <w:lang w:val="en-US"/>
              </w:rPr>
              <w:t xml:space="preserve">FFS The power threshold for removing clusters in step 6, i.e., -25 dB is revised to X&lt;-25 </w:t>
            </w:r>
            <w:proofErr w:type="spellStart"/>
            <w:r w:rsidRPr="361B7940">
              <w:rPr>
                <w:rFonts w:ascii="Arial" w:hAnsi="Arial" w:cs="Arial"/>
                <w:sz w:val="20"/>
                <w:szCs w:val="20"/>
                <w:lang w:val="en-US"/>
              </w:rPr>
              <w:t>dB.</w:t>
            </w:r>
            <w:proofErr w:type="spellEnd"/>
            <w:r w:rsidRPr="361B7940">
              <w:rPr>
                <w:rFonts w:ascii="Arial" w:hAnsi="Arial" w:cs="Arial"/>
                <w:sz w:val="20"/>
                <w:szCs w:val="20"/>
                <w:lang w:val="en-US"/>
              </w:rPr>
              <w:t xml:space="preserve"> FFS X</w:t>
            </w:r>
          </w:p>
          <w:p w14:paraId="1A68996C" w14:textId="2B3AFFE8" w:rsidR="00446960" w:rsidRPr="00446960" w:rsidRDefault="00446960" w:rsidP="008255EA">
            <w:pPr>
              <w:pStyle w:val="ListParagraph"/>
              <w:numPr>
                <w:ilvl w:val="0"/>
                <w:numId w:val="31"/>
              </w:numPr>
              <w:suppressAutoHyphens/>
              <w:spacing w:line="240" w:lineRule="auto"/>
              <w:rPr>
                <w:rFonts w:ascii="Arial" w:hAnsi="Arial" w:cs="Arial"/>
                <w:sz w:val="20"/>
                <w:szCs w:val="18"/>
                <w:lang w:eastAsia="ja-JP"/>
              </w:rPr>
            </w:pPr>
            <w:r w:rsidRPr="00446960">
              <w:rPr>
                <w:rFonts w:ascii="Arial" w:eastAsia="DengXian" w:hAnsi="Arial" w:cs="Arial"/>
                <w:sz w:val="20"/>
                <w:szCs w:val="18"/>
              </w:rPr>
              <w:t xml:space="preserve">FFS whether/how to resolve the inconsistency between </w:t>
            </w:r>
            <w:r w:rsidRPr="00446960">
              <w:rPr>
                <w:rFonts w:ascii="Arial" w:hAnsi="Arial" w:cs="Arial"/>
                <w:sz w:val="20"/>
                <w:szCs w:val="18"/>
              </w:rPr>
              <w:t>TRP-TRP channel according to TR 38.858 and the TRP-target (UAV) channel according to TR 36.777 when UAV and TRP are set to same height</w:t>
            </w:r>
          </w:p>
        </w:tc>
      </w:tr>
    </w:tbl>
    <w:p w14:paraId="5D3A1C55" w14:textId="38C958D1" w:rsidR="00577400" w:rsidRDefault="002E5F27" w:rsidP="00577400">
      <w:pPr>
        <w:pStyle w:val="Observation"/>
        <w:spacing w:before="120"/>
        <w:ind w:left="1699" w:hanging="1699"/>
        <w:rPr>
          <w:lang w:val="en-GB"/>
        </w:rPr>
      </w:pPr>
      <w:bookmarkStart w:id="137" w:name="_Toc182019603"/>
      <w:r>
        <w:rPr>
          <w:lang w:val="en-GB"/>
        </w:rPr>
        <w:t xml:space="preserve">Weak multipath may be more important in a sensing scenario than in a communication scenario since </w:t>
      </w:r>
      <w:r w:rsidR="0012095D">
        <w:rPr>
          <w:lang w:val="en-GB"/>
        </w:rPr>
        <w:t>it</w:t>
      </w:r>
      <w:r w:rsidR="004D5A49">
        <w:rPr>
          <w:lang w:val="en-GB"/>
        </w:rPr>
        <w:t>s</w:t>
      </w:r>
      <w:r w:rsidR="0012095D">
        <w:rPr>
          <w:lang w:val="en-GB"/>
        </w:rPr>
        <w:t xml:space="preserve"> </w:t>
      </w:r>
      <w:r w:rsidR="009D6EB9">
        <w:rPr>
          <w:lang w:val="en-GB"/>
        </w:rPr>
        <w:t xml:space="preserve">impact </w:t>
      </w:r>
      <w:r w:rsidR="004D5A49">
        <w:rPr>
          <w:lang w:val="en-GB"/>
        </w:rPr>
        <w:t xml:space="preserve">on </w:t>
      </w:r>
      <w:r w:rsidR="009D6EB9">
        <w:rPr>
          <w:lang w:val="en-GB"/>
        </w:rPr>
        <w:t xml:space="preserve">the </w:t>
      </w:r>
      <w:r w:rsidR="004D5A49">
        <w:rPr>
          <w:lang w:val="en-GB"/>
        </w:rPr>
        <w:t xml:space="preserve">target detection probability may be much larger than the impact on </w:t>
      </w:r>
      <w:r w:rsidR="00086047">
        <w:rPr>
          <w:lang w:val="en-GB"/>
        </w:rPr>
        <w:t>the communication quality</w:t>
      </w:r>
      <w:r w:rsidR="007A1CB4">
        <w:rPr>
          <w:lang w:val="en-GB"/>
        </w:rPr>
        <w:t>.</w:t>
      </w:r>
      <w:bookmarkEnd w:id="137"/>
    </w:p>
    <w:p w14:paraId="127FCF68" w14:textId="70F246D7" w:rsidR="00F22005" w:rsidRDefault="00446960" w:rsidP="00F22005">
      <w:pPr>
        <w:pStyle w:val="BodyText"/>
        <w:spacing w:before="120"/>
        <w:rPr>
          <w:lang w:val="en-GB" w:eastAsia="ja-JP"/>
        </w:rPr>
      </w:pPr>
      <w:r>
        <w:rPr>
          <w:lang w:val="en-GB" w:eastAsia="ja-JP"/>
        </w:rPr>
        <w:t>The</w:t>
      </w:r>
      <w:r w:rsidR="00F22005">
        <w:rPr>
          <w:rFonts w:hint="eastAsia"/>
          <w:lang w:val="en-GB" w:eastAsia="ja-JP"/>
        </w:rPr>
        <w:t xml:space="preserve"> value</w:t>
      </w:r>
      <w:r w:rsidR="00F22005">
        <w:rPr>
          <w:lang w:val="en-GB" w:eastAsia="ja-JP"/>
        </w:rPr>
        <w:t xml:space="preserve"> </w:t>
      </w:r>
      <w:r>
        <w:rPr>
          <w:lang w:val="en-GB" w:eastAsia="ja-JP"/>
        </w:rPr>
        <w:t>X</w:t>
      </w:r>
      <w:r w:rsidR="00F22005">
        <w:rPr>
          <w:lang w:val="en-GB" w:eastAsia="ja-JP"/>
        </w:rPr>
        <w:t xml:space="preserve"> can be determined so that</w:t>
      </w:r>
      <w:r w:rsidR="00F22005">
        <w:rPr>
          <w:rFonts w:hint="eastAsia"/>
          <w:lang w:val="en-GB" w:eastAsia="ja-JP"/>
        </w:rPr>
        <w:t xml:space="preserve"> some paths in background channel have similar power as those in target channel.</w:t>
      </w:r>
      <w:r w:rsidR="00F22005">
        <w:rPr>
          <w:lang w:val="en-GB" w:eastAsia="ja-JP"/>
        </w:rPr>
        <w:t xml:space="preserve"> </w:t>
      </w:r>
      <w:r w:rsidR="00F22005">
        <w:rPr>
          <w:rFonts w:eastAsiaTheme="minorEastAsia"/>
        </w:rPr>
        <w:t>If communication is simulated together with sensing, l</w:t>
      </w:r>
      <w:proofErr w:type="spellStart"/>
      <w:r w:rsidR="00F22005" w:rsidRPr="00F22005">
        <w:rPr>
          <w:lang w:val="en-GB" w:eastAsia="ja-JP"/>
        </w:rPr>
        <w:t>ower</w:t>
      </w:r>
      <w:r w:rsidR="00F22005">
        <w:rPr>
          <w:lang w:val="en-GB" w:eastAsia="ja-JP"/>
        </w:rPr>
        <w:t>ing</w:t>
      </w:r>
      <w:proofErr w:type="spellEnd"/>
      <w:r w:rsidR="00F22005" w:rsidRPr="00F22005">
        <w:rPr>
          <w:lang w:val="en-GB" w:eastAsia="ja-JP"/>
        </w:rPr>
        <w:t xml:space="preserve"> the threshold to be below -25dB will have no impact on communication channel’s performance, only </w:t>
      </w:r>
      <w:r w:rsidR="00F22005">
        <w:rPr>
          <w:lang w:val="en-GB" w:eastAsia="ja-JP"/>
        </w:rPr>
        <w:t>increase</w:t>
      </w:r>
      <w:r w:rsidR="00F22005" w:rsidRPr="00F22005">
        <w:rPr>
          <w:lang w:val="en-GB" w:eastAsia="ja-JP"/>
        </w:rPr>
        <w:t xml:space="preserve"> complexity. </w:t>
      </w:r>
    </w:p>
    <w:p w14:paraId="3CAD59C7" w14:textId="7407E7E6" w:rsidR="00F22005" w:rsidRDefault="00F22005" w:rsidP="00F22005">
      <w:pPr>
        <w:pStyle w:val="Proposal"/>
        <w:tabs>
          <w:tab w:val="clear" w:pos="1304"/>
        </w:tabs>
        <w:ind w:left="1701" w:hanging="1701"/>
        <w:rPr>
          <w:lang w:val="en-GB"/>
        </w:rPr>
      </w:pPr>
      <w:bookmarkStart w:id="138" w:name="_Toc182019653"/>
      <w:r>
        <w:rPr>
          <w:rFonts w:hint="eastAsia"/>
          <w:lang w:val="en-GB" w:eastAsia="ja-JP"/>
        </w:rPr>
        <w:t>X value</w:t>
      </w:r>
      <w:r>
        <w:rPr>
          <w:lang w:val="en-GB" w:eastAsia="ja-JP"/>
        </w:rPr>
        <w:t xml:space="preserve"> can be determined so that</w:t>
      </w:r>
      <w:r>
        <w:rPr>
          <w:rFonts w:hint="eastAsia"/>
          <w:lang w:val="en-GB" w:eastAsia="ja-JP"/>
        </w:rPr>
        <w:t xml:space="preserve"> some paths in background channel have similar power as those in target channel.</w:t>
      </w:r>
      <w:bookmarkEnd w:id="138"/>
    </w:p>
    <w:p w14:paraId="67E3EE5A" w14:textId="65A4E45E" w:rsidR="00160D23" w:rsidRDefault="00902ECE" w:rsidP="00745174">
      <w:pPr>
        <w:pStyle w:val="BodyText"/>
        <w:rPr>
          <w:lang w:val="en-GB"/>
        </w:rPr>
      </w:pPr>
      <w:r>
        <w:rPr>
          <w:lang w:val="en-GB"/>
        </w:rPr>
        <w:t xml:space="preserve">Additionally, </w:t>
      </w:r>
      <w:r w:rsidR="00087F3F">
        <w:rPr>
          <w:lang w:val="en-GB"/>
        </w:rPr>
        <w:t>a Doppler analysis was performed</w:t>
      </w:r>
      <w:r w:rsidR="005F6155">
        <w:rPr>
          <w:lang w:val="en-GB"/>
        </w:rPr>
        <w:t xml:space="preserve"> on a time series of impulse responses spanning 0.16 s. </w:t>
      </w:r>
      <w:r w:rsidR="00B42F37">
        <w:rPr>
          <w:lang w:val="en-GB"/>
        </w:rPr>
        <w:t xml:space="preserve">The sampling rate </w:t>
      </w:r>
      <w:r w:rsidR="00AC02F9">
        <w:rPr>
          <w:lang w:val="en-GB"/>
        </w:rPr>
        <w:t xml:space="preserve">allowed unambiguous Doppler </w:t>
      </w:r>
      <w:r w:rsidR="006B3786">
        <w:rPr>
          <w:lang w:val="en-GB"/>
        </w:rPr>
        <w:t xml:space="preserve">frequencies to be obtained </w:t>
      </w:r>
      <w:r w:rsidR="00C06ABF">
        <w:rPr>
          <w:lang w:val="en-GB"/>
        </w:rPr>
        <w:t>between -200 Hz and +200 Hz</w:t>
      </w:r>
      <w:r w:rsidR="004151FC">
        <w:rPr>
          <w:lang w:val="en-GB"/>
        </w:rPr>
        <w:t xml:space="preserve"> which corresponds to </w:t>
      </w:r>
      <w:r w:rsidR="006A55D5">
        <w:rPr>
          <w:lang w:val="en-GB"/>
        </w:rPr>
        <w:t xml:space="preserve">vehicular speeds. </w:t>
      </w:r>
      <w:r w:rsidR="0087084B">
        <w:rPr>
          <w:lang w:val="en-GB"/>
        </w:rPr>
        <w:t>A</w:t>
      </w:r>
      <w:r w:rsidR="00F76B71">
        <w:rPr>
          <w:lang w:val="en-GB"/>
        </w:rPr>
        <w:t xml:space="preserve"> delay-Doppler </w:t>
      </w:r>
      <w:r w:rsidR="0087084B">
        <w:rPr>
          <w:lang w:val="en-GB"/>
        </w:rPr>
        <w:t xml:space="preserve">plot produced from these </w:t>
      </w:r>
      <w:r w:rsidR="00C5415A">
        <w:rPr>
          <w:lang w:val="en-GB"/>
        </w:rPr>
        <w:t xml:space="preserve">measurements is shown in </w:t>
      </w:r>
      <w:r w:rsidR="00C5415A">
        <w:rPr>
          <w:lang w:val="en-GB"/>
        </w:rPr>
        <w:fldChar w:fldCharType="begin"/>
      </w:r>
      <w:r w:rsidR="00C5415A">
        <w:rPr>
          <w:lang w:val="en-GB"/>
        </w:rPr>
        <w:instrText xml:space="preserve"> REF _Ref181983982 \h </w:instrText>
      </w:r>
      <w:r w:rsidR="00C5415A">
        <w:rPr>
          <w:lang w:val="en-GB"/>
        </w:rPr>
      </w:r>
      <w:r w:rsidR="00C5415A">
        <w:rPr>
          <w:lang w:val="en-GB"/>
        </w:rPr>
        <w:fldChar w:fldCharType="separate"/>
      </w:r>
      <w:r w:rsidR="00743033">
        <w:t xml:space="preserve">Figure </w:t>
      </w:r>
      <w:r w:rsidR="00B341F0">
        <w:t>1</w:t>
      </w:r>
      <w:r w:rsidR="00743033">
        <w:rPr>
          <w:noProof/>
        </w:rPr>
        <w:t>7</w:t>
      </w:r>
      <w:r w:rsidR="00C5415A">
        <w:rPr>
          <w:lang w:val="en-GB"/>
        </w:rPr>
        <w:fldChar w:fldCharType="end"/>
      </w:r>
      <w:r w:rsidR="00B67315">
        <w:rPr>
          <w:lang w:val="en-GB"/>
        </w:rPr>
        <w:t>. As expected</w:t>
      </w:r>
      <w:r w:rsidR="001668DB">
        <w:rPr>
          <w:lang w:val="en-GB"/>
        </w:rPr>
        <w:t xml:space="preserve">, </w:t>
      </w:r>
      <w:proofErr w:type="gramStart"/>
      <w:r w:rsidR="001668DB">
        <w:rPr>
          <w:lang w:val="en-GB"/>
        </w:rPr>
        <w:t>the majority of</w:t>
      </w:r>
      <w:proofErr w:type="gramEnd"/>
      <w:r w:rsidR="001668DB">
        <w:rPr>
          <w:lang w:val="en-GB"/>
        </w:rPr>
        <w:t xml:space="preserve"> the energy in the impulse response is </w:t>
      </w:r>
      <w:r w:rsidR="00C838CE">
        <w:rPr>
          <w:lang w:val="en-GB"/>
        </w:rPr>
        <w:t>carried by paths with 0 Hz Doppler</w:t>
      </w:r>
      <w:r w:rsidR="00E775AB">
        <w:rPr>
          <w:lang w:val="en-GB"/>
        </w:rPr>
        <w:t xml:space="preserve">. </w:t>
      </w:r>
      <w:r w:rsidR="00A67BEC">
        <w:rPr>
          <w:lang w:val="en-GB"/>
        </w:rPr>
        <w:t xml:space="preserve">This is natural since the two base stations and almost everything in the environment is stationary. However, </w:t>
      </w:r>
      <w:r w:rsidR="00B314CB">
        <w:rPr>
          <w:lang w:val="en-GB"/>
        </w:rPr>
        <w:t>several peaks with non-zero Doppler can be detected</w:t>
      </w:r>
      <w:r w:rsidR="00EA1344">
        <w:rPr>
          <w:lang w:val="en-GB"/>
        </w:rPr>
        <w:t xml:space="preserve">, these are </w:t>
      </w:r>
      <w:r w:rsidR="008F79E7">
        <w:rPr>
          <w:lang w:val="en-GB"/>
        </w:rPr>
        <w:t xml:space="preserve">highlighted with the red circles. </w:t>
      </w:r>
      <w:r w:rsidR="009E4210">
        <w:rPr>
          <w:lang w:val="en-GB"/>
        </w:rPr>
        <w:t xml:space="preserve">These almost certainly come from scattering from </w:t>
      </w:r>
      <w:r w:rsidR="00F9026D">
        <w:rPr>
          <w:lang w:val="en-GB"/>
        </w:rPr>
        <w:t>moving objects in the environment</w:t>
      </w:r>
      <w:r w:rsidR="00842131">
        <w:rPr>
          <w:lang w:val="en-GB"/>
        </w:rPr>
        <w:t>. Th</w:t>
      </w:r>
      <w:r w:rsidR="6A19117F">
        <w:rPr>
          <w:lang w:val="en-GB"/>
        </w:rPr>
        <w:t>ese</w:t>
      </w:r>
      <w:r w:rsidR="00842131">
        <w:rPr>
          <w:lang w:val="en-GB"/>
        </w:rPr>
        <w:t xml:space="preserve"> could be vehicles for the peaks with higher Doppler shifts</w:t>
      </w:r>
      <w:r w:rsidR="0029382B">
        <w:rPr>
          <w:lang w:val="en-GB"/>
        </w:rPr>
        <w:t xml:space="preserve"> but may be moving persons or animals for the </w:t>
      </w:r>
      <w:r w:rsidR="00703984">
        <w:rPr>
          <w:lang w:val="en-GB"/>
        </w:rPr>
        <w:t xml:space="preserve">peaks with Doppler shifts </w:t>
      </w:r>
      <w:r w:rsidR="00203543">
        <w:rPr>
          <w:lang w:val="en-GB"/>
        </w:rPr>
        <w:t xml:space="preserve">below +-50 Hz. </w:t>
      </w:r>
      <w:r w:rsidR="00CD06A2">
        <w:rPr>
          <w:lang w:val="en-GB"/>
        </w:rPr>
        <w:t xml:space="preserve">The relative power in these peaks </w:t>
      </w:r>
      <w:proofErr w:type="gramStart"/>
      <w:r w:rsidR="00CD06A2">
        <w:rPr>
          <w:lang w:val="en-GB"/>
        </w:rPr>
        <w:t>are</w:t>
      </w:r>
      <w:proofErr w:type="gramEnd"/>
      <w:r w:rsidR="00CD06A2">
        <w:rPr>
          <w:lang w:val="en-GB"/>
        </w:rPr>
        <w:t xml:space="preserve"> some 40-45 dB lower than the LOS path. However, </w:t>
      </w:r>
      <w:r w:rsidR="0055327D">
        <w:rPr>
          <w:lang w:val="en-GB"/>
        </w:rPr>
        <w:t xml:space="preserve">the peak(s) in a hypothetical target channel may also be </w:t>
      </w:r>
      <w:r w:rsidR="00766F08">
        <w:rPr>
          <w:lang w:val="en-GB"/>
        </w:rPr>
        <w:t xml:space="preserve">much weaker than the LOS path, see e.g. </w:t>
      </w:r>
      <w:r w:rsidR="00400FD4">
        <w:rPr>
          <w:lang w:val="en-GB"/>
        </w:rPr>
        <w:fldChar w:fldCharType="begin"/>
      </w:r>
      <w:r w:rsidR="00400FD4">
        <w:rPr>
          <w:lang w:val="en-GB"/>
        </w:rPr>
        <w:instrText xml:space="preserve"> REF _Ref181984468 \r \h </w:instrText>
      </w:r>
      <w:r w:rsidR="00400FD4">
        <w:rPr>
          <w:lang w:val="en-GB"/>
        </w:rPr>
      </w:r>
      <w:r w:rsidR="00400FD4">
        <w:rPr>
          <w:lang w:val="en-GB"/>
        </w:rPr>
        <w:fldChar w:fldCharType="separate"/>
      </w:r>
      <w:r w:rsidR="00743033">
        <w:rPr>
          <w:lang w:val="en-GB"/>
        </w:rPr>
        <w:t>[2]</w:t>
      </w:r>
      <w:r w:rsidR="00400FD4">
        <w:rPr>
          <w:lang w:val="en-GB"/>
        </w:rPr>
        <w:fldChar w:fldCharType="end"/>
      </w:r>
      <w:r w:rsidR="00766F08">
        <w:rPr>
          <w:lang w:val="en-GB"/>
        </w:rPr>
        <w:t xml:space="preserve">. </w:t>
      </w:r>
      <w:r w:rsidR="00FF40AE">
        <w:rPr>
          <w:lang w:val="en-GB"/>
        </w:rPr>
        <w:t xml:space="preserve">These results highlight </w:t>
      </w:r>
      <w:r w:rsidR="00FF40AE">
        <w:rPr>
          <w:lang w:val="en-GB"/>
        </w:rPr>
        <w:lastRenderedPageBreak/>
        <w:t>that even between stationary Tx and Rx there can be Doppler shifts in the background channel</w:t>
      </w:r>
      <w:r w:rsidR="00D63CA1">
        <w:rPr>
          <w:lang w:val="en-GB"/>
        </w:rPr>
        <w:t xml:space="preserve"> which may complicate sensing of desired targets. </w:t>
      </w:r>
    </w:p>
    <w:p w14:paraId="6F66113E" w14:textId="476E0DD7" w:rsidR="00D63CA1" w:rsidRPr="00703672" w:rsidRDefault="00D63CA1" w:rsidP="00D63CA1">
      <w:pPr>
        <w:pStyle w:val="Observation"/>
        <w:spacing w:before="120"/>
        <w:ind w:left="1699" w:hanging="1699"/>
        <w:rPr>
          <w:lang w:val="en-GB"/>
        </w:rPr>
      </w:pPr>
      <w:bookmarkStart w:id="139" w:name="_Toc182019604"/>
      <w:r>
        <w:rPr>
          <w:lang w:val="en-GB"/>
        </w:rPr>
        <w:t xml:space="preserve">In a measurement of a </w:t>
      </w:r>
      <w:proofErr w:type="spellStart"/>
      <w:r w:rsidR="00F47B81">
        <w:rPr>
          <w:lang w:val="en-GB"/>
        </w:rPr>
        <w:t>SMa</w:t>
      </w:r>
      <w:proofErr w:type="spellEnd"/>
      <w:r w:rsidR="00F47B81">
        <w:rPr>
          <w:lang w:val="en-GB"/>
        </w:rPr>
        <w:t>/</w:t>
      </w:r>
      <w:proofErr w:type="spellStart"/>
      <w:r w:rsidR="00F47B81">
        <w:rPr>
          <w:lang w:val="en-GB"/>
        </w:rPr>
        <w:t>RMa</w:t>
      </w:r>
      <w:proofErr w:type="spellEnd"/>
      <w:r w:rsidR="00F47B81">
        <w:rPr>
          <w:lang w:val="en-GB"/>
        </w:rPr>
        <w:t xml:space="preserve"> </w:t>
      </w:r>
      <w:r>
        <w:rPr>
          <w:lang w:val="en-GB"/>
        </w:rPr>
        <w:t xml:space="preserve">BS-BS background channel, several paths (clusters) show </w:t>
      </w:r>
      <w:r w:rsidR="00C53C54">
        <w:rPr>
          <w:lang w:val="en-GB"/>
        </w:rPr>
        <w:t>non-zero Doppler shifts</w:t>
      </w:r>
      <w:r w:rsidRPr="00703672">
        <w:rPr>
          <w:lang w:val="en-GB"/>
        </w:rPr>
        <w:t>.</w:t>
      </w:r>
      <w:bookmarkEnd w:id="139"/>
      <w:r w:rsidRPr="00703672">
        <w:rPr>
          <w:lang w:val="en-GB"/>
        </w:rPr>
        <w:t xml:space="preserve"> </w:t>
      </w:r>
    </w:p>
    <w:p w14:paraId="000004FD" w14:textId="25CBDF28" w:rsidR="009705E4" w:rsidRDefault="007E1B3E" w:rsidP="00745174">
      <w:pPr>
        <w:pStyle w:val="BodyText"/>
        <w:rPr>
          <w:lang w:val="en-GB"/>
        </w:rPr>
      </w:pPr>
      <w:r w:rsidRPr="007E1B3E">
        <w:rPr>
          <w:noProof/>
          <w:lang w:val="en-GB"/>
        </w:rPr>
        <w:drawing>
          <wp:inline distT="0" distB="0" distL="0" distR="0" wp14:anchorId="0725DC7C" wp14:editId="60EED643">
            <wp:extent cx="6120765" cy="3068955"/>
            <wp:effectExtent l="0" t="0" r="0" b="0"/>
            <wp:docPr id="436221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765" cy="3068955"/>
                    </a:xfrm>
                    <a:prstGeom prst="rect">
                      <a:avLst/>
                    </a:prstGeom>
                    <a:noFill/>
                    <a:ln>
                      <a:noFill/>
                    </a:ln>
                  </pic:spPr>
                </pic:pic>
              </a:graphicData>
            </a:graphic>
          </wp:inline>
        </w:drawing>
      </w:r>
    </w:p>
    <w:p w14:paraId="264F4003" w14:textId="3BF5F42B" w:rsidR="00DA2CA2" w:rsidRDefault="00DA2CA2" w:rsidP="00DA2CA2">
      <w:pPr>
        <w:pStyle w:val="Caption"/>
        <w:rPr>
          <w:lang w:val="en-GB"/>
        </w:rPr>
      </w:pPr>
      <w:bookmarkStart w:id="140" w:name="_Ref181983982"/>
      <w:r>
        <w:t xml:space="preserve">Figure </w:t>
      </w:r>
      <w:r w:rsidR="00B341F0">
        <w:t>1</w:t>
      </w:r>
      <w:r>
        <w:fldChar w:fldCharType="begin"/>
      </w:r>
      <w:r>
        <w:instrText xml:space="preserve"> SEQ Figure \* ARABIC </w:instrText>
      </w:r>
      <w:r>
        <w:fldChar w:fldCharType="separate"/>
      </w:r>
      <w:r w:rsidR="00743033">
        <w:rPr>
          <w:noProof/>
        </w:rPr>
        <w:t>7</w:t>
      </w:r>
      <w:r>
        <w:fldChar w:fldCharType="end"/>
      </w:r>
      <w:bookmarkEnd w:id="140"/>
      <w:r>
        <w:tab/>
        <w:t xml:space="preserve">Delay-Doppler </w:t>
      </w:r>
      <w:r w:rsidR="00CD2439">
        <w:t xml:space="preserve">plot based on a time series of impulse responses between a pair of </w:t>
      </w:r>
      <w:proofErr w:type="spellStart"/>
      <w:r w:rsidR="008F57EA">
        <w:t>SMa</w:t>
      </w:r>
      <w:proofErr w:type="spellEnd"/>
      <w:r w:rsidR="008F57EA">
        <w:t>/</w:t>
      </w:r>
      <w:proofErr w:type="spellStart"/>
      <w:r w:rsidR="008F57EA">
        <w:t>RMa</w:t>
      </w:r>
      <w:proofErr w:type="spellEnd"/>
      <w:r w:rsidR="008F57EA">
        <w:t xml:space="preserve"> base stations in LOS. </w:t>
      </w:r>
      <w:r w:rsidR="00B314CB">
        <w:t xml:space="preserve">Paths with non-zero Doppler frequencies have been highlighted. </w:t>
      </w:r>
    </w:p>
    <w:p w14:paraId="360F9BD7" w14:textId="27D9283A" w:rsidR="00745174" w:rsidRDefault="00745174" w:rsidP="00745174">
      <w:pPr>
        <w:pStyle w:val="BodyText"/>
        <w:rPr>
          <w:lang w:val="en-GB"/>
        </w:rPr>
      </w:pPr>
      <w:r>
        <w:rPr>
          <w:lang w:val="en-GB"/>
        </w:rPr>
        <w:t xml:space="preserve">A second set of measurements </w:t>
      </w:r>
      <w:r w:rsidR="00240693">
        <w:rPr>
          <w:lang w:val="en-GB"/>
        </w:rPr>
        <w:t>of the background BS-BS channel in an urban macro setting has been performed</w:t>
      </w:r>
      <w:r w:rsidR="00E00DD3">
        <w:rPr>
          <w:lang w:val="en-GB"/>
        </w:rPr>
        <w:t xml:space="preserve"> using 20 MHz bandwidth at 3.5 GHz</w:t>
      </w:r>
      <w:r w:rsidR="00240693">
        <w:rPr>
          <w:lang w:val="en-GB"/>
        </w:rPr>
        <w:t xml:space="preserve">. </w:t>
      </w:r>
      <w:r w:rsidR="006A6D25">
        <w:rPr>
          <w:lang w:val="en-GB"/>
        </w:rPr>
        <w:t>T</w:t>
      </w:r>
      <w:r w:rsidR="00240693">
        <w:rPr>
          <w:lang w:val="en-GB"/>
        </w:rPr>
        <w:t>hese measurements</w:t>
      </w:r>
      <w:r w:rsidR="006A6D25">
        <w:rPr>
          <w:lang w:val="en-GB"/>
        </w:rPr>
        <w:t xml:space="preserve"> </w:t>
      </w:r>
      <w:r w:rsidR="002C10EB">
        <w:rPr>
          <w:lang w:val="en-GB"/>
        </w:rPr>
        <w:t>used</w:t>
      </w:r>
      <w:r w:rsidR="006A6D25">
        <w:rPr>
          <w:lang w:val="en-GB"/>
        </w:rPr>
        <w:t xml:space="preserve"> a </w:t>
      </w:r>
      <w:r w:rsidR="00FA530D">
        <w:rPr>
          <w:lang w:val="en-GB"/>
        </w:rPr>
        <w:t>R</w:t>
      </w:r>
      <w:r w:rsidR="006A6D25">
        <w:rPr>
          <w:lang w:val="en-GB"/>
        </w:rPr>
        <w:t xml:space="preserve">x </w:t>
      </w:r>
      <w:r w:rsidR="00960DF7">
        <w:rPr>
          <w:lang w:val="en-GB"/>
        </w:rPr>
        <w:t xml:space="preserve">on the roof of an office building </w:t>
      </w:r>
      <w:r w:rsidR="006A6D25">
        <w:rPr>
          <w:lang w:val="en-GB"/>
        </w:rPr>
        <w:t xml:space="preserve">and </w:t>
      </w:r>
      <w:r w:rsidR="00960DF7">
        <w:rPr>
          <w:lang w:val="en-GB"/>
        </w:rPr>
        <w:t>a</w:t>
      </w:r>
      <w:r w:rsidR="00FA530D">
        <w:rPr>
          <w:lang w:val="en-GB"/>
        </w:rPr>
        <w:t xml:space="preserve"> Tx on </w:t>
      </w:r>
      <w:r w:rsidR="007343A3">
        <w:rPr>
          <w:lang w:val="en-GB"/>
        </w:rPr>
        <w:t xml:space="preserve">a mast on top of another office building in </w:t>
      </w:r>
      <w:proofErr w:type="spellStart"/>
      <w:r w:rsidR="007343A3">
        <w:rPr>
          <w:lang w:val="en-GB"/>
        </w:rPr>
        <w:t>Kista</w:t>
      </w:r>
      <w:proofErr w:type="spellEnd"/>
      <w:r w:rsidR="007343A3">
        <w:rPr>
          <w:lang w:val="en-GB"/>
        </w:rPr>
        <w:t xml:space="preserve">, Stockholm. Both Tx and Rx were equipped with </w:t>
      </w:r>
      <w:r w:rsidR="00164ACD">
        <w:rPr>
          <w:lang w:val="en-GB"/>
        </w:rPr>
        <w:t xml:space="preserve">sectorized antennas </w:t>
      </w:r>
      <w:proofErr w:type="gramStart"/>
      <w:r w:rsidR="00164ACD">
        <w:rPr>
          <w:lang w:val="en-GB"/>
        </w:rPr>
        <w:t>similar to</w:t>
      </w:r>
      <w:proofErr w:type="gramEnd"/>
      <w:r w:rsidR="00164ACD">
        <w:rPr>
          <w:lang w:val="en-GB"/>
        </w:rPr>
        <w:t xml:space="preserve"> </w:t>
      </w:r>
      <w:r w:rsidR="00C8718B">
        <w:rPr>
          <w:lang w:val="en-GB"/>
        </w:rPr>
        <w:t xml:space="preserve">real base stations. </w:t>
      </w:r>
      <w:r w:rsidR="00F314BC">
        <w:rPr>
          <w:lang w:val="en-GB"/>
        </w:rPr>
        <w:t xml:space="preserve">The Tx and Rx were in LOS of </w:t>
      </w:r>
      <w:proofErr w:type="gramStart"/>
      <w:r w:rsidR="00F314BC">
        <w:rPr>
          <w:lang w:val="en-GB"/>
        </w:rPr>
        <w:t>each other</w:t>
      </w:r>
      <w:proofErr w:type="gramEnd"/>
      <w:r w:rsidR="00F314BC">
        <w:rPr>
          <w:lang w:val="en-GB"/>
        </w:rPr>
        <w:t xml:space="preserve"> and the separation was 300 m</w:t>
      </w:r>
      <w:r w:rsidR="00DB77DD">
        <w:rPr>
          <w:lang w:val="en-GB"/>
        </w:rPr>
        <w:t xml:space="preserve">. Similar to a real cellular network, the </w:t>
      </w:r>
      <w:r w:rsidR="00667E0E">
        <w:rPr>
          <w:lang w:val="en-GB"/>
        </w:rPr>
        <w:t>Tx and Rx</w:t>
      </w:r>
      <w:r w:rsidR="00DB77DD">
        <w:rPr>
          <w:lang w:val="en-GB"/>
        </w:rPr>
        <w:t xml:space="preserve"> antennas were not pointing directly towards each other but </w:t>
      </w:r>
      <w:r w:rsidR="00667E0E">
        <w:rPr>
          <w:lang w:val="en-GB"/>
        </w:rPr>
        <w:t xml:space="preserve">towards separate areas, “cells”. </w:t>
      </w:r>
      <w:r w:rsidR="004834DB">
        <w:rPr>
          <w:lang w:val="en-GB"/>
        </w:rPr>
        <w:t xml:space="preserve">From a channel characterization perspective this is not optimal since the sectorized antennas </w:t>
      </w:r>
      <w:r w:rsidR="00F404D4">
        <w:rPr>
          <w:lang w:val="en-GB"/>
        </w:rPr>
        <w:t>impact different multipath very differently</w:t>
      </w:r>
      <w:r w:rsidR="00056118">
        <w:rPr>
          <w:lang w:val="en-GB"/>
        </w:rPr>
        <w:t xml:space="preserve">. However, the </w:t>
      </w:r>
      <w:r w:rsidR="00304203">
        <w:rPr>
          <w:lang w:val="en-GB"/>
        </w:rPr>
        <w:t xml:space="preserve">main purpose of this measurement campaign was to </w:t>
      </w:r>
      <w:r w:rsidR="00DD0162">
        <w:rPr>
          <w:lang w:val="en-GB"/>
        </w:rPr>
        <w:t xml:space="preserve">qualitatively </w:t>
      </w:r>
      <w:r w:rsidR="00304203">
        <w:rPr>
          <w:lang w:val="en-GB"/>
        </w:rPr>
        <w:t xml:space="preserve">characterize the </w:t>
      </w:r>
      <w:r w:rsidR="00BF6294">
        <w:rPr>
          <w:lang w:val="en-GB"/>
        </w:rPr>
        <w:t>stationarity of the BS-BS channel</w:t>
      </w:r>
      <w:r w:rsidR="00C96C8D">
        <w:rPr>
          <w:lang w:val="en-GB"/>
        </w:rPr>
        <w:t>,</w:t>
      </w:r>
      <w:r w:rsidR="008E271F">
        <w:rPr>
          <w:lang w:val="en-GB"/>
        </w:rPr>
        <w:t xml:space="preserve"> which does</w:t>
      </w:r>
      <w:r w:rsidR="00704804">
        <w:rPr>
          <w:lang w:val="en-GB"/>
        </w:rPr>
        <w:t xml:space="preserve"> </w:t>
      </w:r>
      <w:r w:rsidR="008E271F">
        <w:rPr>
          <w:lang w:val="en-GB"/>
        </w:rPr>
        <w:t>n</w:t>
      </w:r>
      <w:r w:rsidR="00704804">
        <w:rPr>
          <w:lang w:val="en-GB"/>
        </w:rPr>
        <w:t>o</w:t>
      </w:r>
      <w:r w:rsidR="008E271F">
        <w:rPr>
          <w:lang w:val="en-GB"/>
        </w:rPr>
        <w:t xml:space="preserve">t require </w:t>
      </w:r>
      <w:r w:rsidR="007E30D1">
        <w:rPr>
          <w:lang w:val="en-GB"/>
        </w:rPr>
        <w:t xml:space="preserve">de-embedding the antenna patterns from the channel measurements. </w:t>
      </w:r>
    </w:p>
    <w:p w14:paraId="0A24C76B" w14:textId="1F7376B5" w:rsidR="00D03334" w:rsidRDefault="00544C3A" w:rsidP="00745174">
      <w:pPr>
        <w:pStyle w:val="BodyText"/>
        <w:rPr>
          <w:lang w:val="en-GB"/>
        </w:rPr>
      </w:pPr>
      <w:bookmarkStart w:id="141" w:name="_Ref181967936"/>
      <w:r>
        <w:rPr>
          <w:lang w:val="en-GB"/>
        </w:rPr>
        <w:t xml:space="preserve">In these measurements, the channel impulse response </w:t>
      </w:r>
      <w:r w:rsidR="003161C8">
        <w:rPr>
          <w:lang w:val="en-GB"/>
        </w:rPr>
        <w:t xml:space="preserve">between the two base stations </w:t>
      </w:r>
      <w:r>
        <w:rPr>
          <w:lang w:val="en-GB"/>
        </w:rPr>
        <w:t>was recorded</w:t>
      </w:r>
      <w:r w:rsidR="00394B51">
        <w:rPr>
          <w:lang w:val="en-GB"/>
        </w:rPr>
        <w:t xml:space="preserve"> every 10 s for about </w:t>
      </w:r>
      <w:r w:rsidR="00FF0D9F">
        <w:rPr>
          <w:lang w:val="en-GB"/>
        </w:rPr>
        <w:t xml:space="preserve">one hour. </w:t>
      </w:r>
      <w:r w:rsidR="009B13C8">
        <w:rPr>
          <w:lang w:val="en-GB"/>
        </w:rPr>
        <w:t xml:space="preserve">The </w:t>
      </w:r>
      <w:r w:rsidR="00C34F55">
        <w:rPr>
          <w:lang w:val="en-GB"/>
        </w:rPr>
        <w:t xml:space="preserve">0.1 Hz </w:t>
      </w:r>
      <w:r w:rsidR="009B13C8">
        <w:rPr>
          <w:lang w:val="en-GB"/>
        </w:rPr>
        <w:t xml:space="preserve">acquisition frequency is far too low to </w:t>
      </w:r>
      <w:r w:rsidR="00D640D5">
        <w:rPr>
          <w:lang w:val="en-GB"/>
        </w:rPr>
        <w:t xml:space="preserve">allow any meaningful Doppler processing, but </w:t>
      </w:r>
      <w:r w:rsidR="001E1BB0">
        <w:rPr>
          <w:lang w:val="en-GB"/>
        </w:rPr>
        <w:t xml:space="preserve">any movement in the environment that is large enough to affect the power or </w:t>
      </w:r>
      <w:r w:rsidR="00703570">
        <w:rPr>
          <w:lang w:val="en-GB"/>
        </w:rPr>
        <w:t xml:space="preserve">a multipath component </w:t>
      </w:r>
      <w:r w:rsidR="00E135C8">
        <w:rPr>
          <w:lang w:val="en-GB"/>
        </w:rPr>
        <w:t>can be detected.</w:t>
      </w:r>
      <w:r w:rsidR="00703570">
        <w:rPr>
          <w:lang w:val="en-GB"/>
        </w:rPr>
        <w:t xml:space="preserve"> </w:t>
      </w:r>
      <w:r w:rsidR="009124F9">
        <w:rPr>
          <w:lang w:val="en-GB"/>
        </w:rPr>
        <w:t xml:space="preserve">In </w:t>
      </w:r>
      <w:r w:rsidR="000D1E2B">
        <w:rPr>
          <w:lang w:val="en-GB"/>
        </w:rPr>
        <w:fldChar w:fldCharType="begin"/>
      </w:r>
      <w:r w:rsidR="000D1E2B">
        <w:rPr>
          <w:lang w:val="en-GB"/>
        </w:rPr>
        <w:instrText xml:space="preserve"> REF _Ref181967954 \h </w:instrText>
      </w:r>
      <w:r w:rsidR="000D1E2B">
        <w:rPr>
          <w:lang w:val="en-GB"/>
        </w:rPr>
      </w:r>
      <w:r w:rsidR="000D1E2B">
        <w:rPr>
          <w:lang w:val="en-GB"/>
        </w:rPr>
        <w:fldChar w:fldCharType="separate"/>
      </w:r>
      <w:r w:rsidR="00743033">
        <w:t xml:space="preserve">Figure </w:t>
      </w:r>
      <w:r w:rsidR="00B341F0">
        <w:t>1</w:t>
      </w:r>
      <w:r w:rsidR="00743033">
        <w:rPr>
          <w:noProof/>
        </w:rPr>
        <w:t>8</w:t>
      </w:r>
      <w:r w:rsidR="000D1E2B">
        <w:rPr>
          <w:lang w:val="en-GB"/>
        </w:rPr>
        <w:fldChar w:fldCharType="end"/>
      </w:r>
      <w:r w:rsidR="006A2C24">
        <w:rPr>
          <w:lang w:val="en-GB"/>
        </w:rPr>
        <w:t>,</w:t>
      </w:r>
      <w:r w:rsidR="000D1E2B">
        <w:rPr>
          <w:lang w:val="en-GB"/>
        </w:rPr>
        <w:t xml:space="preserve"> the </w:t>
      </w:r>
      <w:r w:rsidR="008F68D1">
        <w:rPr>
          <w:lang w:val="en-GB"/>
        </w:rPr>
        <w:t xml:space="preserve">impulse responses </w:t>
      </w:r>
      <w:r w:rsidR="00C17CEA">
        <w:rPr>
          <w:lang w:val="en-GB"/>
        </w:rPr>
        <w:t xml:space="preserve">over the one hour of measurement time are superimposed on top of each other. </w:t>
      </w:r>
      <w:r w:rsidR="00B27482">
        <w:rPr>
          <w:lang w:val="en-GB"/>
        </w:rPr>
        <w:t>The first arriving path</w:t>
      </w:r>
      <w:r w:rsidR="00B703B8">
        <w:rPr>
          <w:lang w:val="en-GB"/>
        </w:rPr>
        <w:t xml:space="preserve">, the LOS path, is extremely stable in amplitude. </w:t>
      </w:r>
      <w:r w:rsidR="004219FF">
        <w:rPr>
          <w:lang w:val="en-GB"/>
        </w:rPr>
        <w:t xml:space="preserve">Note that the LOS path is not the strongest path since the two BS were not pointing towards each other. </w:t>
      </w:r>
      <w:r w:rsidR="00E54D6F">
        <w:rPr>
          <w:lang w:val="en-GB"/>
        </w:rPr>
        <w:t>More importantly</w:t>
      </w:r>
      <w:r w:rsidR="00346879">
        <w:rPr>
          <w:lang w:val="en-GB"/>
        </w:rPr>
        <w:t xml:space="preserve">, some of the later arriving multipath </w:t>
      </w:r>
      <w:r w:rsidR="000815E1">
        <w:rPr>
          <w:lang w:val="en-GB"/>
        </w:rPr>
        <w:t xml:space="preserve">show clear </w:t>
      </w:r>
      <w:r w:rsidR="00B2604B">
        <w:rPr>
          <w:lang w:val="en-GB"/>
        </w:rPr>
        <w:t xml:space="preserve">power variations over time. </w:t>
      </w:r>
    </w:p>
    <w:p w14:paraId="6236DE50" w14:textId="699733CD" w:rsidR="007E30D1" w:rsidRDefault="0097141D" w:rsidP="00745174">
      <w:pPr>
        <w:pStyle w:val="BodyText"/>
        <w:rPr>
          <w:lang w:val="en-GB"/>
        </w:rPr>
      </w:pPr>
      <w:r>
        <w:rPr>
          <w:lang w:val="en-GB"/>
        </w:rPr>
        <w:t>The source</w:t>
      </w:r>
      <w:r w:rsidR="006449F7">
        <w:rPr>
          <w:lang w:val="en-GB"/>
        </w:rPr>
        <w:t>s</w:t>
      </w:r>
      <w:r>
        <w:rPr>
          <w:lang w:val="en-GB"/>
        </w:rPr>
        <w:t xml:space="preserve"> of these power variations </w:t>
      </w:r>
      <w:r w:rsidR="006449F7">
        <w:rPr>
          <w:lang w:val="en-GB"/>
        </w:rPr>
        <w:t>are</w:t>
      </w:r>
      <w:r>
        <w:rPr>
          <w:lang w:val="en-GB"/>
        </w:rPr>
        <w:t xml:space="preserve"> </w:t>
      </w:r>
      <w:r w:rsidR="006449F7">
        <w:rPr>
          <w:lang w:val="en-GB"/>
        </w:rPr>
        <w:t xml:space="preserve">not easy to assess </w:t>
      </w:r>
      <w:r w:rsidR="00F30D87">
        <w:rPr>
          <w:lang w:val="en-GB"/>
        </w:rPr>
        <w:t xml:space="preserve">via the </w:t>
      </w:r>
      <w:r w:rsidR="002B6B26">
        <w:rPr>
          <w:lang w:val="en-GB"/>
        </w:rPr>
        <w:t xml:space="preserve">relative delay only. However, </w:t>
      </w:r>
      <w:r w:rsidR="00FF1D15">
        <w:rPr>
          <w:lang w:val="en-GB"/>
        </w:rPr>
        <w:t xml:space="preserve">using some </w:t>
      </w:r>
      <w:proofErr w:type="gramStart"/>
      <w:r w:rsidR="00FF1D15">
        <w:rPr>
          <w:lang w:val="en-GB"/>
        </w:rPr>
        <w:t>detective</w:t>
      </w:r>
      <w:proofErr w:type="gramEnd"/>
      <w:r w:rsidR="00FF1D15">
        <w:rPr>
          <w:lang w:val="en-GB"/>
        </w:rPr>
        <w:t xml:space="preserve"> work </w:t>
      </w:r>
      <w:r w:rsidR="002B6B26">
        <w:rPr>
          <w:lang w:val="en-GB"/>
        </w:rPr>
        <w:t xml:space="preserve">it was found that the </w:t>
      </w:r>
      <w:r w:rsidR="00885E63">
        <w:rPr>
          <w:lang w:val="en-GB"/>
        </w:rPr>
        <w:t xml:space="preserve">first indicated non-stationary path coincided in delay with a potential path </w:t>
      </w:r>
      <w:r w:rsidR="00D43AC9">
        <w:rPr>
          <w:lang w:val="en-GB"/>
        </w:rPr>
        <w:t xml:space="preserve">to a location on a parking lot that was visible from both BSs. </w:t>
      </w:r>
      <w:r w:rsidR="006224C7">
        <w:rPr>
          <w:lang w:val="en-GB"/>
        </w:rPr>
        <w:t xml:space="preserve">It is hypothesized that </w:t>
      </w:r>
      <w:r w:rsidR="005944A9">
        <w:rPr>
          <w:lang w:val="en-GB"/>
        </w:rPr>
        <w:t xml:space="preserve">during the measurements, a car entered or left a parking space resulting in a change of the </w:t>
      </w:r>
      <w:r w:rsidR="00625F2D">
        <w:rPr>
          <w:lang w:val="en-GB"/>
        </w:rPr>
        <w:t xml:space="preserve">MPC power. </w:t>
      </w:r>
      <w:r w:rsidR="00ED126F">
        <w:rPr>
          <w:lang w:val="en-GB"/>
        </w:rPr>
        <w:t xml:space="preserve">This could explain the </w:t>
      </w:r>
      <w:r w:rsidR="00A904C3">
        <w:rPr>
          <w:lang w:val="en-GB"/>
        </w:rPr>
        <w:t>two distinct power levels for this path</w:t>
      </w:r>
      <w:r w:rsidR="006173CF">
        <w:rPr>
          <w:lang w:val="en-GB"/>
        </w:rPr>
        <w:t xml:space="preserve">, one </w:t>
      </w:r>
      <w:r w:rsidR="00B22B29">
        <w:rPr>
          <w:lang w:val="en-GB"/>
        </w:rPr>
        <w:t>that</w:t>
      </w:r>
      <w:r w:rsidR="006173CF">
        <w:rPr>
          <w:lang w:val="en-GB"/>
        </w:rPr>
        <w:t xml:space="preserve"> correspond</w:t>
      </w:r>
      <w:r w:rsidR="00B22B29">
        <w:rPr>
          <w:lang w:val="en-GB"/>
        </w:rPr>
        <w:t>s</w:t>
      </w:r>
      <w:r w:rsidR="006173CF">
        <w:rPr>
          <w:lang w:val="en-GB"/>
        </w:rPr>
        <w:t xml:space="preserve"> to </w:t>
      </w:r>
      <w:r w:rsidR="00851A89">
        <w:rPr>
          <w:lang w:val="en-GB"/>
        </w:rPr>
        <w:t>a</w:t>
      </w:r>
      <w:r w:rsidR="00D03334">
        <w:rPr>
          <w:lang w:val="en-GB"/>
        </w:rPr>
        <w:t xml:space="preserve"> car being present and </w:t>
      </w:r>
      <w:r w:rsidR="00927CA5">
        <w:rPr>
          <w:lang w:val="en-GB"/>
        </w:rPr>
        <w:t>another that</w:t>
      </w:r>
      <w:r w:rsidR="00D03334">
        <w:rPr>
          <w:lang w:val="en-GB"/>
        </w:rPr>
        <w:t xml:space="preserve"> correspond</w:t>
      </w:r>
      <w:r w:rsidR="00927CA5">
        <w:rPr>
          <w:lang w:val="en-GB"/>
        </w:rPr>
        <w:t>s</w:t>
      </w:r>
      <w:r w:rsidR="00D03334">
        <w:rPr>
          <w:lang w:val="en-GB"/>
        </w:rPr>
        <w:t xml:space="preserve"> to a car being absent. </w:t>
      </w:r>
    </w:p>
    <w:p w14:paraId="1E2C701F" w14:textId="0D0CDDA5" w:rsidR="00417FA7" w:rsidRDefault="00417FA7" w:rsidP="00745174">
      <w:pPr>
        <w:pStyle w:val="BodyText"/>
        <w:rPr>
          <w:lang w:val="en-GB"/>
        </w:rPr>
      </w:pPr>
      <w:r>
        <w:rPr>
          <w:lang w:val="en-GB"/>
        </w:rPr>
        <w:t xml:space="preserve">The </w:t>
      </w:r>
      <w:r w:rsidR="00B61856">
        <w:rPr>
          <w:lang w:val="en-GB"/>
        </w:rPr>
        <w:t xml:space="preserve">third, and sometimes strongest </w:t>
      </w:r>
      <w:r w:rsidR="00C623BE">
        <w:rPr>
          <w:lang w:val="en-GB"/>
        </w:rPr>
        <w:t xml:space="preserve">non-stationary path matches in delay with a street </w:t>
      </w:r>
      <w:r w:rsidR="00F95825">
        <w:rPr>
          <w:lang w:val="en-GB"/>
        </w:rPr>
        <w:t xml:space="preserve">on which there were cars and buses intermittently passing. </w:t>
      </w:r>
      <w:proofErr w:type="gramStart"/>
      <w:r w:rsidR="00F95825">
        <w:rPr>
          <w:lang w:val="en-GB"/>
        </w:rPr>
        <w:t>Also</w:t>
      </w:r>
      <w:proofErr w:type="gramEnd"/>
      <w:r w:rsidR="00F95825">
        <w:rPr>
          <w:lang w:val="en-GB"/>
        </w:rPr>
        <w:t xml:space="preserve"> this street is in LOS of both BSs. </w:t>
      </w:r>
      <w:r w:rsidR="00696774">
        <w:rPr>
          <w:lang w:val="en-GB"/>
        </w:rPr>
        <w:t xml:space="preserve">Since the channel is only sampled every 10 s </w:t>
      </w:r>
      <w:r w:rsidR="003A73D9">
        <w:rPr>
          <w:lang w:val="en-GB"/>
        </w:rPr>
        <w:t xml:space="preserve">it becomes a bit of a lucky coincidence </w:t>
      </w:r>
      <w:r w:rsidR="00854930">
        <w:rPr>
          <w:lang w:val="en-GB"/>
        </w:rPr>
        <w:t>that the very strong path is detected, assuming this is a reflection from a particularly large vehicle such as a bus.</w:t>
      </w:r>
    </w:p>
    <w:p w14:paraId="1EF35948" w14:textId="1420517A" w:rsidR="00854930" w:rsidRDefault="00640C17" w:rsidP="00745174">
      <w:pPr>
        <w:pStyle w:val="BodyText"/>
        <w:rPr>
          <w:lang w:val="en-GB"/>
        </w:rPr>
      </w:pPr>
      <w:r>
        <w:rPr>
          <w:lang w:val="en-GB"/>
        </w:rPr>
        <w:lastRenderedPageBreak/>
        <w:t xml:space="preserve">Finally, at the tail of the impulse response most paths show </w:t>
      </w:r>
      <w:r w:rsidR="00B94BEE">
        <w:rPr>
          <w:lang w:val="en-GB"/>
        </w:rPr>
        <w:t xml:space="preserve">power variation over time. </w:t>
      </w:r>
      <w:r w:rsidR="00634775">
        <w:rPr>
          <w:lang w:val="en-GB"/>
        </w:rPr>
        <w:t xml:space="preserve">The propagation delays of these longer paths </w:t>
      </w:r>
      <w:r w:rsidR="008A6F1D">
        <w:rPr>
          <w:lang w:val="en-GB"/>
        </w:rPr>
        <w:t xml:space="preserve">make it likely that </w:t>
      </w:r>
      <w:r w:rsidR="000A6001">
        <w:rPr>
          <w:lang w:val="en-GB"/>
        </w:rPr>
        <w:t>some of them come from scattering outside the urban area.</w:t>
      </w:r>
      <w:r w:rsidR="008A6F1D">
        <w:rPr>
          <w:lang w:val="en-GB"/>
        </w:rPr>
        <w:t xml:space="preserve"> </w:t>
      </w:r>
      <w:proofErr w:type="spellStart"/>
      <w:r w:rsidR="0013358C">
        <w:rPr>
          <w:lang w:val="en-GB"/>
        </w:rPr>
        <w:t>Kista</w:t>
      </w:r>
      <w:proofErr w:type="spellEnd"/>
      <w:r w:rsidR="0013358C">
        <w:rPr>
          <w:lang w:val="en-GB"/>
        </w:rPr>
        <w:t xml:space="preserve"> is surrounded by forested areas so possibly </w:t>
      </w:r>
      <w:r w:rsidR="006F7DCF">
        <w:rPr>
          <w:lang w:val="en-GB"/>
        </w:rPr>
        <w:t xml:space="preserve">the power variations of these paths could be due to </w:t>
      </w:r>
      <w:r w:rsidR="008030C8">
        <w:rPr>
          <w:lang w:val="en-GB"/>
        </w:rPr>
        <w:t xml:space="preserve">fading from </w:t>
      </w:r>
      <w:r w:rsidR="00395882">
        <w:rPr>
          <w:lang w:val="en-GB"/>
        </w:rPr>
        <w:t xml:space="preserve">the superposition of many paths scattered from trees that are moving in the wind. </w:t>
      </w:r>
    </w:p>
    <w:p w14:paraId="3F827AC8" w14:textId="6FB6C408" w:rsidR="00D03334" w:rsidRDefault="00D034C8" w:rsidP="00745174">
      <w:pPr>
        <w:pStyle w:val="BodyText"/>
        <w:rPr>
          <w:lang w:val="en-GB"/>
        </w:rPr>
      </w:pPr>
      <w:r>
        <w:rPr>
          <w:lang w:val="en-GB"/>
        </w:rPr>
        <w:t xml:space="preserve">From this qualitative </w:t>
      </w:r>
      <w:r w:rsidR="0063531A">
        <w:rPr>
          <w:lang w:val="en-GB"/>
        </w:rPr>
        <w:t>analysis</w:t>
      </w:r>
      <w:r w:rsidR="00C95332">
        <w:rPr>
          <w:lang w:val="en-GB"/>
        </w:rPr>
        <w:t xml:space="preserve"> it is obvious that the BS-BS background channel may include non-stationarity due to movement in the environment. </w:t>
      </w:r>
      <w:r w:rsidR="00D26020">
        <w:rPr>
          <w:lang w:val="en-GB"/>
        </w:rPr>
        <w:t xml:space="preserve">Such non-stationarity can have a profound impact on the sensing </w:t>
      </w:r>
      <w:r w:rsidR="005D5A6C">
        <w:rPr>
          <w:lang w:val="en-GB"/>
        </w:rPr>
        <w:t xml:space="preserve">performance as discussed in section </w:t>
      </w:r>
      <w:r w:rsidR="005D5A6C">
        <w:rPr>
          <w:lang w:val="en-GB"/>
        </w:rPr>
        <w:fldChar w:fldCharType="begin"/>
      </w:r>
      <w:r w:rsidR="005D5A6C">
        <w:rPr>
          <w:lang w:val="en-GB"/>
        </w:rPr>
        <w:instrText xml:space="preserve"> REF _Ref181969357 \r \h </w:instrText>
      </w:r>
      <w:r w:rsidR="005D5A6C">
        <w:rPr>
          <w:lang w:val="en-GB"/>
        </w:rPr>
      </w:r>
      <w:r w:rsidR="005D5A6C">
        <w:rPr>
          <w:lang w:val="en-GB"/>
        </w:rPr>
        <w:fldChar w:fldCharType="separate"/>
      </w:r>
      <w:r w:rsidR="00743033">
        <w:rPr>
          <w:lang w:val="en-GB"/>
        </w:rPr>
        <w:t>2.4</w:t>
      </w:r>
      <w:r w:rsidR="005D5A6C">
        <w:rPr>
          <w:lang w:val="en-GB"/>
        </w:rPr>
        <w:fldChar w:fldCharType="end"/>
      </w:r>
      <w:r w:rsidR="005D5A6C">
        <w:rPr>
          <w:lang w:val="en-GB"/>
        </w:rPr>
        <w:t xml:space="preserve">. Therefore, further measurements </w:t>
      </w:r>
      <w:r w:rsidR="009669B6">
        <w:rPr>
          <w:lang w:val="en-GB"/>
        </w:rPr>
        <w:t xml:space="preserve">are needed to </w:t>
      </w:r>
      <w:r w:rsidR="00C51C2F">
        <w:rPr>
          <w:lang w:val="en-GB"/>
        </w:rPr>
        <w:t xml:space="preserve">quantify and model </w:t>
      </w:r>
      <w:r w:rsidR="00DA31DD">
        <w:rPr>
          <w:lang w:val="en-GB"/>
        </w:rPr>
        <w:t xml:space="preserve">the non-stationarity. </w:t>
      </w:r>
    </w:p>
    <w:p w14:paraId="3A064AAE" w14:textId="22BB3486" w:rsidR="00E135C8" w:rsidRDefault="00F05C67" w:rsidP="00745174">
      <w:pPr>
        <w:pStyle w:val="BodyText"/>
        <w:rPr>
          <w:lang w:val="en-GB"/>
        </w:rPr>
      </w:pPr>
      <w:r w:rsidRPr="00F05C67">
        <w:rPr>
          <w:noProof/>
          <w:lang w:val="en-GB"/>
        </w:rPr>
        <w:drawing>
          <wp:inline distT="0" distB="0" distL="0" distR="0" wp14:anchorId="4D0B9507" wp14:editId="50610343">
            <wp:extent cx="5334000" cy="4000500"/>
            <wp:effectExtent l="0" t="0" r="0" b="0"/>
            <wp:docPr id="529567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67749" name=""/>
                    <pic:cNvPicPr/>
                  </pic:nvPicPr>
                  <pic:blipFill>
                    <a:blip r:embed="rId34"/>
                    <a:stretch>
                      <a:fillRect/>
                    </a:stretch>
                  </pic:blipFill>
                  <pic:spPr>
                    <a:xfrm>
                      <a:off x="0" y="0"/>
                      <a:ext cx="5334000" cy="4000500"/>
                    </a:xfrm>
                    <a:prstGeom prst="rect">
                      <a:avLst/>
                    </a:prstGeom>
                  </pic:spPr>
                </pic:pic>
              </a:graphicData>
            </a:graphic>
          </wp:inline>
        </w:drawing>
      </w:r>
    </w:p>
    <w:p w14:paraId="244A1908" w14:textId="01D9E6AF" w:rsidR="00BC4572" w:rsidRDefault="00BC4572" w:rsidP="00BC4572">
      <w:pPr>
        <w:pStyle w:val="Caption"/>
        <w:rPr>
          <w:lang w:val="en-GB"/>
        </w:rPr>
      </w:pPr>
      <w:bookmarkStart w:id="142" w:name="_Ref181967954"/>
      <w:r>
        <w:t xml:space="preserve">Figure </w:t>
      </w:r>
      <w:r w:rsidR="00B341F0">
        <w:t>1</w:t>
      </w:r>
      <w:r>
        <w:fldChar w:fldCharType="begin"/>
      </w:r>
      <w:r>
        <w:instrText xml:space="preserve"> SEQ Figure \* ARABIC </w:instrText>
      </w:r>
      <w:r>
        <w:fldChar w:fldCharType="separate"/>
      </w:r>
      <w:r w:rsidR="00743033">
        <w:rPr>
          <w:noProof/>
        </w:rPr>
        <w:t>8</w:t>
      </w:r>
      <w:r>
        <w:fldChar w:fldCharType="end"/>
      </w:r>
      <w:bookmarkEnd w:id="141"/>
      <w:bookmarkEnd w:id="142"/>
      <w:r>
        <w:tab/>
      </w:r>
      <w:r w:rsidR="008B6616">
        <w:t>Measured i</w:t>
      </w:r>
      <w:r>
        <w:t xml:space="preserve">mpulse responses between two </w:t>
      </w:r>
      <w:proofErr w:type="spellStart"/>
      <w:r>
        <w:t>UMa</w:t>
      </w:r>
      <w:proofErr w:type="spellEnd"/>
      <w:r>
        <w:t xml:space="preserve"> base stations</w:t>
      </w:r>
      <w:r w:rsidR="00F14C0A">
        <w:t xml:space="preserve"> during approximately one hour. </w:t>
      </w:r>
      <w:r w:rsidR="00632245">
        <w:t>Non-stationary paths</w:t>
      </w:r>
      <w:r w:rsidR="00AF7702">
        <w:t>, i.e. paths where the amplitude changes over time,</w:t>
      </w:r>
      <w:r w:rsidR="00632245">
        <w:t xml:space="preserve"> are indicated</w:t>
      </w:r>
      <w:r w:rsidR="00AF7702">
        <w:t>.</w:t>
      </w:r>
    </w:p>
    <w:p w14:paraId="02B4890F" w14:textId="0121548B" w:rsidR="002641EF" w:rsidRPr="00703672" w:rsidRDefault="0097412A" w:rsidP="002641EF">
      <w:pPr>
        <w:pStyle w:val="Observation"/>
        <w:spacing w:before="120"/>
        <w:ind w:left="1699" w:hanging="1699"/>
        <w:rPr>
          <w:lang w:val="en-GB"/>
        </w:rPr>
      </w:pPr>
      <w:bookmarkStart w:id="143" w:name="_Toc182019605"/>
      <w:r>
        <w:rPr>
          <w:lang w:val="en-GB"/>
        </w:rPr>
        <w:t xml:space="preserve">In a measurement of a </w:t>
      </w:r>
      <w:proofErr w:type="spellStart"/>
      <w:r w:rsidR="0011693D">
        <w:rPr>
          <w:lang w:val="en-GB"/>
        </w:rPr>
        <w:t>UMa</w:t>
      </w:r>
      <w:proofErr w:type="spellEnd"/>
      <w:r w:rsidR="0011693D">
        <w:rPr>
          <w:lang w:val="en-GB"/>
        </w:rPr>
        <w:t xml:space="preserve"> </w:t>
      </w:r>
      <w:r>
        <w:rPr>
          <w:lang w:val="en-GB"/>
        </w:rPr>
        <w:t xml:space="preserve">BS-BS background channel, several </w:t>
      </w:r>
      <w:r w:rsidR="0005010C">
        <w:rPr>
          <w:lang w:val="en-GB"/>
        </w:rPr>
        <w:t>paths (clusters) show power variations over time</w:t>
      </w:r>
      <w:r w:rsidR="002641EF" w:rsidRPr="00703672">
        <w:rPr>
          <w:lang w:val="en-GB"/>
        </w:rPr>
        <w:t>.</w:t>
      </w:r>
      <w:bookmarkEnd w:id="143"/>
      <w:r w:rsidR="002641EF" w:rsidRPr="00703672">
        <w:rPr>
          <w:lang w:val="en-GB"/>
        </w:rPr>
        <w:t xml:space="preserve"> </w:t>
      </w:r>
    </w:p>
    <w:p w14:paraId="7661F6D3" w14:textId="694A6536" w:rsidR="001D77A0" w:rsidRPr="00703672" w:rsidRDefault="001D77A0" w:rsidP="002641EF">
      <w:pPr>
        <w:pStyle w:val="Observation"/>
        <w:spacing w:before="120"/>
        <w:ind w:left="1699" w:hanging="1699"/>
        <w:rPr>
          <w:lang w:val="en-GB"/>
        </w:rPr>
      </w:pPr>
      <w:bookmarkStart w:id="144" w:name="_Toc182019606"/>
      <w:r>
        <w:rPr>
          <w:lang w:val="en-GB"/>
        </w:rPr>
        <w:t xml:space="preserve">The power variations could tentatively be </w:t>
      </w:r>
      <w:r w:rsidR="00FA0FC7">
        <w:rPr>
          <w:lang w:val="en-GB"/>
        </w:rPr>
        <w:t xml:space="preserve">connected to </w:t>
      </w:r>
      <w:r w:rsidR="009A5D1D">
        <w:rPr>
          <w:lang w:val="en-GB"/>
        </w:rPr>
        <w:t>moving objects in the environment that had LOS to both Tx and Rx.</w:t>
      </w:r>
      <w:bookmarkEnd w:id="144"/>
    </w:p>
    <w:p w14:paraId="61AB464B" w14:textId="071DC92F" w:rsidR="002641EF" w:rsidRDefault="000773F2" w:rsidP="00745174">
      <w:pPr>
        <w:pStyle w:val="Proposal"/>
        <w:tabs>
          <w:tab w:val="clear" w:pos="1304"/>
        </w:tabs>
        <w:ind w:left="1701" w:hanging="1701"/>
        <w:rPr>
          <w:lang w:val="en-GB"/>
        </w:rPr>
      </w:pPr>
      <w:bookmarkStart w:id="145" w:name="_Toc182019654"/>
      <w:r>
        <w:rPr>
          <w:lang w:val="en-GB"/>
        </w:rPr>
        <w:t xml:space="preserve">Encourage companies to perform further measurements of BS-BS </w:t>
      </w:r>
      <w:r w:rsidR="003B719D">
        <w:rPr>
          <w:lang w:val="en-GB"/>
        </w:rPr>
        <w:t xml:space="preserve">background channels </w:t>
      </w:r>
      <w:r w:rsidR="00A01E76">
        <w:rPr>
          <w:lang w:val="en-GB"/>
        </w:rPr>
        <w:t>to quantify</w:t>
      </w:r>
      <w:r w:rsidR="003B719D">
        <w:rPr>
          <w:lang w:val="en-GB"/>
        </w:rPr>
        <w:t xml:space="preserve"> the </w:t>
      </w:r>
      <w:r w:rsidR="00B857D3">
        <w:rPr>
          <w:lang w:val="en-GB"/>
        </w:rPr>
        <w:t xml:space="preserve">Doppler </w:t>
      </w:r>
      <w:r w:rsidR="00A01E76">
        <w:rPr>
          <w:lang w:val="en-GB"/>
        </w:rPr>
        <w:t xml:space="preserve">variations </w:t>
      </w:r>
      <w:r w:rsidR="00B857D3">
        <w:rPr>
          <w:lang w:val="en-GB"/>
        </w:rPr>
        <w:t>due to movement in the environment</w:t>
      </w:r>
      <w:r w:rsidR="002641EF" w:rsidRPr="00703672">
        <w:rPr>
          <w:lang w:val="en-GB"/>
        </w:rPr>
        <w:t>.</w:t>
      </w:r>
      <w:bookmarkEnd w:id="145"/>
    </w:p>
    <w:p w14:paraId="33EB168A" w14:textId="067F9781" w:rsidR="00946536" w:rsidRPr="006B5ED5" w:rsidRDefault="00946536" w:rsidP="00454B35">
      <w:pPr>
        <w:keepNext/>
        <w:keepLines/>
        <w:numPr>
          <w:ilvl w:val="1"/>
          <w:numId w:val="16"/>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Pr>
          <w:rFonts w:eastAsia="Times New Roman" w:cs="Arial"/>
          <w:sz w:val="32"/>
          <w:szCs w:val="32"/>
          <w:lang w:val="en-GB" w:eastAsia="zh-CN"/>
        </w:rPr>
        <w:t>BS mono-static channel</w:t>
      </w:r>
      <w:r w:rsidR="005E5C29">
        <w:rPr>
          <w:rFonts w:eastAsiaTheme="minorEastAsia" w:cs="Arial" w:hint="eastAsia"/>
          <w:sz w:val="32"/>
          <w:szCs w:val="32"/>
          <w:lang w:val="en-GB" w:eastAsia="zh-CN"/>
        </w:rPr>
        <w:t xml:space="preserve"> </w:t>
      </w:r>
    </w:p>
    <w:p w14:paraId="0C568CD9" w14:textId="77777777" w:rsidR="007F3C3A" w:rsidRDefault="007F3C3A" w:rsidP="007F3C3A">
      <w:pPr>
        <w:jc w:val="both"/>
        <w:rPr>
          <w:rFonts w:eastAsiaTheme="minorEastAsia"/>
        </w:rPr>
      </w:pPr>
      <w:r w:rsidRPr="1B1B4EF1">
        <w:rPr>
          <w:lang w:val="en-GB"/>
        </w:rPr>
        <w:t xml:space="preserve">The monostatic channel </w:t>
      </w:r>
      <w:r>
        <w:rPr>
          <w:lang w:val="en-GB"/>
        </w:rPr>
        <w:t>is</w:t>
      </w:r>
      <w:r w:rsidRPr="1B1B4EF1">
        <w:rPr>
          <w:lang w:val="en-GB"/>
        </w:rPr>
        <w:t xml:space="preserve"> the sum of two parts, namely crosstalk and a NLOS channel.</w:t>
      </w:r>
      <w:r>
        <w:rPr>
          <w:lang w:val="en-GB"/>
        </w:rPr>
        <w:t xml:space="preserve"> </w:t>
      </w:r>
      <w:r w:rsidRPr="1B1B4EF1">
        <w:rPr>
          <w:lang w:val="en-GB"/>
        </w:rPr>
        <w:t xml:space="preserve">The </w:t>
      </w:r>
      <w:r>
        <w:rPr>
          <w:lang w:val="en-GB"/>
        </w:rPr>
        <w:t xml:space="preserve">NLOS </w:t>
      </w:r>
      <w:r w:rsidRPr="1B1B4EF1">
        <w:rPr>
          <w:lang w:val="en-GB"/>
        </w:rPr>
        <w:t>part of the channel relates to scattering from objects</w:t>
      </w:r>
      <w:r>
        <w:rPr>
          <w:lang w:val="en-GB"/>
        </w:rPr>
        <w:t xml:space="preserve"> outside the near field of the antenna. In the radar literature, this is usually referred to as clutter. </w:t>
      </w:r>
      <w:r>
        <w:t xml:space="preserve">Since crosstalk is difficult to model in a general enough way in TR38.901, it needs to be modelled outside of this technical report and defined in a different study than the study at hand. </w:t>
      </w:r>
      <w:bookmarkStart w:id="146" w:name="OLE_LINK33"/>
      <w:r>
        <w:t xml:space="preserve">The BS monostatic channel modelling in the SI focuses on NLOS </w:t>
      </w:r>
      <w:r>
        <w:rPr>
          <w:rFonts w:eastAsiaTheme="minorEastAsia" w:hint="eastAsia"/>
          <w:lang w:eastAsia="zh-CN"/>
        </w:rPr>
        <w:t>channel</w:t>
      </w:r>
      <w:r>
        <w:t>.</w:t>
      </w:r>
    </w:p>
    <w:p w14:paraId="6F662218" w14:textId="77777777" w:rsidR="007F3C3A" w:rsidRPr="00703672" w:rsidRDefault="007F3C3A" w:rsidP="007F3C3A">
      <w:pPr>
        <w:pStyle w:val="Observation"/>
        <w:spacing w:before="120"/>
        <w:ind w:left="1699" w:hanging="1699"/>
        <w:rPr>
          <w:lang w:val="en-GB"/>
        </w:rPr>
      </w:pPr>
      <w:bookmarkStart w:id="147" w:name="_Toc182019607"/>
      <w:bookmarkEnd w:id="146"/>
      <w:r>
        <w:lastRenderedPageBreak/>
        <w:t xml:space="preserve">A </w:t>
      </w:r>
      <w:r w:rsidRPr="00347E56">
        <w:rPr>
          <w:lang w:val="en-GB"/>
        </w:rPr>
        <w:t>monostatic</w:t>
      </w:r>
      <w:r>
        <w:t xml:space="preserve"> channel is the sum of two parts: crosstalk and a NLOS channel.</w:t>
      </w:r>
      <w:r>
        <w:rPr>
          <w:lang w:val="en-GB"/>
        </w:rPr>
        <w:t xml:space="preserve"> </w:t>
      </w:r>
      <w:r w:rsidRPr="00703672">
        <w:rPr>
          <w:lang w:val="en-GB"/>
        </w:rPr>
        <w:t>Crosstalk is difficult to model generally and should be modelled outside of TR38.901 and outside of this study item.</w:t>
      </w:r>
      <w:bookmarkEnd w:id="147"/>
      <w:r w:rsidRPr="00703672">
        <w:rPr>
          <w:lang w:val="en-GB"/>
        </w:rPr>
        <w:t xml:space="preserve"> </w:t>
      </w:r>
    </w:p>
    <w:p w14:paraId="3C36D493" w14:textId="77777777" w:rsidR="007F3C3A" w:rsidRDefault="007F3C3A" w:rsidP="007F3C3A">
      <w:pPr>
        <w:pStyle w:val="Proposal"/>
        <w:tabs>
          <w:tab w:val="clear" w:pos="1304"/>
        </w:tabs>
        <w:ind w:left="1701" w:hanging="1701"/>
        <w:rPr>
          <w:lang w:val="en-GB"/>
        </w:rPr>
      </w:pPr>
      <w:bookmarkStart w:id="148" w:name="_Toc182019655"/>
      <w:r w:rsidRPr="00703672">
        <w:rPr>
          <w:lang w:val="en-GB"/>
        </w:rPr>
        <w:t xml:space="preserve">BS monostatic channel modelling in the SI focuses on </w:t>
      </w:r>
      <w:r>
        <w:rPr>
          <w:lang w:val="en-GB"/>
        </w:rPr>
        <w:t>the</w:t>
      </w:r>
      <w:r w:rsidRPr="00703672">
        <w:rPr>
          <w:lang w:val="en-GB"/>
        </w:rPr>
        <w:t xml:space="preserve"> NLOS </w:t>
      </w:r>
      <w:r>
        <w:rPr>
          <w:rFonts w:eastAsiaTheme="minorEastAsia" w:hint="eastAsia"/>
          <w:lang w:val="en-GB"/>
        </w:rPr>
        <w:t>channel</w:t>
      </w:r>
      <w:r w:rsidRPr="00703672">
        <w:rPr>
          <w:lang w:val="en-GB"/>
        </w:rPr>
        <w:t>.</w:t>
      </w:r>
      <w:bookmarkEnd w:id="148"/>
    </w:p>
    <w:p w14:paraId="24AAA11B" w14:textId="78BF915B" w:rsidR="00A47C58" w:rsidRPr="0056407F" w:rsidRDefault="006B5ED5" w:rsidP="007F3C3A">
      <w:pPr>
        <w:pStyle w:val="BodyText"/>
        <w:spacing w:before="120"/>
        <w:rPr>
          <w:rFonts w:eastAsiaTheme="minorEastAsia"/>
          <w:lang w:val="en-GB"/>
        </w:rPr>
      </w:pPr>
      <w:r w:rsidRPr="006B5ED5">
        <w:rPr>
          <w:rFonts w:hint="eastAsia"/>
          <w:lang w:val="en-GB" w:eastAsia="ja-JP"/>
        </w:rPr>
        <w:t>Several options of BS/UE mono</w:t>
      </w:r>
      <w:r w:rsidRPr="006B5ED5">
        <w:rPr>
          <w:rFonts w:hint="eastAsia"/>
          <w:lang w:val="en-GB" w:eastAsia="en-US"/>
        </w:rPr>
        <w:t xml:space="preserve">-static channel were agreed for further study. </w:t>
      </w:r>
      <w:r w:rsidR="00A47C58" w:rsidRPr="009F47B1">
        <w:rPr>
          <w:lang w:val="en-GB" w:eastAsia="en-US"/>
        </w:rPr>
        <w:t xml:space="preserve">In some sense options 1 and 2 aim to achieve the same thing but in different ways: </w:t>
      </w:r>
      <w:r w:rsidR="00A47C58" w:rsidRPr="007F3C3A">
        <w:rPr>
          <w:rFonts w:hint="eastAsia"/>
          <w:lang w:val="en-GB" w:eastAsia="en-US"/>
        </w:rPr>
        <w:t>O</w:t>
      </w:r>
      <w:r w:rsidR="00A47C58" w:rsidRPr="009F47B1">
        <w:rPr>
          <w:lang w:val="en-GB" w:eastAsia="en-US"/>
        </w:rPr>
        <w:t xml:space="preserve">ption </w:t>
      </w:r>
      <w:r w:rsidR="007F3C3A" w:rsidRPr="007F3C3A">
        <w:rPr>
          <w:rFonts w:hint="eastAsia"/>
          <w:lang w:val="en-GB" w:eastAsia="en-US"/>
        </w:rPr>
        <w:t>1</w:t>
      </w:r>
      <w:r w:rsidR="00A47C58" w:rsidRPr="009F47B1">
        <w:rPr>
          <w:lang w:val="en-GB" w:eastAsia="en-US"/>
        </w:rPr>
        <w:t xml:space="preserve"> drops one deterministic point </w:t>
      </w:r>
      <w:r w:rsidR="007F3C3A" w:rsidRPr="007F3C3A">
        <w:rPr>
          <w:rFonts w:hint="eastAsia"/>
          <w:lang w:val="en-GB" w:eastAsia="en-US"/>
        </w:rPr>
        <w:t xml:space="preserve">(virtual Rx) </w:t>
      </w:r>
      <w:r w:rsidR="00A47C58" w:rsidRPr="009F47B1">
        <w:rPr>
          <w:lang w:val="en-GB" w:eastAsia="en-US"/>
        </w:rPr>
        <w:t>and generates random multip</w:t>
      </w:r>
      <w:r w:rsidR="007F3C3A" w:rsidRPr="007F3C3A">
        <w:rPr>
          <w:rFonts w:hint="eastAsia"/>
          <w:lang w:val="en-GB" w:eastAsia="en-US"/>
        </w:rPr>
        <w:t>le NLOS p</w:t>
      </w:r>
      <w:r w:rsidR="00A47C58" w:rsidRPr="009F47B1">
        <w:rPr>
          <w:lang w:val="en-GB" w:eastAsia="en-US"/>
        </w:rPr>
        <w:t>ath</w:t>
      </w:r>
      <w:r w:rsidR="007F3C3A" w:rsidRPr="007F3C3A">
        <w:rPr>
          <w:rFonts w:hint="eastAsia"/>
          <w:lang w:val="en-GB" w:eastAsia="en-US"/>
        </w:rPr>
        <w:t>s</w:t>
      </w:r>
      <w:r w:rsidR="00A47C58" w:rsidRPr="009F47B1">
        <w:rPr>
          <w:lang w:val="en-GB" w:eastAsia="en-US"/>
        </w:rPr>
        <w:t xml:space="preserve"> to it, while </w:t>
      </w:r>
      <w:r w:rsidR="00A47C58" w:rsidRPr="007F3C3A">
        <w:rPr>
          <w:rFonts w:hint="eastAsia"/>
          <w:lang w:val="en-GB" w:eastAsia="en-US"/>
        </w:rPr>
        <w:t>O</w:t>
      </w:r>
      <w:r w:rsidR="00A47C58" w:rsidRPr="009F47B1">
        <w:rPr>
          <w:lang w:val="en-GB" w:eastAsia="en-US"/>
        </w:rPr>
        <w:t>ption 2 drops many deterministic points and generates a</w:t>
      </w:r>
      <w:r w:rsidR="00A47C58" w:rsidRPr="009F47B1">
        <w:rPr>
          <w:lang w:val="en-GB"/>
        </w:rPr>
        <w:t xml:space="preserve"> single </w:t>
      </w:r>
      <w:r w:rsidR="00A47C58">
        <w:rPr>
          <w:rFonts w:eastAsiaTheme="minorEastAsia" w:hint="eastAsia"/>
          <w:lang w:val="en-GB"/>
        </w:rPr>
        <w:t xml:space="preserve">LOS </w:t>
      </w:r>
      <w:r w:rsidR="00A47C58" w:rsidRPr="009F47B1">
        <w:rPr>
          <w:lang w:val="en-GB"/>
        </w:rPr>
        <w:t xml:space="preserve">path to each. It should be noted that </w:t>
      </w:r>
      <w:r w:rsidR="00A47C58">
        <w:rPr>
          <w:rFonts w:eastAsiaTheme="minorEastAsia" w:hint="eastAsia"/>
          <w:lang w:val="en-GB"/>
        </w:rPr>
        <w:t>O</w:t>
      </w:r>
      <w:r w:rsidR="00A47C58" w:rsidRPr="009F47B1">
        <w:rPr>
          <w:lang w:val="en-GB"/>
        </w:rPr>
        <w:t xml:space="preserve">ption 1 is also a new framework since TR38.901 does not model monostatic channels and </w:t>
      </w:r>
      <w:r w:rsidR="00A47C58">
        <w:rPr>
          <w:rFonts w:eastAsiaTheme="minorEastAsia" w:hint="eastAsia"/>
          <w:lang w:val="en-GB"/>
        </w:rPr>
        <w:t>O</w:t>
      </w:r>
      <w:r w:rsidR="00A47C58" w:rsidRPr="009F47B1">
        <w:rPr>
          <w:lang w:val="en-GB"/>
        </w:rPr>
        <w:t xml:space="preserve">ption 2 is </w:t>
      </w:r>
      <w:r w:rsidR="00CC0BFE">
        <w:rPr>
          <w:lang w:val="en-GB"/>
        </w:rPr>
        <w:t xml:space="preserve">to </w:t>
      </w:r>
      <w:r w:rsidR="00A47C58" w:rsidRPr="009F47B1">
        <w:rPr>
          <w:lang w:val="en-GB"/>
        </w:rPr>
        <w:t>reuse the modelling of direct path in target channel</w:t>
      </w:r>
      <w:r w:rsidR="00A47C58">
        <w:rPr>
          <w:rFonts w:eastAsiaTheme="minorEastAsia" w:hint="eastAsia"/>
          <w:lang w:val="en-GB"/>
        </w:rPr>
        <w:t xml:space="preserve">. </w:t>
      </w:r>
    </w:p>
    <w:p w14:paraId="72B37912" w14:textId="6A3892FC" w:rsidR="007F3C3A" w:rsidRDefault="007F3C3A" w:rsidP="007F3C3A">
      <w:pPr>
        <w:pStyle w:val="Observation"/>
        <w:spacing w:before="120"/>
        <w:ind w:left="1699" w:hanging="1699"/>
        <w:rPr>
          <w:rFonts w:eastAsiaTheme="minorEastAsia"/>
        </w:rPr>
      </w:pPr>
      <w:bookmarkStart w:id="149" w:name="_Toc182019608"/>
      <w:r w:rsidRPr="007F3C3A">
        <w:rPr>
          <w:rFonts w:hint="eastAsia"/>
          <w:lang w:val="en-GB" w:eastAsia="en-US"/>
        </w:rPr>
        <w:t>O</w:t>
      </w:r>
      <w:r w:rsidRPr="009F47B1">
        <w:rPr>
          <w:lang w:val="en-GB" w:eastAsia="en-US"/>
        </w:rPr>
        <w:t xml:space="preserve">ption </w:t>
      </w:r>
      <w:r w:rsidRPr="007F3C3A">
        <w:rPr>
          <w:rFonts w:hint="eastAsia"/>
          <w:lang w:val="en-GB" w:eastAsia="en-US"/>
        </w:rPr>
        <w:t>1</w:t>
      </w:r>
      <w:r w:rsidRPr="009F47B1">
        <w:rPr>
          <w:lang w:val="en-GB" w:eastAsia="en-US"/>
        </w:rPr>
        <w:t xml:space="preserve"> drops one deterministic point </w:t>
      </w:r>
      <w:r w:rsidRPr="007F3C3A">
        <w:rPr>
          <w:rFonts w:hint="eastAsia"/>
          <w:lang w:val="en-GB" w:eastAsia="en-US"/>
        </w:rPr>
        <w:t xml:space="preserve">(virtual Rx) </w:t>
      </w:r>
      <w:r w:rsidRPr="009F47B1">
        <w:rPr>
          <w:lang w:val="en-GB" w:eastAsia="en-US"/>
        </w:rPr>
        <w:t>and generates random multip</w:t>
      </w:r>
      <w:r w:rsidRPr="007F3C3A">
        <w:rPr>
          <w:rFonts w:hint="eastAsia"/>
          <w:lang w:val="en-GB" w:eastAsia="en-US"/>
        </w:rPr>
        <w:t>le NLOS p</w:t>
      </w:r>
      <w:r w:rsidRPr="009F47B1">
        <w:rPr>
          <w:lang w:val="en-GB" w:eastAsia="en-US"/>
        </w:rPr>
        <w:t>ath</w:t>
      </w:r>
      <w:r w:rsidRPr="007F3C3A">
        <w:rPr>
          <w:rFonts w:hint="eastAsia"/>
          <w:lang w:val="en-GB" w:eastAsia="en-US"/>
        </w:rPr>
        <w:t>s</w:t>
      </w:r>
      <w:r w:rsidRPr="009F47B1">
        <w:rPr>
          <w:lang w:val="en-GB" w:eastAsia="en-US"/>
        </w:rPr>
        <w:t xml:space="preserve"> to it, while </w:t>
      </w:r>
      <w:r w:rsidRPr="007F3C3A">
        <w:rPr>
          <w:rFonts w:hint="eastAsia"/>
          <w:lang w:val="en-GB" w:eastAsia="en-US"/>
        </w:rPr>
        <w:t>O</w:t>
      </w:r>
      <w:r w:rsidRPr="009F47B1">
        <w:rPr>
          <w:lang w:val="en-GB" w:eastAsia="en-US"/>
        </w:rPr>
        <w:t>ption 2 drops many deterministic points and generates a</w:t>
      </w:r>
      <w:r w:rsidRPr="009F47B1">
        <w:rPr>
          <w:lang w:val="en-GB"/>
        </w:rPr>
        <w:t xml:space="preserve"> single </w:t>
      </w:r>
      <w:r>
        <w:rPr>
          <w:rFonts w:eastAsiaTheme="minorEastAsia" w:hint="eastAsia"/>
          <w:lang w:val="en-GB"/>
        </w:rPr>
        <w:t xml:space="preserve">LOS </w:t>
      </w:r>
      <w:r w:rsidRPr="009F47B1">
        <w:rPr>
          <w:lang w:val="en-GB"/>
        </w:rPr>
        <w:t>path to each.</w:t>
      </w:r>
      <w:bookmarkEnd w:id="149"/>
    </w:p>
    <w:p w14:paraId="53FCAD66" w14:textId="0E231398" w:rsidR="00A47C58" w:rsidRPr="007F3C3A" w:rsidRDefault="00A47C58" w:rsidP="007F3C3A">
      <w:pPr>
        <w:pStyle w:val="Observation"/>
        <w:spacing w:before="120"/>
        <w:ind w:left="1699" w:hanging="1699"/>
        <w:rPr>
          <w:rFonts w:eastAsiaTheme="minorEastAsia"/>
        </w:rPr>
      </w:pPr>
      <w:bookmarkStart w:id="150" w:name="_Toc182019609"/>
      <w:r w:rsidRPr="00F277A4">
        <w:rPr>
          <w:rFonts w:eastAsiaTheme="minorEastAsia" w:hint="eastAsia"/>
        </w:rPr>
        <w:t>O</w:t>
      </w:r>
      <w:r w:rsidRPr="00F277A4">
        <w:rPr>
          <w:rFonts w:eastAsiaTheme="minorEastAsia"/>
        </w:rPr>
        <w:t>ption 1 is a new framework since TR38.901 does not model monostatic channels and option 2 is to reuse the modelling of direct path in target channel</w:t>
      </w:r>
      <w:r w:rsidRPr="00F277A4">
        <w:rPr>
          <w:rFonts w:eastAsiaTheme="minorEastAsia" w:hint="eastAsia"/>
        </w:rPr>
        <w:t>.</w:t>
      </w:r>
      <w:bookmarkEnd w:id="150"/>
    </w:p>
    <w:tbl>
      <w:tblPr>
        <w:tblStyle w:val="TableGrid"/>
        <w:tblW w:w="0" w:type="auto"/>
        <w:tblLook w:val="04A0" w:firstRow="1" w:lastRow="0" w:firstColumn="1" w:lastColumn="0" w:noHBand="0" w:noVBand="1"/>
      </w:tblPr>
      <w:tblGrid>
        <w:gridCol w:w="9629"/>
      </w:tblGrid>
      <w:tr w:rsidR="00AD5A94" w:rsidRPr="006B5ED5" w14:paraId="7E2C0705" w14:textId="77777777" w:rsidTr="7C2E2B30">
        <w:tc>
          <w:tcPr>
            <w:tcW w:w="9629" w:type="dxa"/>
          </w:tcPr>
          <w:p w14:paraId="3C57F14F" w14:textId="77777777" w:rsidR="003C0B36" w:rsidRPr="006B5ED5" w:rsidRDefault="003C0B36" w:rsidP="003C0B36">
            <w:pPr>
              <w:pStyle w:val="0Maintext"/>
              <w:rPr>
                <w:rFonts w:ascii="Arial" w:hAnsi="Arial" w:cs="Arial"/>
                <w:sz w:val="20"/>
                <w:highlight w:val="green"/>
              </w:rPr>
            </w:pPr>
            <w:r w:rsidRPr="006B5ED5">
              <w:rPr>
                <w:rFonts w:ascii="Arial" w:hAnsi="Arial" w:cs="Arial"/>
                <w:sz w:val="20"/>
                <w:highlight w:val="green"/>
              </w:rPr>
              <w:t>Agreement</w:t>
            </w:r>
          </w:p>
          <w:p w14:paraId="14D13513" w14:textId="77777777" w:rsidR="003C0B36" w:rsidRPr="006B5ED5" w:rsidRDefault="003C0B36" w:rsidP="003C0B36">
            <w:pPr>
              <w:tabs>
                <w:tab w:val="left" w:pos="0"/>
              </w:tabs>
              <w:rPr>
                <w:rFonts w:eastAsia="DengXian" w:cs="Arial"/>
                <w:sz w:val="20"/>
                <w:szCs w:val="20"/>
              </w:rPr>
            </w:pPr>
            <w:proofErr w:type="gramStart"/>
            <w:r w:rsidRPr="006B5ED5">
              <w:rPr>
                <w:rFonts w:eastAsia="DengXian" w:cs="Arial"/>
                <w:sz w:val="20"/>
                <w:szCs w:val="20"/>
              </w:rPr>
              <w:t>In order to</w:t>
            </w:r>
            <w:proofErr w:type="gramEnd"/>
            <w:r w:rsidRPr="006B5ED5">
              <w:rPr>
                <w:rFonts w:eastAsia="DengXian" w:cs="Arial"/>
                <w:sz w:val="20"/>
                <w:szCs w:val="20"/>
              </w:rPr>
              <w:t xml:space="preserve"> define the background channel for </w:t>
            </w:r>
            <w:r w:rsidRPr="006B5ED5">
              <w:rPr>
                <w:rFonts w:cs="Arial"/>
                <w:sz w:val="20"/>
                <w:szCs w:val="20"/>
              </w:rPr>
              <w:t xml:space="preserve">TRP and UE </w:t>
            </w:r>
            <w:r w:rsidRPr="006B5ED5">
              <w:rPr>
                <w:rFonts w:eastAsia="SimSun" w:cs="Arial"/>
                <w:sz w:val="20"/>
                <w:szCs w:val="20"/>
              </w:rPr>
              <w:t>mono-static</w:t>
            </w:r>
            <w:r w:rsidRPr="006B5ED5">
              <w:rPr>
                <w:rFonts w:cs="Arial"/>
                <w:sz w:val="20"/>
                <w:szCs w:val="20"/>
              </w:rPr>
              <w:t xml:space="preserve"> sensing mode</w:t>
            </w:r>
            <w:r w:rsidRPr="006B5ED5">
              <w:rPr>
                <w:rFonts w:eastAsia="DengXian" w:cs="Arial"/>
                <w:sz w:val="20"/>
                <w:szCs w:val="20"/>
              </w:rPr>
              <w:t xml:space="preserve">, </w:t>
            </w:r>
          </w:p>
          <w:p w14:paraId="38EDD76B" w14:textId="77777777" w:rsidR="003C0B36" w:rsidRPr="006B5ED5" w:rsidRDefault="003C0B36" w:rsidP="008255EA">
            <w:pPr>
              <w:pStyle w:val="ListParagraph"/>
              <w:numPr>
                <w:ilvl w:val="0"/>
                <w:numId w:val="36"/>
              </w:numPr>
              <w:suppressAutoHyphens/>
              <w:spacing w:line="240" w:lineRule="auto"/>
              <w:rPr>
                <w:rFonts w:ascii="Arial" w:hAnsi="Arial" w:cs="Arial"/>
                <w:sz w:val="20"/>
                <w:szCs w:val="20"/>
              </w:rPr>
            </w:pPr>
            <w:r w:rsidRPr="006B5ED5">
              <w:rPr>
                <w:rFonts w:ascii="Arial" w:eastAsia="DengXian" w:hAnsi="Arial" w:cs="Arial"/>
                <w:sz w:val="20"/>
                <w:szCs w:val="20"/>
              </w:rPr>
              <w:t xml:space="preserve">RAN1 to study how to model the background channel </w:t>
            </w:r>
          </w:p>
          <w:p w14:paraId="176E0295" w14:textId="77777777" w:rsidR="003C0B36" w:rsidRPr="006B5ED5" w:rsidRDefault="003C0B36" w:rsidP="008255EA">
            <w:pPr>
              <w:pStyle w:val="ListParagraph"/>
              <w:numPr>
                <w:ilvl w:val="1"/>
                <w:numId w:val="36"/>
              </w:numPr>
              <w:suppressAutoHyphens/>
              <w:spacing w:line="240" w:lineRule="auto"/>
              <w:rPr>
                <w:rFonts w:ascii="Arial" w:hAnsi="Arial" w:cs="Arial"/>
                <w:sz w:val="20"/>
                <w:szCs w:val="20"/>
              </w:rPr>
            </w:pPr>
            <w:r w:rsidRPr="006B5ED5">
              <w:rPr>
                <w:rFonts w:ascii="Arial" w:eastAsia="SimSun" w:hAnsi="Arial" w:cs="Arial"/>
                <w:sz w:val="20"/>
                <w:szCs w:val="20"/>
              </w:rPr>
              <w:t>Option 1: randomly drop at least one virtual Rx, and then the background channel is generated based on the channel generated as TR 38.901 between the real Tx and each virtual Rx for a scenario</w:t>
            </w:r>
          </w:p>
          <w:p w14:paraId="7265D861" w14:textId="77777777" w:rsidR="003C0B36" w:rsidRPr="006B5ED5" w:rsidRDefault="003C0B36" w:rsidP="008255EA">
            <w:pPr>
              <w:pStyle w:val="ListParagraph"/>
              <w:numPr>
                <w:ilvl w:val="2"/>
                <w:numId w:val="36"/>
              </w:numPr>
              <w:suppressAutoHyphens/>
              <w:spacing w:line="240" w:lineRule="auto"/>
              <w:rPr>
                <w:rFonts w:ascii="Arial" w:hAnsi="Arial" w:cs="Arial"/>
                <w:sz w:val="20"/>
                <w:szCs w:val="20"/>
              </w:rPr>
            </w:pPr>
            <w:r w:rsidRPr="006B5ED5">
              <w:rPr>
                <w:rFonts w:ascii="Arial" w:eastAsia="DengXian" w:hAnsi="Arial" w:cs="Arial"/>
                <w:sz w:val="20"/>
                <w:szCs w:val="20"/>
              </w:rPr>
              <w:t>FFS EO is modelled in the background channel</w:t>
            </w:r>
          </w:p>
          <w:p w14:paraId="482B01AA" w14:textId="77777777" w:rsidR="003C0B36" w:rsidRPr="006B5ED5" w:rsidRDefault="003C0B36" w:rsidP="008255EA">
            <w:pPr>
              <w:pStyle w:val="ListParagraph"/>
              <w:numPr>
                <w:ilvl w:val="1"/>
                <w:numId w:val="36"/>
              </w:numPr>
              <w:suppressAutoHyphens/>
              <w:spacing w:line="240" w:lineRule="auto"/>
              <w:rPr>
                <w:rFonts w:ascii="Arial" w:hAnsi="Arial" w:cs="Arial"/>
                <w:sz w:val="20"/>
                <w:szCs w:val="20"/>
              </w:rPr>
            </w:pPr>
            <w:r w:rsidRPr="006B5ED5">
              <w:rPr>
                <w:rFonts w:ascii="Arial" w:eastAsia="SimSun" w:hAnsi="Arial" w:cs="Arial"/>
                <w:sz w:val="20"/>
                <w:szCs w:val="20"/>
              </w:rPr>
              <w:t xml:space="preserve">Option 2: </w:t>
            </w:r>
            <w:r w:rsidRPr="006B5ED5">
              <w:rPr>
                <w:rFonts w:ascii="Arial" w:eastAsia="DengXian" w:hAnsi="Arial" w:cs="Arial"/>
                <w:sz w:val="20"/>
                <w:szCs w:val="20"/>
              </w:rPr>
              <w:t xml:space="preserve">New channel model based on measurement results or ray-tracing model validated by experimental results or radar literatures </w:t>
            </w:r>
          </w:p>
          <w:p w14:paraId="34EBBD7C" w14:textId="77777777" w:rsidR="003C0B36" w:rsidRPr="006B5ED5" w:rsidRDefault="003C0B36" w:rsidP="008255EA">
            <w:pPr>
              <w:pStyle w:val="ListParagraph"/>
              <w:numPr>
                <w:ilvl w:val="2"/>
                <w:numId w:val="36"/>
              </w:numPr>
              <w:suppressAutoHyphens/>
              <w:spacing w:line="240" w:lineRule="auto"/>
              <w:rPr>
                <w:rFonts w:ascii="Arial" w:hAnsi="Arial" w:cs="Arial"/>
                <w:sz w:val="20"/>
                <w:szCs w:val="20"/>
              </w:rPr>
            </w:pPr>
            <w:r w:rsidRPr="006B5ED5">
              <w:rPr>
                <w:rFonts w:ascii="Arial" w:eastAsia="DengXian" w:hAnsi="Arial" w:cs="Arial"/>
                <w:sz w:val="20"/>
                <w:szCs w:val="20"/>
              </w:rPr>
              <w:t>FFS EO is modelled in the background channel</w:t>
            </w:r>
          </w:p>
          <w:p w14:paraId="52D11902" w14:textId="77777777" w:rsidR="003C0B36" w:rsidRPr="006B5ED5" w:rsidRDefault="003C0B36" w:rsidP="008255EA">
            <w:pPr>
              <w:pStyle w:val="ListParagraph"/>
              <w:numPr>
                <w:ilvl w:val="1"/>
                <w:numId w:val="36"/>
              </w:numPr>
              <w:suppressAutoHyphens/>
              <w:spacing w:line="240" w:lineRule="auto"/>
              <w:rPr>
                <w:rFonts w:ascii="Arial" w:hAnsi="Arial" w:cs="Arial"/>
                <w:sz w:val="20"/>
                <w:szCs w:val="20"/>
              </w:rPr>
            </w:pPr>
            <w:r w:rsidRPr="006B5ED5">
              <w:rPr>
                <w:rFonts w:ascii="Arial" w:eastAsia="SimSun" w:hAnsi="Arial" w:cs="Arial"/>
                <w:sz w:val="20"/>
                <w:szCs w:val="20"/>
              </w:rPr>
              <w:t>Option 3: the locations of clusters in the target channel are deterministically generated, then the background channel is generated using the clusters with the determined locations.</w:t>
            </w:r>
          </w:p>
          <w:p w14:paraId="3AB94F33" w14:textId="77777777" w:rsidR="003C0B36" w:rsidRPr="006B5ED5" w:rsidRDefault="003C0B36" w:rsidP="008255EA">
            <w:pPr>
              <w:pStyle w:val="ListParagraph"/>
              <w:numPr>
                <w:ilvl w:val="1"/>
                <w:numId w:val="36"/>
              </w:numPr>
              <w:suppressAutoHyphens/>
              <w:spacing w:line="240" w:lineRule="auto"/>
              <w:rPr>
                <w:rFonts w:ascii="Arial" w:hAnsi="Arial" w:cs="Arial"/>
                <w:sz w:val="20"/>
                <w:szCs w:val="20"/>
              </w:rPr>
            </w:pPr>
            <w:r w:rsidRPr="006B5ED5">
              <w:rPr>
                <w:rFonts w:ascii="Arial" w:eastAsia="SimSun" w:hAnsi="Arial" w:cs="Arial"/>
                <w:sz w:val="20"/>
                <w:szCs w:val="20"/>
              </w:rPr>
              <w:t>Other options are not precluded</w:t>
            </w:r>
          </w:p>
          <w:p w14:paraId="69B2747E" w14:textId="18838FB0" w:rsidR="00100E27" w:rsidRPr="006B5ED5" w:rsidRDefault="00100E27" w:rsidP="006B5ED5">
            <w:pPr>
              <w:pStyle w:val="ListParagraph"/>
              <w:suppressAutoHyphens/>
              <w:spacing w:line="240" w:lineRule="auto"/>
              <w:ind w:left="420"/>
              <w:rPr>
                <w:rFonts w:ascii="Arial" w:eastAsiaTheme="minorEastAsia" w:hAnsi="Arial" w:cs="Arial"/>
                <w:sz w:val="20"/>
                <w:szCs w:val="20"/>
                <w:highlight w:val="yellow"/>
                <w:lang w:eastAsia="zh-CN"/>
              </w:rPr>
            </w:pPr>
          </w:p>
        </w:tc>
      </w:tr>
    </w:tbl>
    <w:p w14:paraId="166D30DD" w14:textId="578BDAB7" w:rsidR="00B900A1" w:rsidRDefault="00A525DB" w:rsidP="007F3C3A">
      <w:pPr>
        <w:pStyle w:val="BodyText"/>
        <w:spacing w:before="120"/>
        <w:rPr>
          <w:rFonts w:eastAsiaTheme="minorEastAsia"/>
          <w:lang w:val="en-GB"/>
        </w:rPr>
      </w:pPr>
      <w:r>
        <w:rPr>
          <w:lang w:val="en-GB"/>
        </w:rPr>
        <w:t>A challenge</w:t>
      </w:r>
      <w:r w:rsidR="00B900A1">
        <w:rPr>
          <w:rFonts w:eastAsiaTheme="minorEastAsia" w:hint="eastAsia"/>
          <w:lang w:val="en-GB"/>
        </w:rPr>
        <w:t xml:space="preserve"> of </w:t>
      </w:r>
      <w:r w:rsidR="00B4775B">
        <w:rPr>
          <w:rFonts w:eastAsiaTheme="minorEastAsia"/>
          <w:lang w:val="en-GB"/>
        </w:rPr>
        <w:t xml:space="preserve">the </w:t>
      </w:r>
      <w:r w:rsidR="00B900A1">
        <w:rPr>
          <w:rFonts w:eastAsiaTheme="minorEastAsia" w:hint="eastAsia"/>
          <w:lang w:val="en-GB"/>
        </w:rPr>
        <w:t>BS monostatic channel</w:t>
      </w:r>
      <w:r>
        <w:rPr>
          <w:lang w:val="en-GB"/>
        </w:rPr>
        <w:t xml:space="preserve"> is that </w:t>
      </w:r>
      <w:r w:rsidR="00002712">
        <w:rPr>
          <w:lang w:val="en-GB"/>
        </w:rPr>
        <w:t xml:space="preserve">the wireless communication industry has paid </w:t>
      </w:r>
      <w:r w:rsidR="00F82990">
        <w:rPr>
          <w:lang w:val="en-GB"/>
        </w:rPr>
        <w:t xml:space="preserve">little attention </w:t>
      </w:r>
      <w:r w:rsidR="00002712">
        <w:rPr>
          <w:lang w:val="en-GB"/>
        </w:rPr>
        <w:t>to the monostatic background channel</w:t>
      </w:r>
      <w:r w:rsidR="00272B7B" w:rsidRPr="00272B7B">
        <w:rPr>
          <w:lang w:val="en-GB"/>
        </w:rPr>
        <w:t xml:space="preserve"> </w:t>
      </w:r>
      <w:r w:rsidR="00272B7B">
        <w:rPr>
          <w:lang w:val="en-GB"/>
        </w:rPr>
        <w:t>until now</w:t>
      </w:r>
      <w:r w:rsidR="00ED4506">
        <w:rPr>
          <w:lang w:val="en-GB"/>
        </w:rPr>
        <w:t xml:space="preserve">, hence there </w:t>
      </w:r>
      <w:r w:rsidR="003014B4">
        <w:rPr>
          <w:lang w:val="en-GB"/>
        </w:rPr>
        <w:t xml:space="preserve">are no existing communication models that can </w:t>
      </w:r>
      <w:r w:rsidR="00074500">
        <w:rPr>
          <w:lang w:val="en-GB"/>
        </w:rPr>
        <w:t>be ad</w:t>
      </w:r>
      <w:r w:rsidR="0080131F">
        <w:rPr>
          <w:lang w:val="en-GB"/>
        </w:rPr>
        <w:t>o</w:t>
      </w:r>
      <w:r w:rsidR="00074500">
        <w:rPr>
          <w:lang w:val="en-GB"/>
        </w:rPr>
        <w:t>pted directly. However, in the radar literature</w:t>
      </w:r>
      <w:r w:rsidR="0080131F">
        <w:rPr>
          <w:lang w:val="en-GB"/>
        </w:rPr>
        <w:t>,</w:t>
      </w:r>
      <w:r w:rsidR="00074500">
        <w:rPr>
          <w:lang w:val="en-GB"/>
        </w:rPr>
        <w:t xml:space="preserve"> this problem has been </w:t>
      </w:r>
      <w:r w:rsidR="005C1B3F">
        <w:rPr>
          <w:lang w:val="en-GB"/>
        </w:rPr>
        <w:t>studied extensively</w:t>
      </w:r>
      <w:r w:rsidR="00277544">
        <w:rPr>
          <w:lang w:val="en-GB"/>
        </w:rPr>
        <w:t xml:space="preserve">, </w:t>
      </w:r>
      <w:r w:rsidR="00277544" w:rsidRPr="00F51F89">
        <w:rPr>
          <w:lang w:val="en-GB"/>
        </w:rPr>
        <w:t>see e.g.</w:t>
      </w:r>
      <w:r w:rsidR="00277544" w:rsidRPr="00F51F89">
        <w:rPr>
          <w:rFonts w:eastAsiaTheme="minorEastAsia"/>
          <w:lang w:val="en-GB"/>
        </w:rPr>
        <w:t xml:space="preserve"> </w:t>
      </w:r>
      <w:r w:rsidR="00A66964" w:rsidRPr="00F51F89">
        <w:rPr>
          <w:rFonts w:eastAsiaTheme="minorEastAsia"/>
          <w:lang w:val="en-GB"/>
        </w:rPr>
        <w:t>[</w:t>
      </w:r>
      <w:proofErr w:type="gramStart"/>
      <w:r w:rsidR="00A66964" w:rsidRPr="00F51F89">
        <w:rPr>
          <w:rFonts w:eastAsiaTheme="minorEastAsia"/>
          <w:lang w:val="en-GB"/>
        </w:rPr>
        <w:t>3]~</w:t>
      </w:r>
      <w:proofErr w:type="gramEnd"/>
      <w:r w:rsidR="00277544" w:rsidRPr="00F51F89">
        <w:rPr>
          <w:lang w:val="en-GB"/>
        </w:rPr>
        <w:fldChar w:fldCharType="begin"/>
      </w:r>
      <w:r w:rsidR="00277544" w:rsidRPr="00F51F89">
        <w:rPr>
          <w:lang w:val="en-GB"/>
        </w:rPr>
        <w:instrText xml:space="preserve"> REF _Ref173913615 \r \h </w:instrText>
      </w:r>
      <w:r w:rsidR="00B900A1" w:rsidRPr="00F51F89">
        <w:rPr>
          <w:lang w:val="en-GB"/>
        </w:rPr>
        <w:instrText xml:space="preserve"> \* MERGEFORMAT </w:instrText>
      </w:r>
      <w:r w:rsidR="00277544" w:rsidRPr="00F51F89">
        <w:rPr>
          <w:lang w:val="en-GB"/>
        </w:rPr>
      </w:r>
      <w:r w:rsidR="00277544" w:rsidRPr="00F51F89">
        <w:rPr>
          <w:lang w:val="en-GB"/>
        </w:rPr>
        <w:fldChar w:fldCharType="separate"/>
      </w:r>
      <w:r w:rsidR="00743033">
        <w:rPr>
          <w:lang w:val="en-GB"/>
        </w:rPr>
        <w:t>[</w:t>
      </w:r>
      <w:r w:rsidR="00743033" w:rsidRPr="00743033">
        <w:rPr>
          <w:rFonts w:eastAsiaTheme="minorEastAsia"/>
          <w:lang w:val="en-GB"/>
        </w:rPr>
        <w:t>4</w:t>
      </w:r>
      <w:r w:rsidR="00743033">
        <w:rPr>
          <w:lang w:val="en-GB"/>
        </w:rPr>
        <w:t>]</w:t>
      </w:r>
      <w:r w:rsidR="00277544" w:rsidRPr="00F51F89">
        <w:rPr>
          <w:lang w:val="en-GB"/>
        </w:rPr>
        <w:fldChar w:fldCharType="end"/>
      </w:r>
      <w:r w:rsidR="005C1B3F" w:rsidRPr="00F51F89">
        <w:rPr>
          <w:lang w:val="en-GB"/>
        </w:rPr>
        <w:t>.</w:t>
      </w:r>
      <w:r w:rsidR="00FF18E7">
        <w:rPr>
          <w:rFonts w:eastAsiaTheme="minorEastAsia"/>
          <w:lang w:val="en-GB"/>
        </w:rPr>
        <w:t xml:space="preserve"> </w:t>
      </w:r>
      <w:r w:rsidR="00CA3769">
        <w:rPr>
          <w:rFonts w:eastAsiaTheme="minorEastAsia"/>
        </w:rPr>
        <w:t xml:space="preserve"> The measurements </w:t>
      </w:r>
      <w:r w:rsidR="004C042A">
        <w:rPr>
          <w:rFonts w:eastAsiaTheme="minorEastAsia"/>
        </w:rPr>
        <w:t xml:space="preserve">are often </w:t>
      </w:r>
      <w:r w:rsidR="00032D86">
        <w:rPr>
          <w:rFonts w:eastAsiaTheme="minorEastAsia"/>
        </w:rPr>
        <w:t xml:space="preserve">compared </w:t>
      </w:r>
      <w:r w:rsidR="003E7501">
        <w:rPr>
          <w:rFonts w:eastAsiaTheme="minorEastAsia"/>
        </w:rPr>
        <w:t>to a</w:t>
      </w:r>
      <w:r w:rsidR="004C042A">
        <w:rPr>
          <w:rFonts w:eastAsiaTheme="minorEastAsia"/>
        </w:rPr>
        <w:t xml:space="preserve"> terrain photo and </w:t>
      </w:r>
      <w:r w:rsidR="003E7501">
        <w:rPr>
          <w:rFonts w:eastAsiaTheme="minorEastAsia"/>
        </w:rPr>
        <w:t xml:space="preserve">a </w:t>
      </w:r>
      <w:r w:rsidR="00CA3769">
        <w:rPr>
          <w:rFonts w:eastAsiaTheme="minorEastAsia"/>
        </w:rPr>
        <w:t xml:space="preserve">GPS map </w:t>
      </w:r>
      <w:r w:rsidR="003E7501">
        <w:rPr>
          <w:rFonts w:eastAsiaTheme="minorEastAsia"/>
        </w:rPr>
        <w:t>to show</w:t>
      </w:r>
      <w:r w:rsidR="00CA3769">
        <w:rPr>
          <w:rFonts w:eastAsiaTheme="minorEastAsia"/>
        </w:rPr>
        <w:t xml:space="preserve"> that </w:t>
      </w:r>
      <w:r w:rsidR="004C042A">
        <w:rPr>
          <w:rFonts w:eastAsiaTheme="minorEastAsia"/>
        </w:rPr>
        <w:t xml:space="preserve">relatively </w:t>
      </w:r>
      <w:r w:rsidR="00CA3769">
        <w:rPr>
          <w:rFonts w:eastAsiaTheme="minorEastAsia"/>
        </w:rPr>
        <w:t>s</w:t>
      </w:r>
      <w:proofErr w:type="spellStart"/>
      <w:r w:rsidR="00CA3769">
        <w:rPr>
          <w:rFonts w:eastAsiaTheme="minorEastAsia"/>
          <w:lang w:val="en-GB"/>
        </w:rPr>
        <w:t>trong</w:t>
      </w:r>
      <w:proofErr w:type="spellEnd"/>
      <w:r w:rsidR="00CA3769">
        <w:rPr>
          <w:rFonts w:eastAsiaTheme="minorEastAsia"/>
          <w:lang w:val="en-GB"/>
        </w:rPr>
        <w:t xml:space="preserve"> received power is often observed in the direction with dense or large </w:t>
      </w:r>
      <w:r w:rsidR="000B6113">
        <w:rPr>
          <w:rFonts w:eastAsiaTheme="minorEastAsia" w:hint="eastAsia"/>
          <w:lang w:val="en-GB"/>
        </w:rPr>
        <w:t xml:space="preserve">ground </w:t>
      </w:r>
      <w:r w:rsidR="00CA3769">
        <w:rPr>
          <w:rFonts w:eastAsiaTheme="minorEastAsia"/>
          <w:lang w:val="en-GB"/>
        </w:rPr>
        <w:t>clutter, e.g., trees</w:t>
      </w:r>
      <w:r w:rsidR="003E7501">
        <w:rPr>
          <w:rFonts w:eastAsiaTheme="minorEastAsia"/>
          <w:lang w:val="en-GB"/>
        </w:rPr>
        <w:t xml:space="preserve"> and</w:t>
      </w:r>
      <w:r w:rsidR="00CA3769">
        <w:rPr>
          <w:rFonts w:eastAsiaTheme="minorEastAsia"/>
          <w:lang w:val="en-GB"/>
        </w:rPr>
        <w:t xml:space="preserve"> buildings</w:t>
      </w:r>
      <w:r w:rsidR="00345FE9">
        <w:rPr>
          <w:rFonts w:eastAsiaTheme="minorEastAsia"/>
          <w:lang w:val="en-GB"/>
        </w:rPr>
        <w:t xml:space="preserve">. </w:t>
      </w:r>
      <w:r w:rsidR="007B0462">
        <w:rPr>
          <w:rFonts w:eastAsiaTheme="minorEastAsia" w:hint="eastAsia"/>
          <w:lang w:val="en-GB"/>
        </w:rPr>
        <w:t>A</w:t>
      </w:r>
      <w:r w:rsidR="00FF18E7">
        <w:rPr>
          <w:rFonts w:eastAsiaTheme="minorEastAsia"/>
          <w:lang w:val="en-GB"/>
        </w:rPr>
        <w:t xml:space="preserve"> </w:t>
      </w:r>
      <w:r w:rsidR="00FF18E7">
        <w:rPr>
          <w:rFonts w:eastAsiaTheme="minorEastAsia"/>
        </w:rPr>
        <w:t>clutter map</w:t>
      </w:r>
      <w:r w:rsidR="00CA3769">
        <w:rPr>
          <w:rFonts w:eastAsiaTheme="minorEastAsia"/>
        </w:rPr>
        <w:t xml:space="preserve"> can be generated </w:t>
      </w:r>
      <w:r w:rsidR="00345FE9">
        <w:rPr>
          <w:rFonts w:eastAsiaTheme="minorEastAsia"/>
        </w:rPr>
        <w:t xml:space="preserve">based on the measurements </w:t>
      </w:r>
      <w:r w:rsidR="00CA3769">
        <w:rPr>
          <w:rFonts w:eastAsiaTheme="minorEastAsia"/>
        </w:rPr>
        <w:t>accordingly</w:t>
      </w:r>
      <w:r w:rsidR="00B900A1">
        <w:rPr>
          <w:rFonts w:eastAsiaTheme="minorEastAsia"/>
          <w:lang w:val="en-GB"/>
        </w:rPr>
        <w:t>.</w:t>
      </w:r>
      <w:r w:rsidR="00032D86">
        <w:rPr>
          <w:rFonts w:eastAsiaTheme="minorEastAsia"/>
          <w:lang w:val="en-GB"/>
        </w:rPr>
        <w:t xml:space="preserve"> </w:t>
      </w:r>
      <w:r w:rsidR="00EC4022">
        <w:rPr>
          <w:rFonts w:eastAsiaTheme="minorEastAsia"/>
          <w:lang w:val="en-GB"/>
        </w:rPr>
        <w:t>For stochastic modelling, a</w:t>
      </w:r>
      <w:r w:rsidR="000D1485">
        <w:rPr>
          <w:rFonts w:eastAsiaTheme="minorEastAsia"/>
          <w:lang w:val="en-GB"/>
        </w:rPr>
        <w:t xml:space="preserve"> common </w:t>
      </w:r>
      <w:r w:rsidR="008A3EEC">
        <w:rPr>
          <w:rFonts w:eastAsiaTheme="minorEastAsia"/>
          <w:lang w:val="en-GB"/>
        </w:rPr>
        <w:t xml:space="preserve">way </w:t>
      </w:r>
      <w:r w:rsidR="00EC4022">
        <w:rPr>
          <w:rFonts w:eastAsiaTheme="minorEastAsia"/>
          <w:lang w:val="en-GB"/>
        </w:rPr>
        <w:t xml:space="preserve">is to represent </w:t>
      </w:r>
      <w:r w:rsidR="00100E46">
        <w:rPr>
          <w:rFonts w:eastAsiaTheme="minorEastAsia"/>
          <w:lang w:val="en-GB"/>
        </w:rPr>
        <w:t>t</w:t>
      </w:r>
      <w:r w:rsidR="008A3EEC">
        <w:rPr>
          <w:rFonts w:eastAsiaTheme="minorEastAsia"/>
          <w:lang w:val="en-GB"/>
        </w:rPr>
        <w:t xml:space="preserve">he ground clutter </w:t>
      </w:r>
      <w:r w:rsidR="00BD31D7">
        <w:rPr>
          <w:rFonts w:eastAsiaTheme="minorEastAsia"/>
          <w:lang w:val="en-GB"/>
        </w:rPr>
        <w:t xml:space="preserve">via an effective </w:t>
      </w:r>
      <w:r w:rsidR="00E22A9E">
        <w:rPr>
          <w:rFonts w:eastAsiaTheme="minorEastAsia"/>
          <w:lang w:val="en-GB"/>
        </w:rPr>
        <w:t>RCS per unit area</w:t>
      </w:r>
      <w:r w:rsidR="001C5002">
        <w:rPr>
          <w:rFonts w:eastAsiaTheme="minorEastAsia"/>
          <w:lang w:val="en-GB"/>
        </w:rPr>
        <w:t xml:space="preserve"> </w:t>
      </w:r>
      <w:r w:rsidR="0025608C">
        <w:rPr>
          <w:rFonts w:eastAsiaTheme="minorEastAsia"/>
          <w:lang w:val="en-GB"/>
        </w:rPr>
        <w:fldChar w:fldCharType="begin"/>
      </w:r>
      <w:r w:rsidR="0025608C">
        <w:rPr>
          <w:rFonts w:eastAsiaTheme="minorEastAsia"/>
          <w:lang w:val="en-GB"/>
        </w:rPr>
        <w:instrText xml:space="preserve"> REF _Ref178860642 \r \h </w:instrText>
      </w:r>
      <w:r w:rsidR="0025608C">
        <w:rPr>
          <w:rFonts w:eastAsiaTheme="minorEastAsia"/>
          <w:lang w:val="en-GB"/>
        </w:rPr>
      </w:r>
      <w:r w:rsidR="0025608C">
        <w:rPr>
          <w:rFonts w:eastAsiaTheme="minorEastAsia"/>
          <w:lang w:val="en-GB"/>
        </w:rPr>
        <w:fldChar w:fldCharType="separate"/>
      </w:r>
      <w:r w:rsidR="00743033">
        <w:rPr>
          <w:rFonts w:eastAsiaTheme="minorEastAsia"/>
          <w:lang w:val="en-GB"/>
        </w:rPr>
        <w:t>[9]</w:t>
      </w:r>
      <w:r w:rsidR="0025608C">
        <w:rPr>
          <w:rFonts w:eastAsiaTheme="minorEastAsia"/>
          <w:lang w:val="en-GB"/>
        </w:rPr>
        <w:fldChar w:fldCharType="end"/>
      </w:r>
      <w:r w:rsidR="005346E3">
        <w:rPr>
          <w:rFonts w:eastAsiaTheme="minorEastAsia"/>
          <w:lang w:val="en-GB"/>
        </w:rPr>
        <w:t xml:space="preserve">. </w:t>
      </w:r>
      <w:r w:rsidR="00C71AEA">
        <w:rPr>
          <w:rFonts w:eastAsiaTheme="minorEastAsia"/>
          <w:lang w:val="en-GB"/>
        </w:rPr>
        <w:t xml:space="preserve">This </w:t>
      </w:r>
      <w:r w:rsidR="003E1A8C">
        <w:rPr>
          <w:rFonts w:eastAsiaTheme="minorEastAsia"/>
          <w:lang w:val="en-GB"/>
        </w:rPr>
        <w:t xml:space="preserve">RCS per unit area can be stochastically </w:t>
      </w:r>
      <w:r w:rsidR="00E30851">
        <w:rPr>
          <w:rFonts w:eastAsiaTheme="minorEastAsia"/>
          <w:lang w:val="en-GB"/>
        </w:rPr>
        <w:t xml:space="preserve">varying over the area to represent </w:t>
      </w:r>
      <w:r w:rsidR="00FC2A57">
        <w:rPr>
          <w:rFonts w:eastAsiaTheme="minorEastAsia"/>
          <w:lang w:val="en-GB"/>
        </w:rPr>
        <w:t xml:space="preserve">that the environment is not homogeneous. Some typical mean values from the radar literature </w:t>
      </w:r>
      <w:r w:rsidR="00724520">
        <w:rPr>
          <w:rFonts w:eastAsiaTheme="minorEastAsia"/>
          <w:lang w:val="en-GB"/>
        </w:rPr>
        <w:fldChar w:fldCharType="begin"/>
      </w:r>
      <w:r w:rsidR="00724520">
        <w:rPr>
          <w:rFonts w:eastAsiaTheme="minorEastAsia"/>
          <w:lang w:val="en-GB"/>
        </w:rPr>
        <w:instrText xml:space="preserve"> REF _Ref178860642 \r \h </w:instrText>
      </w:r>
      <w:r w:rsidR="00724520">
        <w:rPr>
          <w:rFonts w:eastAsiaTheme="minorEastAsia"/>
          <w:lang w:val="en-GB"/>
        </w:rPr>
      </w:r>
      <w:r w:rsidR="00724520">
        <w:rPr>
          <w:rFonts w:eastAsiaTheme="minorEastAsia"/>
          <w:lang w:val="en-GB"/>
        </w:rPr>
        <w:fldChar w:fldCharType="separate"/>
      </w:r>
      <w:r w:rsidR="00743033">
        <w:rPr>
          <w:rFonts w:eastAsiaTheme="minorEastAsia"/>
          <w:lang w:val="en-GB"/>
        </w:rPr>
        <w:t>[9]</w:t>
      </w:r>
      <w:r w:rsidR="00724520">
        <w:rPr>
          <w:rFonts w:eastAsiaTheme="minorEastAsia"/>
          <w:lang w:val="en-GB"/>
        </w:rPr>
        <w:fldChar w:fldCharType="end"/>
      </w:r>
      <w:r w:rsidR="00724520">
        <w:rPr>
          <w:rFonts w:eastAsiaTheme="minorEastAsia"/>
          <w:lang w:val="en-GB"/>
        </w:rPr>
        <w:t xml:space="preserve"> </w:t>
      </w:r>
      <w:r w:rsidR="00FC2A57">
        <w:rPr>
          <w:rFonts w:eastAsiaTheme="minorEastAsia"/>
          <w:lang w:val="en-GB"/>
        </w:rPr>
        <w:t>are:</w:t>
      </w:r>
    </w:p>
    <w:p w14:paraId="449852CA" w14:textId="44042D92" w:rsidR="00FC2A57" w:rsidRPr="00347E56" w:rsidRDefault="00423391" w:rsidP="00454B35">
      <w:pPr>
        <w:pStyle w:val="BodyText"/>
        <w:numPr>
          <w:ilvl w:val="0"/>
          <w:numId w:val="29"/>
        </w:numPr>
        <w:rPr>
          <w:rFonts w:eastAsiaTheme="minorEastAsia"/>
          <w:lang w:val="en-GB"/>
        </w:rPr>
      </w:pPr>
      <w:r>
        <w:rPr>
          <w:rFonts w:eastAsiaTheme="minorEastAsia"/>
          <w:lang w:val="en-GB"/>
        </w:rPr>
        <w:t xml:space="preserve">Moderate clutter: </w:t>
      </w:r>
      <w:r w:rsidR="007E58E2">
        <w:rPr>
          <w:rFonts w:eastAsiaTheme="minorEastAsia"/>
          <w:lang w:val="en-GB"/>
        </w:rPr>
        <w:t>trees</w:t>
      </w:r>
      <w:r w:rsidR="0040218E">
        <w:rPr>
          <w:rFonts w:eastAsiaTheme="minorEastAsia"/>
          <w:lang w:val="en-GB"/>
        </w:rPr>
        <w:t>, fields, and choppy water</w:t>
      </w:r>
      <w:r w:rsidR="00BF3987">
        <w:rPr>
          <w:rFonts w:eastAsiaTheme="minorEastAsia"/>
          <w:lang w:val="en-GB"/>
        </w:rPr>
        <w:t xml:space="preserve">: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=-20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10C7D52F" w14:textId="77777777" w:rsidR="00261E51" w:rsidRPr="00347E56" w:rsidRDefault="00E94C2D" w:rsidP="00454B35">
      <w:pPr>
        <w:pStyle w:val="BodyText"/>
        <w:numPr>
          <w:ilvl w:val="0"/>
          <w:numId w:val="29"/>
        </w:numPr>
        <w:rPr>
          <w:rFonts w:eastAsiaTheme="minorEastAsia"/>
          <w:lang w:val="en-GB"/>
        </w:rPr>
      </w:pPr>
      <w:r w:rsidRPr="00261E51">
        <w:rPr>
          <w:rFonts w:eastAsiaTheme="minorEastAsia"/>
          <w:lang w:val="en-GB"/>
        </w:rPr>
        <w:t xml:space="preserve">Light clutter: sand, asphalt, and concrete: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=-30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4E3B27A1" w14:textId="57FFF0DB" w:rsidR="008F5C0F" w:rsidRPr="00261E51" w:rsidRDefault="00261E51" w:rsidP="00454B35">
      <w:pPr>
        <w:pStyle w:val="BodyText"/>
        <w:numPr>
          <w:ilvl w:val="0"/>
          <w:numId w:val="29"/>
        </w:numPr>
        <w:rPr>
          <w:rFonts w:eastAsiaTheme="minorEastAsia"/>
          <w:lang w:val="en-GB"/>
        </w:rPr>
      </w:pPr>
      <w:r w:rsidRPr="00261E51">
        <w:rPr>
          <w:rFonts w:eastAsiaTheme="minorEastAsia"/>
        </w:rPr>
        <w:t xml:space="preserve">Very light clutter: smooth ice and smooth water: </w:t>
      </w:r>
      <m:oMath>
        <m:sSub>
          <m:sSubPr>
            <m:ctrlPr>
              <w:rPr>
                <w:rFonts w:ascii="Cambria Math" w:eastAsiaTheme="minorEastAsia" w:hAnsi="Cambria Math"/>
                <w:i/>
                <w:iCs/>
              </w:rPr>
            </m:ctrlPr>
          </m:sSubPr>
          <m:e>
            <m:r>
              <w:rPr>
                <w:rFonts w:ascii="Cambria Math" w:eastAsiaTheme="minorEastAsia" w:hAnsi="Cambria Math"/>
              </w:rPr>
              <m:t>σ</m:t>
            </m:r>
          </m:e>
          <m:sub>
            <m:r>
              <m:rPr>
                <m:sty m:val="p"/>
              </m:rPr>
              <w:rPr>
                <w:rFonts w:ascii="Cambria Math" w:eastAsiaTheme="minorEastAsia" w:hAnsi="Cambria Math"/>
              </w:rPr>
              <m:t>0</m:t>
            </m:r>
          </m:sub>
        </m:sSub>
        <m:r>
          <m:rPr>
            <m:sty m:val="p"/>
          </m:rPr>
          <w:rPr>
            <w:rFonts w:ascii="Cambria Math" w:eastAsiaTheme="minorEastAsia" w:hAnsi="Cambria Math"/>
          </w:rPr>
          <m:t>=-40 </m:t>
        </m:r>
        <m:f>
          <m:fPr>
            <m:type m:val="lin"/>
            <m:ctrlPr>
              <w:rPr>
                <w:rFonts w:ascii="Cambria Math" w:eastAsiaTheme="minorEastAsia" w:hAnsi="Cambria Math"/>
                <w:i/>
                <w:iCs/>
              </w:rPr>
            </m:ctrlPr>
          </m:fPr>
          <m:num>
            <m:r>
              <w:rPr>
                <w:rFonts w:ascii="Cambria Math" w:eastAsiaTheme="minorEastAsia" w:hAnsi="Cambria Math"/>
              </w:rPr>
              <m:t>dB</m:t>
            </m:r>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num>
          <m:den>
            <m:sSup>
              <m:sSupPr>
                <m:ctrlPr>
                  <w:rPr>
                    <w:rFonts w:ascii="Cambria Math" w:eastAsiaTheme="minorEastAsia" w:hAnsi="Cambria Math"/>
                    <w:i/>
                    <w:iCs/>
                  </w:rPr>
                </m:ctrlPr>
              </m:sSupPr>
              <m:e>
                <m:r>
                  <w:rPr>
                    <w:rFonts w:ascii="Cambria Math" w:eastAsiaTheme="minorEastAsia" w:hAnsi="Cambria Math"/>
                  </w:rPr>
                  <m:t>m</m:t>
                </m:r>
              </m:e>
              <m:sup>
                <m:r>
                  <m:rPr>
                    <m:sty m:val="p"/>
                  </m:rPr>
                  <w:rPr>
                    <w:rFonts w:ascii="Cambria Math" w:eastAsiaTheme="minorEastAsia" w:hAnsi="Cambria Math"/>
                  </w:rPr>
                  <m:t>2</m:t>
                </m:r>
              </m:sup>
            </m:sSup>
          </m:den>
        </m:f>
      </m:oMath>
    </w:p>
    <w:p w14:paraId="405B8F48" w14:textId="223E3058" w:rsidR="00577D08" w:rsidRDefault="00076875" w:rsidP="00577D08">
      <w:pPr>
        <w:pStyle w:val="BodyText"/>
        <w:rPr>
          <w:rFonts w:eastAsiaTheme="minorEastAsia"/>
          <w:lang w:val="en-GB"/>
        </w:rPr>
      </w:pPr>
      <w:r w:rsidRPr="00347E56">
        <w:rPr>
          <w:rFonts w:eastAsiaTheme="minorEastAsia"/>
          <w:lang w:val="en-GB"/>
        </w:rPr>
        <w:t xml:space="preserve">Generally, </w:t>
      </w:r>
      <w:bookmarkStart w:id="151" w:name="OLE_LINK42"/>
      <w:r w:rsidRPr="00347E56">
        <w:rPr>
          <w:rFonts w:eastAsiaTheme="minorEastAsia"/>
          <w:lang w:val="en-GB"/>
        </w:rPr>
        <w:t xml:space="preserve">LOS rays </w:t>
      </w:r>
      <w:bookmarkEnd w:id="151"/>
      <w:r w:rsidRPr="00347E56">
        <w:rPr>
          <w:rFonts w:eastAsiaTheme="minorEastAsia"/>
          <w:lang w:val="en-GB"/>
        </w:rPr>
        <w:t xml:space="preserve">between BS and scattering points of </w:t>
      </w:r>
      <w:r w:rsidR="00964249">
        <w:rPr>
          <w:rFonts w:eastAsiaTheme="minorEastAsia" w:hint="eastAsia"/>
          <w:lang w:val="en-GB"/>
        </w:rPr>
        <w:t xml:space="preserve">ground </w:t>
      </w:r>
      <w:r w:rsidRPr="00347E56">
        <w:rPr>
          <w:rFonts w:eastAsiaTheme="minorEastAsia"/>
          <w:lang w:val="en-GB"/>
        </w:rPr>
        <w:t xml:space="preserve">clutter are more significant components in </w:t>
      </w:r>
      <w:r w:rsidR="00DC0E40">
        <w:rPr>
          <w:rFonts w:eastAsiaTheme="minorEastAsia"/>
          <w:lang w:val="en-GB"/>
        </w:rPr>
        <w:t xml:space="preserve">the </w:t>
      </w:r>
      <w:r w:rsidRPr="00347E56">
        <w:rPr>
          <w:rFonts w:eastAsiaTheme="minorEastAsia"/>
          <w:lang w:val="en-GB"/>
        </w:rPr>
        <w:t xml:space="preserve">background </w:t>
      </w:r>
      <w:proofErr w:type="gramStart"/>
      <w:r w:rsidRPr="00347E56">
        <w:rPr>
          <w:rFonts w:eastAsiaTheme="minorEastAsia"/>
          <w:lang w:val="en-GB"/>
        </w:rPr>
        <w:t>channel, since</w:t>
      </w:r>
      <w:proofErr w:type="gramEnd"/>
      <w:r w:rsidRPr="00347E56">
        <w:rPr>
          <w:rFonts w:eastAsiaTheme="minorEastAsia"/>
          <w:lang w:val="en-GB"/>
        </w:rPr>
        <w:t xml:space="preserve"> the path with double scattering has very weak power and </w:t>
      </w:r>
      <w:r w:rsidR="00DC0E40">
        <w:rPr>
          <w:rFonts w:eastAsiaTheme="minorEastAsia"/>
          <w:lang w:val="en-GB"/>
        </w:rPr>
        <w:t xml:space="preserve">is </w:t>
      </w:r>
      <w:r w:rsidRPr="00347E56">
        <w:rPr>
          <w:rFonts w:eastAsiaTheme="minorEastAsia"/>
          <w:lang w:val="en-GB"/>
        </w:rPr>
        <w:t xml:space="preserve">difficult to distinguish from noise. </w:t>
      </w:r>
      <w:r w:rsidR="00824D4A">
        <w:rPr>
          <w:rFonts w:eastAsiaTheme="minorEastAsia"/>
          <w:lang w:val="en-GB"/>
        </w:rPr>
        <w:t xml:space="preserve">Therefore, the approach is to consider </w:t>
      </w:r>
      <w:bookmarkStart w:id="152" w:name="OLE_LINK24"/>
      <w:r w:rsidR="00824D4A">
        <w:rPr>
          <w:rFonts w:eastAsiaTheme="minorEastAsia"/>
          <w:lang w:val="en-GB"/>
        </w:rPr>
        <w:t xml:space="preserve">LOS paths between BS and </w:t>
      </w:r>
      <w:r w:rsidR="0074604D">
        <w:rPr>
          <w:rFonts w:eastAsiaTheme="minorEastAsia"/>
          <w:lang w:val="en-GB"/>
        </w:rPr>
        <w:t xml:space="preserve">ground clutter scattering points </w:t>
      </w:r>
      <w:r w:rsidR="00DF48C7">
        <w:rPr>
          <w:rFonts w:eastAsiaTheme="minorEastAsia"/>
          <w:lang w:val="en-GB"/>
        </w:rPr>
        <w:t xml:space="preserve">with a single scattering event </w:t>
      </w:r>
      <w:r w:rsidR="0074604D">
        <w:rPr>
          <w:rFonts w:eastAsiaTheme="minorEastAsia"/>
          <w:lang w:val="en-GB"/>
        </w:rPr>
        <w:t xml:space="preserve">as a starting point. </w:t>
      </w:r>
      <w:bookmarkStart w:id="153" w:name="OLE_LINK58"/>
      <w:r w:rsidR="00DF48C7" w:rsidRPr="006B5ED5">
        <w:rPr>
          <w:rFonts w:eastAsiaTheme="minorEastAsia"/>
          <w:lang w:val="en-GB"/>
        </w:rPr>
        <w:t>Multiple scattering</w:t>
      </w:r>
      <w:r w:rsidR="00633602" w:rsidRPr="006B5ED5">
        <w:rPr>
          <w:rFonts w:eastAsiaTheme="minorEastAsia"/>
          <w:lang w:val="en-GB"/>
        </w:rPr>
        <w:t xml:space="preserve"> events</w:t>
      </w:r>
      <w:r w:rsidR="00DF48C7" w:rsidRPr="006B5ED5">
        <w:rPr>
          <w:rFonts w:eastAsiaTheme="minorEastAsia"/>
          <w:lang w:val="en-GB"/>
        </w:rPr>
        <w:t xml:space="preserve">, such as </w:t>
      </w:r>
      <w:r w:rsidR="00CF7554" w:rsidRPr="006B5ED5">
        <w:rPr>
          <w:rFonts w:eastAsiaTheme="minorEastAsia"/>
          <w:lang w:val="en-GB"/>
        </w:rPr>
        <w:t>a path scattered from both a building and ground</w:t>
      </w:r>
      <w:r w:rsidR="006B5ED5" w:rsidRPr="006B5ED5">
        <w:rPr>
          <w:rFonts w:eastAsiaTheme="minorEastAsia" w:hint="eastAsia"/>
          <w:lang w:val="en-GB"/>
        </w:rPr>
        <w:t xml:space="preserve"> or </w:t>
      </w:r>
      <w:r w:rsidR="006B5ED5" w:rsidRPr="00E012F3">
        <w:rPr>
          <w:rFonts w:eastAsiaTheme="minorEastAsia" w:hint="eastAsia"/>
          <w:lang w:val="en-GB"/>
        </w:rPr>
        <w:t>multiple events including scattering and reflection</w:t>
      </w:r>
      <w:r w:rsidR="00CF7554" w:rsidRPr="006B5ED5">
        <w:rPr>
          <w:rFonts w:eastAsiaTheme="minorEastAsia"/>
          <w:lang w:val="en-GB"/>
        </w:rPr>
        <w:t>, can be considered later if motivated.</w:t>
      </w:r>
      <w:r w:rsidR="00577D08" w:rsidRPr="006B5ED5">
        <w:rPr>
          <w:rFonts w:eastAsiaTheme="minorEastAsia"/>
          <w:lang w:val="en-GB"/>
        </w:rPr>
        <w:t xml:space="preserve"> </w:t>
      </w:r>
      <w:bookmarkEnd w:id="152"/>
      <w:bookmarkEnd w:id="153"/>
      <w:r w:rsidR="00577D08" w:rsidRPr="006B5ED5">
        <w:rPr>
          <w:rFonts w:eastAsiaTheme="minorEastAsia"/>
          <w:lang w:val="en-GB"/>
        </w:rPr>
        <w:t>One exa</w:t>
      </w:r>
      <w:r w:rsidR="00577D08">
        <w:rPr>
          <w:rFonts w:eastAsiaTheme="minorEastAsia"/>
          <w:lang w:val="en-GB"/>
        </w:rPr>
        <w:t xml:space="preserve">mple of such a stochastic grid and the resulting deterministic channel is shown in </w:t>
      </w:r>
      <w:r w:rsidR="00577D08">
        <w:rPr>
          <w:rFonts w:eastAsiaTheme="minorEastAsia"/>
          <w:lang w:val="en-GB"/>
        </w:rPr>
        <w:fldChar w:fldCharType="begin"/>
      </w:r>
      <w:r w:rsidR="00577D08">
        <w:rPr>
          <w:rFonts w:eastAsiaTheme="minorEastAsia"/>
          <w:lang w:val="en-GB"/>
        </w:rPr>
        <w:instrText xml:space="preserve"> REF _Ref178588882 \h </w:instrText>
      </w:r>
      <w:r w:rsidR="00577D08">
        <w:rPr>
          <w:rFonts w:eastAsiaTheme="minorEastAsia"/>
          <w:lang w:val="en-GB"/>
        </w:rPr>
      </w:r>
      <w:r w:rsidR="00577D08">
        <w:rPr>
          <w:rFonts w:eastAsiaTheme="minorEastAsia"/>
          <w:lang w:val="en-GB"/>
        </w:rPr>
        <w:fldChar w:fldCharType="separate"/>
      </w:r>
      <w:r w:rsidR="00743033">
        <w:t xml:space="preserve">Figure </w:t>
      </w:r>
      <w:r w:rsidR="00577D08">
        <w:rPr>
          <w:rFonts w:eastAsiaTheme="minorEastAsia"/>
          <w:lang w:val="en-GB"/>
        </w:rPr>
        <w:fldChar w:fldCharType="end"/>
      </w:r>
      <w:r w:rsidR="00B341F0">
        <w:rPr>
          <w:rFonts w:eastAsiaTheme="minorEastAsia"/>
          <w:lang w:val="en-GB"/>
        </w:rPr>
        <w:t>19</w:t>
      </w:r>
      <w:r w:rsidR="00577D08">
        <w:rPr>
          <w:rFonts w:eastAsiaTheme="minorEastAsia"/>
          <w:lang w:val="en-GB"/>
        </w:rPr>
        <w:t>.</w:t>
      </w:r>
    </w:p>
    <w:p w14:paraId="13948158" w14:textId="1453569A" w:rsidR="00577D08" w:rsidRDefault="00985FA4" w:rsidP="00577D08">
      <w:pPr>
        <w:pStyle w:val="BodyText"/>
        <w:rPr>
          <w:rFonts w:eastAsiaTheme="minorEastAsia"/>
          <w:lang w:val="en-GB"/>
        </w:rPr>
      </w:pPr>
      <w:r>
        <w:rPr>
          <w:rFonts w:eastAsiaTheme="minorEastAsia"/>
          <w:noProof/>
          <w:lang w:val="en-GB"/>
        </w:rPr>
        <w:lastRenderedPageBreak/>
        <w:drawing>
          <wp:inline distT="0" distB="0" distL="0" distR="0" wp14:anchorId="6DA34D4D" wp14:editId="066F680F">
            <wp:extent cx="5268838" cy="3321590"/>
            <wp:effectExtent l="0" t="0" r="0" b="0"/>
            <wp:docPr id="1358384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7005" cy="3326739"/>
                    </a:xfrm>
                    <a:prstGeom prst="rect">
                      <a:avLst/>
                    </a:prstGeom>
                    <a:noFill/>
                  </pic:spPr>
                </pic:pic>
              </a:graphicData>
            </a:graphic>
          </wp:inline>
        </w:drawing>
      </w:r>
    </w:p>
    <w:p w14:paraId="4332CBAF" w14:textId="5D17DC6D" w:rsidR="00577D08" w:rsidRDefault="00577D08" w:rsidP="00577D08">
      <w:pPr>
        <w:pStyle w:val="Caption"/>
        <w:rPr>
          <w:rFonts w:eastAsiaTheme="minorEastAsia"/>
          <w:lang w:val="en-GB"/>
        </w:rPr>
      </w:pPr>
      <w:bookmarkStart w:id="154" w:name="_Ref178588882"/>
      <w:bookmarkStart w:id="155" w:name="OLE_LINK54"/>
      <w:r>
        <w:t xml:space="preserve">Figure </w:t>
      </w:r>
      <w:bookmarkEnd w:id="154"/>
      <w:r w:rsidR="006B1E72">
        <w:rPr>
          <w:rFonts w:eastAsiaTheme="minorEastAsia" w:hint="eastAsia"/>
          <w:lang w:eastAsia="zh-CN"/>
        </w:rPr>
        <w:t>1</w:t>
      </w:r>
      <w:r w:rsidR="00B341F0">
        <w:rPr>
          <w:rFonts w:eastAsiaTheme="minorEastAsia"/>
          <w:lang w:eastAsia="zh-CN"/>
        </w:rPr>
        <w:t>9</w:t>
      </w:r>
      <w:r>
        <w:tab/>
        <w:t>Generation of a multipath channel from a grid of stochastically generated ground clutter RCS values</w:t>
      </w:r>
    </w:p>
    <w:bookmarkEnd w:id="155"/>
    <w:p w14:paraId="28F94167" w14:textId="6217CF06" w:rsidR="00DC3AA9" w:rsidRDefault="00E15E10" w:rsidP="00032D86">
      <w:pPr>
        <w:pStyle w:val="BodyText"/>
        <w:rPr>
          <w:rFonts w:eastAsiaTheme="minorEastAsia"/>
          <w:lang w:val="en-GB"/>
        </w:rPr>
      </w:pPr>
      <w:r>
        <w:rPr>
          <w:rFonts w:eastAsiaTheme="minorEastAsia"/>
          <w:lang w:val="en-GB"/>
        </w:rPr>
        <w:t xml:space="preserve">The method of generating the </w:t>
      </w:r>
      <w:r w:rsidR="005D5BB7">
        <w:rPr>
          <w:rFonts w:eastAsiaTheme="minorEastAsia"/>
          <w:lang w:val="en-GB"/>
        </w:rPr>
        <w:t xml:space="preserve">BS </w:t>
      </w:r>
      <w:r>
        <w:rPr>
          <w:rFonts w:eastAsiaTheme="minorEastAsia"/>
          <w:lang w:val="en-GB"/>
        </w:rPr>
        <w:t xml:space="preserve">monostatic </w:t>
      </w:r>
      <w:r w:rsidR="005D5BB7">
        <w:rPr>
          <w:rFonts w:eastAsiaTheme="minorEastAsia"/>
          <w:lang w:val="en-GB"/>
        </w:rPr>
        <w:t xml:space="preserve">background channel </w:t>
      </w:r>
      <w:r w:rsidR="00A208A5">
        <w:rPr>
          <w:rFonts w:eastAsiaTheme="minorEastAsia"/>
          <w:lang w:val="en-GB"/>
        </w:rPr>
        <w:t xml:space="preserve">for a </w:t>
      </w:r>
      <w:proofErr w:type="spellStart"/>
      <w:r w:rsidR="00A208A5">
        <w:rPr>
          <w:rFonts w:eastAsiaTheme="minorEastAsia"/>
          <w:lang w:val="en-GB"/>
        </w:rPr>
        <w:t>macrocell</w:t>
      </w:r>
      <w:proofErr w:type="spellEnd"/>
      <w:r w:rsidR="00A208A5">
        <w:rPr>
          <w:rFonts w:eastAsiaTheme="minorEastAsia"/>
          <w:lang w:val="en-GB"/>
        </w:rPr>
        <w:t xml:space="preserve"> scenario </w:t>
      </w:r>
      <w:r w:rsidR="005D5BB7">
        <w:rPr>
          <w:rFonts w:eastAsiaTheme="minorEastAsia"/>
          <w:lang w:val="en-GB"/>
        </w:rPr>
        <w:t>according to these principles can be the following:</w:t>
      </w:r>
    </w:p>
    <w:p w14:paraId="0C3D71E8" w14:textId="5CE9572C" w:rsidR="005D5BB7" w:rsidRDefault="005D5BB7" w:rsidP="00032D86">
      <w:pPr>
        <w:pStyle w:val="BodyText"/>
      </w:pPr>
      <w:r>
        <w:rPr>
          <w:rFonts w:eastAsiaTheme="minorEastAsia"/>
          <w:lang w:val="en-GB"/>
        </w:rPr>
        <w:t xml:space="preserve">Step 1: </w:t>
      </w:r>
      <w:r w:rsidR="00CE56DD" w:rsidRPr="00147F39">
        <w:t xml:space="preserve">Set environment, network layout, and antenna array </w:t>
      </w:r>
      <w:proofErr w:type="gramStart"/>
      <w:r w:rsidR="00CE56DD" w:rsidRPr="00147F39">
        <w:t>parameters</w:t>
      </w:r>
      <w:proofErr w:type="gramEnd"/>
    </w:p>
    <w:p w14:paraId="1E799A86" w14:textId="3C202E6B" w:rsidR="002B7382" w:rsidRDefault="002B7382" w:rsidP="00032D86">
      <w:pPr>
        <w:pStyle w:val="BodyText"/>
      </w:pPr>
      <w:r>
        <w:t xml:space="preserve">Step 2: Generate a grid of </w:t>
      </w:r>
      <w:r w:rsidR="002017DC">
        <w:t xml:space="preserve">ground clutter </w:t>
      </w:r>
      <w:r w:rsidR="004649CE">
        <w:t xml:space="preserve">RCS </w:t>
      </w:r>
      <w:r w:rsidR="00FA2BA6">
        <w:t>values (</w:t>
      </w:r>
      <w:r w:rsidR="00EE0CC6">
        <w:t>RCS per unit area x area of grid cell</w:t>
      </w:r>
      <w:r w:rsidR="00FA2BA6">
        <w:t>)</w:t>
      </w:r>
    </w:p>
    <w:p w14:paraId="6FCBAFCE" w14:textId="7436898A" w:rsidR="00972198" w:rsidRDefault="00964C0B" w:rsidP="00032D86">
      <w:pPr>
        <w:pStyle w:val="BodyText"/>
      </w:pPr>
      <w:r>
        <w:t xml:space="preserve">Step 3: </w:t>
      </w:r>
      <w:r w:rsidR="003800DB">
        <w:t xml:space="preserve">Calculate </w:t>
      </w:r>
      <w:r w:rsidR="004049F2">
        <w:t xml:space="preserve">the </w:t>
      </w:r>
      <w:r w:rsidR="003800DB">
        <w:t xml:space="preserve">path loss </w:t>
      </w:r>
      <w:r w:rsidR="00E67E26">
        <w:t>between</w:t>
      </w:r>
      <w:r w:rsidR="001D4B54">
        <w:t xml:space="preserve"> </w:t>
      </w:r>
      <w:r w:rsidR="004226E3">
        <w:t xml:space="preserve">BS </w:t>
      </w:r>
      <w:r w:rsidR="00E67E26">
        <w:t>and</w:t>
      </w:r>
      <w:r w:rsidR="001D4B54">
        <w:t xml:space="preserve"> </w:t>
      </w:r>
      <w:r w:rsidR="004226E3">
        <w:t xml:space="preserve">each grid </w:t>
      </w:r>
      <w:proofErr w:type="gramStart"/>
      <w:r w:rsidR="004226E3">
        <w:t>cell</w:t>
      </w:r>
      <w:proofErr w:type="gramEnd"/>
    </w:p>
    <w:p w14:paraId="78BE990F" w14:textId="4F4AC8EF" w:rsidR="00E70C4A" w:rsidRDefault="00E70C4A" w:rsidP="00032D86">
      <w:pPr>
        <w:pStyle w:val="BodyText"/>
      </w:pPr>
      <w:r>
        <w:t xml:space="preserve">Step 4: </w:t>
      </w:r>
      <w:r w:rsidR="00EB516A">
        <w:t xml:space="preserve">Determine the </w:t>
      </w:r>
      <w:r w:rsidR="00C43985">
        <w:t xml:space="preserve">power of the backscattered path </w:t>
      </w:r>
      <w:r w:rsidR="00BF0725">
        <w:t xml:space="preserve">by using the radar equation </w:t>
      </w:r>
      <w:r w:rsidR="009E7912">
        <w:t xml:space="preserve">(path loss x2 + </w:t>
      </w:r>
      <w:r w:rsidR="00146B7E">
        <w:t>RCS</w:t>
      </w:r>
      <w:r w:rsidR="009E7912">
        <w:t>)</w:t>
      </w:r>
    </w:p>
    <w:p w14:paraId="26DC922E" w14:textId="3B9B58A7" w:rsidR="00556EAF" w:rsidRDefault="00012BD1" w:rsidP="00032D86">
      <w:pPr>
        <w:pStyle w:val="BodyText"/>
      </w:pPr>
      <w:r>
        <w:t xml:space="preserve">Step 5: Generate a single ray for each </w:t>
      </w:r>
      <w:r w:rsidR="003A39F6">
        <w:t>grid cell</w:t>
      </w:r>
      <w:r w:rsidR="00582296">
        <w:t xml:space="preserve">. The azimuth and elevation angle </w:t>
      </w:r>
      <w:r w:rsidR="00EF5EFE">
        <w:t>and the delay are</w:t>
      </w:r>
      <w:r w:rsidR="00582296">
        <w:t xml:space="preserve"> deterministically determined using the </w:t>
      </w:r>
      <w:r w:rsidR="00455499">
        <w:t>relative positions of the BS and the center point of the grid cell</w:t>
      </w:r>
      <w:r w:rsidR="006437BA">
        <w:t xml:space="preserve">, while the power comes from step 4. </w:t>
      </w:r>
      <w:r w:rsidR="00556EAF">
        <w:t xml:space="preserve">Since this is a monostatic ray, the DoD </w:t>
      </w:r>
      <w:r w:rsidR="005376E1">
        <w:t>is identical to the</w:t>
      </w:r>
      <w:r w:rsidR="00556EAF">
        <w:t xml:space="preserve"> </w:t>
      </w:r>
      <w:proofErr w:type="spellStart"/>
      <w:r w:rsidR="00556EAF">
        <w:t>DoA</w:t>
      </w:r>
      <w:proofErr w:type="spellEnd"/>
      <w:r w:rsidR="00556EAF">
        <w:t xml:space="preserve"> </w:t>
      </w:r>
      <w:r w:rsidR="00F34BA8">
        <w:t xml:space="preserve">while the total delay is two times the distance </w:t>
      </w:r>
      <w:r w:rsidR="00E63135">
        <w:t>between the BS and the center point of the grid cell.</w:t>
      </w:r>
    </w:p>
    <w:p w14:paraId="72B7A1F9" w14:textId="575D1567" w:rsidR="00AA5488" w:rsidRDefault="003A7BB9" w:rsidP="00032D86">
      <w:pPr>
        <w:pStyle w:val="BodyText"/>
        <w:rPr>
          <w:rFonts w:eastAsiaTheme="minorEastAsia"/>
          <w:lang w:val="en-GB"/>
        </w:rPr>
      </w:pPr>
      <w:r>
        <w:rPr>
          <w:rFonts w:eastAsiaTheme="minorEastAsia"/>
          <w:lang w:val="en-GB"/>
        </w:rPr>
        <w:t xml:space="preserve">The set of rays from all grid cells </w:t>
      </w:r>
      <w:r w:rsidR="00EA3C3C">
        <w:rPr>
          <w:rFonts w:eastAsiaTheme="minorEastAsia"/>
          <w:lang w:val="en-GB"/>
        </w:rPr>
        <w:t xml:space="preserve">can then be </w:t>
      </w:r>
      <w:r w:rsidR="00DE14C7">
        <w:rPr>
          <w:rFonts w:eastAsiaTheme="minorEastAsia"/>
          <w:lang w:val="en-GB"/>
        </w:rPr>
        <w:t xml:space="preserve">combined into a </w:t>
      </w:r>
      <w:r w:rsidR="008B27D5">
        <w:rPr>
          <w:rFonts w:eastAsiaTheme="minorEastAsia"/>
          <w:lang w:val="en-GB"/>
        </w:rPr>
        <w:t>set of n rays</w:t>
      </w:r>
      <w:r w:rsidR="00D5388A">
        <w:rPr>
          <w:rFonts w:eastAsiaTheme="minorEastAsia"/>
          <w:lang w:val="en-GB"/>
        </w:rPr>
        <w:t xml:space="preserve"> which </w:t>
      </w:r>
      <w:r w:rsidR="002D6009">
        <w:rPr>
          <w:rFonts w:eastAsiaTheme="minorEastAsia"/>
          <w:lang w:val="en-GB"/>
        </w:rPr>
        <w:t xml:space="preserve">can be used as input to step 9-12 in TR 38.901. </w:t>
      </w:r>
    </w:p>
    <w:p w14:paraId="20AFF607" w14:textId="21229FE7" w:rsidR="00B86E81" w:rsidRDefault="00B86E81" w:rsidP="00B86E81">
      <w:pPr>
        <w:pStyle w:val="Proposal"/>
        <w:tabs>
          <w:tab w:val="clear" w:pos="1304"/>
        </w:tabs>
        <w:ind w:left="1701" w:hanging="1701"/>
      </w:pPr>
      <w:bookmarkStart w:id="156" w:name="_Toc182019656"/>
      <w:r>
        <w:t xml:space="preserve">The </w:t>
      </w:r>
      <w:proofErr w:type="gramStart"/>
      <w:r>
        <w:t>macro BS</w:t>
      </w:r>
      <w:proofErr w:type="gramEnd"/>
      <w:r>
        <w:t xml:space="preserve"> monostatic background channel </w:t>
      </w:r>
      <w:r w:rsidR="00EB21D5">
        <w:t xml:space="preserve">is deterministically generated from a set of </w:t>
      </w:r>
      <w:r w:rsidR="00473BEB">
        <w:t xml:space="preserve">single-backscattering </w:t>
      </w:r>
      <w:r w:rsidR="002B6085">
        <w:t xml:space="preserve">grid points </w:t>
      </w:r>
      <w:r w:rsidR="00974EE3">
        <w:t xml:space="preserve">at ground level </w:t>
      </w:r>
      <w:r w:rsidR="002B6085">
        <w:t>w</w:t>
      </w:r>
      <w:r w:rsidR="003955AA">
        <w:t>here the</w:t>
      </w:r>
      <w:r w:rsidR="002B6085">
        <w:t xml:space="preserve"> </w:t>
      </w:r>
      <w:r w:rsidR="000E0885">
        <w:t xml:space="preserve">RCS at each grid point </w:t>
      </w:r>
      <w:r w:rsidR="00A55FCA">
        <w:t>is stochastically generated</w:t>
      </w:r>
      <w:r>
        <w:t>.</w:t>
      </w:r>
      <w:bookmarkEnd w:id="156"/>
    </w:p>
    <w:p w14:paraId="49D4FAB2" w14:textId="653D3946" w:rsidR="00DF6291" w:rsidRDefault="00DF6291" w:rsidP="00B86E81">
      <w:pPr>
        <w:pStyle w:val="Proposal"/>
        <w:tabs>
          <w:tab w:val="clear" w:pos="1304"/>
        </w:tabs>
        <w:ind w:left="1701" w:hanging="1701"/>
      </w:pPr>
      <w:bookmarkStart w:id="157" w:name="_Toc182019657"/>
      <w:r>
        <w:t xml:space="preserve">The </w:t>
      </w:r>
      <w:r w:rsidR="001E668B">
        <w:t xml:space="preserve">RCS at each grid point is </w:t>
      </w:r>
      <w:r w:rsidR="0047590A">
        <w:t xml:space="preserve">the area of the grid cell times the </w:t>
      </w:r>
      <w:r w:rsidR="00645BCD">
        <w:t>RCS per unit area</w:t>
      </w:r>
      <w:r w:rsidR="00926A42">
        <w:t xml:space="preserve">, where the </w:t>
      </w:r>
      <w:r w:rsidR="00524948">
        <w:t xml:space="preserve">mean and standard deviation of the </w:t>
      </w:r>
      <w:r w:rsidR="00926A42">
        <w:t xml:space="preserve">latter is </w:t>
      </w:r>
      <w:r w:rsidR="00C10A95">
        <w:t xml:space="preserve">parameterized </w:t>
      </w:r>
      <w:r w:rsidR="00A62437">
        <w:t>from radar measurements available in the literature</w:t>
      </w:r>
      <w:r w:rsidR="00E405F8">
        <w:t>.</w:t>
      </w:r>
      <w:bookmarkEnd w:id="157"/>
    </w:p>
    <w:p w14:paraId="3666A0B6" w14:textId="39ECBB2A" w:rsidR="002E70BD" w:rsidRPr="00A47C58" w:rsidRDefault="0039019C" w:rsidP="00577D08">
      <w:pPr>
        <w:pStyle w:val="Proposal"/>
        <w:tabs>
          <w:tab w:val="clear" w:pos="1304"/>
        </w:tabs>
        <w:ind w:left="1701" w:hanging="1701"/>
      </w:pPr>
      <w:bookmarkStart w:id="158" w:name="_Toc182019658"/>
      <w:r>
        <w:rPr>
          <w:rFonts w:eastAsiaTheme="minorEastAsia"/>
          <w:lang w:val="en-GB"/>
        </w:rPr>
        <w:t xml:space="preserve">Companies are encouraged to study </w:t>
      </w:r>
      <w:r w:rsidR="007E3773">
        <w:rPr>
          <w:rFonts w:eastAsiaTheme="minorEastAsia"/>
          <w:lang w:val="en-GB"/>
        </w:rPr>
        <w:t xml:space="preserve">the ground clutter RCS measurements in the literature and efficient and accurate methods for </w:t>
      </w:r>
      <w:r w:rsidR="00105BBB">
        <w:rPr>
          <w:rFonts w:eastAsiaTheme="minorEastAsia"/>
          <w:lang w:val="en-GB"/>
        </w:rPr>
        <w:t>representing the ground clutter with a</w:t>
      </w:r>
      <w:r w:rsidR="00DC51C8">
        <w:rPr>
          <w:rFonts w:eastAsiaTheme="minorEastAsia"/>
          <w:lang w:val="en-GB"/>
        </w:rPr>
        <w:t>, possibly sparse, grid of</w:t>
      </w:r>
      <w:r w:rsidR="00105BBB">
        <w:rPr>
          <w:rFonts w:eastAsiaTheme="minorEastAsia"/>
          <w:lang w:val="en-GB"/>
        </w:rPr>
        <w:t xml:space="preserve"> </w:t>
      </w:r>
      <w:r w:rsidR="009301BD">
        <w:rPr>
          <w:rFonts w:eastAsiaTheme="minorEastAsia"/>
          <w:lang w:val="en-GB"/>
        </w:rPr>
        <w:t>RCS values.</w:t>
      </w:r>
      <w:bookmarkEnd w:id="158"/>
      <w:r w:rsidR="009301BD">
        <w:rPr>
          <w:rFonts w:eastAsiaTheme="minorEastAsia"/>
          <w:lang w:val="en-GB"/>
        </w:rPr>
        <w:t xml:space="preserve"> </w:t>
      </w:r>
    </w:p>
    <w:p w14:paraId="173D734C" w14:textId="2B7CDDC9" w:rsidR="00A47C58" w:rsidRPr="006B5ED5" w:rsidRDefault="00A47C58" w:rsidP="00577D08">
      <w:pPr>
        <w:pStyle w:val="Proposal"/>
        <w:tabs>
          <w:tab w:val="clear" w:pos="1304"/>
        </w:tabs>
        <w:ind w:left="1701" w:hanging="1701"/>
      </w:pPr>
      <w:bookmarkStart w:id="159" w:name="_Toc182019659"/>
      <w:r w:rsidRPr="006B5ED5">
        <w:rPr>
          <w:rFonts w:eastAsiaTheme="minorEastAsia"/>
          <w:lang w:val="en-GB"/>
        </w:rPr>
        <w:t>Multiple scattering events, such as a path scattered from both a building and ground</w:t>
      </w:r>
      <w:r w:rsidRPr="006B5ED5">
        <w:rPr>
          <w:rFonts w:eastAsiaTheme="minorEastAsia" w:hint="eastAsia"/>
          <w:lang w:val="en-GB"/>
        </w:rPr>
        <w:t xml:space="preserve"> or </w:t>
      </w:r>
      <w:r w:rsidRPr="00E012F3">
        <w:rPr>
          <w:rFonts w:eastAsiaTheme="minorEastAsia" w:hint="eastAsia"/>
          <w:lang w:val="en-GB"/>
        </w:rPr>
        <w:t>multiple events including scattering and reflection</w:t>
      </w:r>
      <w:r w:rsidRPr="006B5ED5">
        <w:rPr>
          <w:rFonts w:eastAsiaTheme="minorEastAsia"/>
          <w:lang w:val="en-GB"/>
        </w:rPr>
        <w:t>, can be considered later if motivated.</w:t>
      </w:r>
      <w:bookmarkEnd w:id="159"/>
    </w:p>
    <w:p w14:paraId="4DCDACFB" w14:textId="50CC93DA" w:rsidR="00F27EA6" w:rsidRPr="00F27EA6" w:rsidRDefault="006B5ED5" w:rsidP="006B5ED5">
      <w:pPr>
        <w:pStyle w:val="BodyText"/>
        <w:rPr>
          <w:rFonts w:eastAsiaTheme="minorEastAsia"/>
        </w:rPr>
      </w:pPr>
      <w:r w:rsidRPr="006B5ED5">
        <w:rPr>
          <w:rFonts w:hint="eastAsia"/>
        </w:rPr>
        <w:t>With Option 1 BS mono-static channel is modelled with the NLOS channel between BS and a virtual UE</w:t>
      </w:r>
      <w:r w:rsidR="009F47B1">
        <w:t xml:space="preserve"> according to 38.901</w:t>
      </w:r>
      <w:r w:rsidRPr="006B5ED5">
        <w:t>.</w:t>
      </w:r>
      <w:r w:rsidR="009F47B1">
        <w:t xml:space="preserve"> The difficulty is how to locate virtual UE relative to BS. </w:t>
      </w:r>
      <w:r w:rsidR="00F27EA6">
        <w:rPr>
          <w:rFonts w:eastAsiaTheme="minorEastAsia" w:hint="eastAsia"/>
        </w:rPr>
        <w:t>Its position is selected from a pool of candidate positions and resembles the most the real mono-static channel from stochastic point of view.</w:t>
      </w:r>
    </w:p>
    <w:p w14:paraId="451BA7F9" w14:textId="4ADCEE5B" w:rsidR="009F47B1" w:rsidRPr="0056407F" w:rsidRDefault="009F47B1" w:rsidP="006B5ED5">
      <w:pPr>
        <w:pStyle w:val="BodyText"/>
        <w:rPr>
          <w:rFonts w:eastAsiaTheme="minorEastAsia"/>
        </w:rPr>
      </w:pPr>
      <w:r>
        <w:lastRenderedPageBreak/>
        <w:t xml:space="preserve">Figure </w:t>
      </w:r>
      <w:r w:rsidR="00B341F0">
        <w:t>20</w:t>
      </w:r>
      <w:r w:rsidR="00F27EA6">
        <w:rPr>
          <w:rFonts w:eastAsiaTheme="minorEastAsia" w:hint="eastAsia"/>
        </w:rPr>
        <w:t xml:space="preserve"> shows the rationale of Option 1. Take </w:t>
      </w:r>
      <w:r>
        <w:t xml:space="preserve">an example of BS and two trees as environment scatterers. </w:t>
      </w:r>
      <w:r w:rsidR="00F27EA6">
        <w:rPr>
          <w:rFonts w:eastAsiaTheme="minorEastAsia" w:hint="eastAsia"/>
        </w:rPr>
        <w:t xml:space="preserve">In Figure </w:t>
      </w:r>
      <w:r w:rsidR="00B341F0">
        <w:rPr>
          <w:rFonts w:eastAsiaTheme="minorEastAsia"/>
        </w:rPr>
        <w:t>20</w:t>
      </w:r>
      <w:r w:rsidR="00F27EA6">
        <w:rPr>
          <w:rFonts w:eastAsiaTheme="minorEastAsia" w:hint="eastAsia"/>
        </w:rPr>
        <w:t>(b), t</w:t>
      </w:r>
      <w:r>
        <w:t xml:space="preserve">wo circles can be drawn which centers are the two scatterers. The two intersections </w:t>
      </w:r>
      <w:r w:rsidRPr="004B568B">
        <w:rPr>
          <w:rFonts w:hint="eastAsia"/>
        </w:rPr>
        <w:t xml:space="preserve">of the two circles </w:t>
      </w:r>
      <w:r>
        <w:t>are BS and the virtual UE. For the BS-tree1-BS mono-static channel, the second link, from tree1 to BS resembles the link from tree1 to virtual UE.</w:t>
      </w:r>
      <w:r w:rsidR="0056407F">
        <w:rPr>
          <w:rFonts w:eastAsiaTheme="minorEastAsia" w:hint="eastAsia"/>
        </w:rPr>
        <w:t xml:space="preserve"> NLOS channel from BS to virtual UE is used to simulate the BS mono-static channel.</w:t>
      </w:r>
      <w:r w:rsidR="00CC0BFE">
        <w:rPr>
          <w:rFonts w:eastAsiaTheme="minorEastAsia"/>
        </w:rPr>
        <w:t xml:space="preserve"> </w:t>
      </w:r>
    </w:p>
    <w:p w14:paraId="79F926D8" w14:textId="2C4D0EB7" w:rsidR="006B5ED5" w:rsidRDefault="006B5ED5" w:rsidP="006D23FC">
      <w:r>
        <w:object w:dxaOrig="7171" w:dyaOrig="3421" w14:anchorId="769E270D">
          <v:shape id="_x0000_i1026" type="#_x0000_t75" style="width:359.3pt;height:171.1pt" o:ole="">
            <v:imagedata r:id="rId36" o:title=""/>
          </v:shape>
          <o:OLEObject Type="Embed" ProgID="Visio.Drawing.15" ShapeID="_x0000_i1026" DrawAspect="Content" ObjectID="_1792632765" r:id="rId37"/>
        </w:object>
      </w:r>
    </w:p>
    <w:p w14:paraId="06798438" w14:textId="33183B57" w:rsidR="006B5ED5" w:rsidRDefault="006B5ED5" w:rsidP="006B5ED5">
      <w:pPr>
        <w:pStyle w:val="Caption"/>
        <w:rPr>
          <w:rFonts w:eastAsiaTheme="minorEastAsia"/>
          <w:lang w:val="en-GB"/>
        </w:rPr>
      </w:pPr>
      <w:r>
        <w:t xml:space="preserve">Figure </w:t>
      </w:r>
      <w:r w:rsidR="00B341F0">
        <w:rPr>
          <w:rFonts w:eastAsiaTheme="minorEastAsia"/>
          <w:lang w:eastAsia="zh-CN"/>
        </w:rPr>
        <w:t>20</w:t>
      </w:r>
      <w:r>
        <w:tab/>
        <w:t xml:space="preserve">Geometry of a mono-static </w:t>
      </w:r>
      <w:r w:rsidR="00C42B4E">
        <w:rPr>
          <w:rFonts w:eastAsiaTheme="minorEastAsia" w:hint="eastAsia"/>
          <w:lang w:eastAsia="zh-CN"/>
        </w:rPr>
        <w:t xml:space="preserve">sensing </w:t>
      </w:r>
      <w:r>
        <w:t>BS and ground clutter</w:t>
      </w:r>
    </w:p>
    <w:p w14:paraId="0FA656FE" w14:textId="14B66979" w:rsidR="0056407F" w:rsidRDefault="0056407F" w:rsidP="0056407F">
      <w:pPr>
        <w:pStyle w:val="Observation"/>
        <w:spacing w:before="120"/>
        <w:ind w:left="1699" w:hanging="1699"/>
        <w:rPr>
          <w:rFonts w:eastAsiaTheme="minorEastAsia"/>
        </w:rPr>
      </w:pPr>
      <w:bookmarkStart w:id="160" w:name="_Toc182019610"/>
      <w:r>
        <w:rPr>
          <w:rFonts w:eastAsiaTheme="minorEastAsia" w:hint="eastAsia"/>
          <w:lang w:eastAsia="zh-CN"/>
        </w:rPr>
        <w:t xml:space="preserve">For Option 1, </w:t>
      </w:r>
      <w:r>
        <w:rPr>
          <w:rFonts w:eastAsiaTheme="minorEastAsia" w:hint="eastAsia"/>
        </w:rPr>
        <w:t>NLOS channel from BS to virtual UE is used to simulate the BS mono-static channel.</w:t>
      </w:r>
      <w:bookmarkEnd w:id="160"/>
    </w:p>
    <w:p w14:paraId="0E9F107D" w14:textId="06238A48" w:rsidR="00025527" w:rsidRDefault="004B568B" w:rsidP="004B568B">
      <w:pPr>
        <w:pStyle w:val="BodyText"/>
        <w:rPr>
          <w:rFonts w:eastAsiaTheme="minorEastAsia"/>
        </w:rPr>
      </w:pPr>
      <w:r>
        <w:rPr>
          <w:rFonts w:eastAsiaTheme="minorEastAsia" w:hint="eastAsia"/>
        </w:rPr>
        <w:t>In some cases, it is challenging to locate the virtual UE</w:t>
      </w:r>
      <w:r w:rsidR="00DC6107">
        <w:rPr>
          <w:rFonts w:eastAsiaTheme="minorEastAsia" w:hint="eastAsia"/>
        </w:rPr>
        <w:t xml:space="preserve"> without causing large deviation from the real mono-static channel</w:t>
      </w:r>
      <w:r>
        <w:rPr>
          <w:rFonts w:eastAsiaTheme="minorEastAsia" w:hint="eastAsia"/>
        </w:rPr>
        <w:t xml:space="preserve">. </w:t>
      </w:r>
    </w:p>
    <w:p w14:paraId="7C6A3C0F" w14:textId="4D744322" w:rsidR="00025527" w:rsidRDefault="004B568B" w:rsidP="008255EA">
      <w:pPr>
        <w:pStyle w:val="BodyText"/>
        <w:numPr>
          <w:ilvl w:val="0"/>
          <w:numId w:val="38"/>
        </w:numPr>
        <w:rPr>
          <w:rFonts w:eastAsiaTheme="minorEastAsia"/>
        </w:rPr>
      </w:pPr>
      <w:r>
        <w:rPr>
          <w:rFonts w:eastAsiaTheme="minorEastAsia" w:hint="eastAsia"/>
        </w:rPr>
        <w:t xml:space="preserve">In Figure </w:t>
      </w:r>
      <w:r w:rsidR="00B341F0">
        <w:rPr>
          <w:rFonts w:eastAsiaTheme="minorEastAsia"/>
        </w:rPr>
        <w:t>2</w:t>
      </w:r>
      <w:r w:rsidR="005602D8">
        <w:rPr>
          <w:rFonts w:eastAsiaTheme="minorEastAsia"/>
        </w:rPr>
        <w:t>1</w:t>
      </w:r>
      <w:r>
        <w:rPr>
          <w:rFonts w:eastAsiaTheme="minorEastAsia" w:hint="eastAsia"/>
        </w:rPr>
        <w:t xml:space="preserve">(a), </w:t>
      </w:r>
      <w:r w:rsidR="00701DDD">
        <w:rPr>
          <w:rFonts w:eastAsiaTheme="minorEastAsia" w:hint="eastAsia"/>
        </w:rPr>
        <w:t>environment scatterers</w:t>
      </w:r>
      <w:r>
        <w:rPr>
          <w:rFonts w:eastAsiaTheme="minorEastAsia" w:hint="eastAsia"/>
        </w:rPr>
        <w:t xml:space="preserve"> and the BS are positioned in a </w:t>
      </w:r>
      <w:r>
        <w:rPr>
          <w:rFonts w:eastAsiaTheme="minorEastAsia"/>
        </w:rPr>
        <w:t>straight</w:t>
      </w:r>
      <w:r>
        <w:rPr>
          <w:rFonts w:eastAsiaTheme="minorEastAsia" w:hint="eastAsia"/>
        </w:rPr>
        <w:t xml:space="preserve"> line, and there is only one crossing point between the two circles. Namely virtual UE and BS are co-located. </w:t>
      </w:r>
    </w:p>
    <w:p w14:paraId="09566A43" w14:textId="407DA95B" w:rsidR="00025527" w:rsidRDefault="004B568B" w:rsidP="008255EA">
      <w:pPr>
        <w:pStyle w:val="BodyText"/>
        <w:numPr>
          <w:ilvl w:val="0"/>
          <w:numId w:val="38"/>
        </w:numPr>
        <w:rPr>
          <w:rFonts w:eastAsiaTheme="minorEastAsia"/>
          <w:lang w:val="fr-FR"/>
        </w:rPr>
      </w:pPr>
      <w:r>
        <w:rPr>
          <w:rFonts w:eastAsiaTheme="minorEastAsia" w:hint="eastAsia"/>
        </w:rPr>
        <w:t xml:space="preserve">In Figure </w:t>
      </w:r>
      <w:r w:rsidR="00B341F0">
        <w:rPr>
          <w:rFonts w:eastAsiaTheme="minorEastAsia"/>
        </w:rPr>
        <w:t>2</w:t>
      </w:r>
      <w:r w:rsidR="005602D8">
        <w:rPr>
          <w:rFonts w:eastAsiaTheme="minorEastAsia"/>
        </w:rPr>
        <w:t>1</w:t>
      </w:r>
      <w:r>
        <w:rPr>
          <w:rFonts w:eastAsiaTheme="minorEastAsia" w:hint="eastAsia"/>
        </w:rPr>
        <w:t xml:space="preserve">(b), BS - virtual UE distance is smaller than </w:t>
      </w:r>
      <w:r>
        <w:rPr>
          <w:rFonts w:eastAsiaTheme="minorEastAsia" w:hint="eastAsia"/>
          <w:lang w:val="fr-FR"/>
        </w:rPr>
        <w:t>m</w:t>
      </w:r>
      <w:r w:rsidRPr="00147F39">
        <w:rPr>
          <w:lang w:val="fr-FR" w:eastAsia="ko-KR"/>
        </w:rPr>
        <w:t>in. BS - UT distance (2D)</w:t>
      </w:r>
      <w:r>
        <w:rPr>
          <w:rFonts w:eastAsiaTheme="minorEastAsia" w:hint="eastAsia"/>
          <w:lang w:val="fr-FR"/>
        </w:rPr>
        <w:t xml:space="preserve"> </w:t>
      </w:r>
      <w:proofErr w:type="spellStart"/>
      <w:r>
        <w:rPr>
          <w:rFonts w:eastAsiaTheme="minorEastAsia" w:hint="eastAsia"/>
          <w:lang w:val="fr-FR"/>
        </w:rPr>
        <w:t>supported</w:t>
      </w:r>
      <w:proofErr w:type="spellEnd"/>
      <w:r>
        <w:rPr>
          <w:rFonts w:eastAsiaTheme="minorEastAsia" w:hint="eastAsia"/>
          <w:lang w:val="fr-FR"/>
        </w:rPr>
        <w:t xml:space="preserve"> by </w:t>
      </w:r>
      <w:proofErr w:type="spellStart"/>
      <w:r w:rsidR="0056407F">
        <w:rPr>
          <w:rFonts w:eastAsiaTheme="minorEastAsia" w:hint="eastAsia"/>
          <w:lang w:val="fr-FR"/>
        </w:rPr>
        <w:t>pathloss</w:t>
      </w:r>
      <w:proofErr w:type="spellEnd"/>
      <w:r>
        <w:rPr>
          <w:rFonts w:eastAsiaTheme="minorEastAsia" w:hint="eastAsia"/>
          <w:lang w:val="fr-FR"/>
        </w:rPr>
        <w:t xml:space="preserve"> </w:t>
      </w:r>
      <w:proofErr w:type="spellStart"/>
      <w:r>
        <w:rPr>
          <w:rFonts w:eastAsiaTheme="minorEastAsia" w:hint="eastAsia"/>
          <w:lang w:val="fr-FR"/>
        </w:rPr>
        <w:t>models</w:t>
      </w:r>
      <w:proofErr w:type="spellEnd"/>
      <w:r>
        <w:rPr>
          <w:rFonts w:eastAsiaTheme="minorEastAsia" w:hint="eastAsia"/>
          <w:lang w:val="fr-FR"/>
        </w:rPr>
        <w:t xml:space="preserve"> </w:t>
      </w:r>
      <w:proofErr w:type="spellStart"/>
      <w:r>
        <w:rPr>
          <w:rFonts w:eastAsiaTheme="minorEastAsia" w:hint="eastAsia"/>
          <w:lang w:val="fr-FR"/>
        </w:rPr>
        <w:t>in</w:t>
      </w:r>
      <w:proofErr w:type="spellEnd"/>
      <w:r>
        <w:rPr>
          <w:rFonts w:eastAsiaTheme="minorEastAsia" w:hint="eastAsia"/>
          <w:lang w:val="fr-FR"/>
        </w:rPr>
        <w:t xml:space="preserve"> 38.901, </w:t>
      </w:r>
      <w:r w:rsidR="0056407F">
        <w:rPr>
          <w:rFonts w:eastAsiaTheme="minorEastAsia" w:hint="eastAsia"/>
          <w:lang w:val="fr-FR"/>
        </w:rPr>
        <w:t xml:space="preserve">e.g., </w:t>
      </w:r>
      <w:r>
        <w:rPr>
          <w:rFonts w:eastAsiaTheme="minorEastAsia" w:hint="eastAsia"/>
          <w:lang w:val="fr-FR"/>
        </w:rPr>
        <w:t xml:space="preserve">10m </w:t>
      </w:r>
      <w:bookmarkStart w:id="161" w:name="OLE_LINK56"/>
      <w:r>
        <w:rPr>
          <w:rFonts w:eastAsiaTheme="minorEastAsia" w:hint="eastAsia"/>
          <w:lang w:val="fr-FR"/>
        </w:rPr>
        <w:t xml:space="preserve">in </w:t>
      </w:r>
      <w:proofErr w:type="spellStart"/>
      <w:r>
        <w:rPr>
          <w:rFonts w:eastAsiaTheme="minorEastAsia" w:hint="eastAsia"/>
          <w:lang w:val="fr-FR"/>
        </w:rPr>
        <w:t>UMi</w:t>
      </w:r>
      <w:proofErr w:type="spellEnd"/>
      <w:r>
        <w:rPr>
          <w:rFonts w:eastAsiaTheme="minorEastAsia" w:hint="eastAsia"/>
          <w:lang w:val="fr-FR"/>
        </w:rPr>
        <w:t xml:space="preserve"> and 35m in </w:t>
      </w:r>
      <w:proofErr w:type="spellStart"/>
      <w:r>
        <w:rPr>
          <w:rFonts w:eastAsiaTheme="minorEastAsia" w:hint="eastAsia"/>
          <w:lang w:val="fr-FR"/>
        </w:rPr>
        <w:t>UMa</w:t>
      </w:r>
      <w:proofErr w:type="spellEnd"/>
      <w:r w:rsidR="00DC6107">
        <w:rPr>
          <w:rFonts w:eastAsiaTheme="minorEastAsia" w:hint="eastAsia"/>
          <w:lang w:val="fr-FR"/>
        </w:rPr>
        <w:t xml:space="preserve"> and </w:t>
      </w:r>
      <w:proofErr w:type="spellStart"/>
      <w:r w:rsidR="00DC6107">
        <w:rPr>
          <w:rFonts w:eastAsiaTheme="minorEastAsia" w:hint="eastAsia"/>
          <w:lang w:val="fr-FR"/>
        </w:rPr>
        <w:t>RMa</w:t>
      </w:r>
      <w:bookmarkEnd w:id="161"/>
      <w:proofErr w:type="spellEnd"/>
      <w:r>
        <w:rPr>
          <w:rFonts w:eastAsiaTheme="minorEastAsia" w:hint="eastAsia"/>
          <w:lang w:val="fr-FR"/>
        </w:rPr>
        <w:t>.</w:t>
      </w:r>
      <w:r w:rsidR="00CF67EF">
        <w:rPr>
          <w:rFonts w:eastAsiaTheme="minorEastAsia" w:hint="eastAsia"/>
          <w:lang w:val="fr-FR"/>
        </w:rPr>
        <w:t xml:space="preserve"> </w:t>
      </w:r>
      <w:r w:rsidR="00025527">
        <w:rPr>
          <w:rFonts w:eastAsiaTheme="minorEastAsia" w:hint="eastAsia"/>
          <w:lang w:val="fr-FR"/>
        </w:rPr>
        <w:t>The BS-</w:t>
      </w:r>
      <w:proofErr w:type="spellStart"/>
      <w:r w:rsidR="00025527">
        <w:rPr>
          <w:rFonts w:eastAsiaTheme="minorEastAsia" w:hint="eastAsia"/>
          <w:lang w:val="fr-FR"/>
        </w:rPr>
        <w:t>virtual</w:t>
      </w:r>
      <w:proofErr w:type="spellEnd"/>
      <w:r w:rsidR="00025527">
        <w:rPr>
          <w:rFonts w:eastAsiaTheme="minorEastAsia" w:hint="eastAsia"/>
          <w:lang w:val="fr-FR"/>
        </w:rPr>
        <w:t xml:space="preserve"> UE </w:t>
      </w:r>
      <w:proofErr w:type="spellStart"/>
      <w:r w:rsidR="00025527">
        <w:rPr>
          <w:rFonts w:eastAsiaTheme="minorEastAsia"/>
          <w:lang w:val="fr-FR"/>
        </w:rPr>
        <w:t>channe</w:t>
      </w:r>
      <w:r w:rsidR="00025527">
        <w:rPr>
          <w:rFonts w:eastAsiaTheme="minorEastAsia" w:hint="eastAsia"/>
          <w:lang w:val="fr-FR"/>
        </w:rPr>
        <w:t>l</w:t>
      </w:r>
      <w:proofErr w:type="spellEnd"/>
      <w:r w:rsidR="00025527">
        <w:rPr>
          <w:rFonts w:eastAsiaTheme="minorEastAsia" w:hint="eastAsia"/>
          <w:lang w:val="fr-FR"/>
        </w:rPr>
        <w:t xml:space="preserve"> </w:t>
      </w:r>
      <w:proofErr w:type="spellStart"/>
      <w:r w:rsidR="00025527">
        <w:rPr>
          <w:rFonts w:eastAsiaTheme="minorEastAsia"/>
          <w:lang w:val="fr-FR"/>
        </w:rPr>
        <w:t>is</w:t>
      </w:r>
      <w:proofErr w:type="spellEnd"/>
      <w:r w:rsidR="00025527">
        <w:rPr>
          <w:rFonts w:eastAsiaTheme="minorEastAsia" w:hint="eastAsia"/>
          <w:lang w:val="fr-FR"/>
        </w:rPr>
        <w:t xml:space="preserve"> not </w:t>
      </w:r>
      <w:proofErr w:type="spellStart"/>
      <w:r w:rsidR="00025527">
        <w:rPr>
          <w:rFonts w:eastAsiaTheme="minorEastAsia" w:hint="eastAsia"/>
          <w:lang w:val="fr-FR"/>
        </w:rPr>
        <w:t>supported</w:t>
      </w:r>
      <w:proofErr w:type="spellEnd"/>
      <w:r w:rsidR="00025527">
        <w:rPr>
          <w:rFonts w:eastAsiaTheme="minorEastAsia" w:hint="eastAsia"/>
          <w:lang w:val="fr-FR"/>
        </w:rPr>
        <w:t xml:space="preserve"> by 38.901.</w:t>
      </w:r>
    </w:p>
    <w:p w14:paraId="398032CC" w14:textId="628DEA23" w:rsidR="00CF67EF" w:rsidRPr="00025527" w:rsidRDefault="00CF67EF" w:rsidP="008255EA">
      <w:pPr>
        <w:pStyle w:val="BodyText"/>
        <w:numPr>
          <w:ilvl w:val="0"/>
          <w:numId w:val="38"/>
        </w:numPr>
        <w:rPr>
          <w:rFonts w:eastAsiaTheme="minorEastAsia"/>
          <w:lang w:val="fr-FR"/>
        </w:rPr>
      </w:pPr>
      <w:r>
        <w:rPr>
          <w:rFonts w:eastAsiaTheme="minorEastAsia" w:hint="eastAsia"/>
          <w:lang w:val="fr-FR"/>
        </w:rPr>
        <w:t xml:space="preserve">In Figure </w:t>
      </w:r>
      <w:r w:rsidR="00B341F0">
        <w:rPr>
          <w:rFonts w:eastAsiaTheme="minorEastAsia"/>
          <w:lang w:val="fr-FR"/>
        </w:rPr>
        <w:t>2</w:t>
      </w:r>
      <w:r w:rsidR="005602D8">
        <w:rPr>
          <w:rFonts w:eastAsiaTheme="minorEastAsia"/>
          <w:lang w:val="fr-FR"/>
        </w:rPr>
        <w:t>1</w:t>
      </w:r>
      <w:r>
        <w:rPr>
          <w:rFonts w:eastAsiaTheme="minorEastAsia" w:hint="eastAsia"/>
          <w:lang w:val="fr-FR"/>
        </w:rPr>
        <w:t xml:space="preserve">(c) </w:t>
      </w:r>
      <w:r>
        <w:rPr>
          <w:rFonts w:eastAsiaTheme="minorEastAsia" w:hint="eastAsia"/>
        </w:rPr>
        <w:t xml:space="preserve">BS - virtual UE distance is larger than </w:t>
      </w:r>
      <w:r>
        <w:rPr>
          <w:rFonts w:eastAsiaTheme="minorEastAsia" w:hint="eastAsia"/>
          <w:lang w:val="fr-FR"/>
        </w:rPr>
        <w:t xml:space="preserve">maximum BS-UE distance (2D), e.g., 5km in </w:t>
      </w:r>
      <w:proofErr w:type="spellStart"/>
      <w:r>
        <w:rPr>
          <w:rFonts w:eastAsiaTheme="minorEastAsia" w:hint="eastAsia"/>
          <w:lang w:val="fr-FR"/>
        </w:rPr>
        <w:t>UMa</w:t>
      </w:r>
      <w:proofErr w:type="spellEnd"/>
      <w:r>
        <w:rPr>
          <w:rFonts w:eastAsiaTheme="minorEastAsia" w:hint="eastAsia"/>
          <w:lang w:val="fr-FR"/>
        </w:rPr>
        <w:t xml:space="preserve"> and </w:t>
      </w:r>
      <w:proofErr w:type="spellStart"/>
      <w:r>
        <w:rPr>
          <w:rFonts w:eastAsiaTheme="minorEastAsia" w:hint="eastAsia"/>
          <w:lang w:val="fr-FR"/>
        </w:rPr>
        <w:t>UMi</w:t>
      </w:r>
      <w:proofErr w:type="spellEnd"/>
      <w:r>
        <w:rPr>
          <w:rFonts w:eastAsiaTheme="minorEastAsia" w:hint="eastAsia"/>
          <w:lang w:val="fr-FR"/>
        </w:rPr>
        <w:t xml:space="preserve"> </w:t>
      </w:r>
      <w:proofErr w:type="spellStart"/>
      <w:r>
        <w:rPr>
          <w:rFonts w:eastAsiaTheme="minorEastAsia" w:hint="eastAsia"/>
          <w:lang w:val="fr-FR"/>
        </w:rPr>
        <w:t>supported</w:t>
      </w:r>
      <w:proofErr w:type="spellEnd"/>
      <w:r>
        <w:rPr>
          <w:rFonts w:eastAsiaTheme="minorEastAsia" w:hint="eastAsia"/>
          <w:lang w:val="fr-FR"/>
        </w:rPr>
        <w:t xml:space="preserve"> by </w:t>
      </w:r>
      <w:proofErr w:type="spellStart"/>
      <w:r>
        <w:rPr>
          <w:rFonts w:eastAsiaTheme="minorEastAsia" w:hint="eastAsia"/>
          <w:lang w:val="fr-FR"/>
        </w:rPr>
        <w:t>pathloss</w:t>
      </w:r>
      <w:proofErr w:type="spellEnd"/>
      <w:r>
        <w:rPr>
          <w:rFonts w:eastAsiaTheme="minorEastAsia" w:hint="eastAsia"/>
          <w:lang w:val="fr-FR"/>
        </w:rPr>
        <w:t xml:space="preserve"> model of 38.901. </w:t>
      </w:r>
      <w:r w:rsidR="00025527">
        <w:rPr>
          <w:rFonts w:eastAsiaTheme="minorEastAsia" w:hint="eastAsia"/>
          <w:lang w:val="fr-FR"/>
        </w:rPr>
        <w:t xml:space="preserve">In </w:t>
      </w:r>
      <w:proofErr w:type="spellStart"/>
      <w:r w:rsidR="00025527">
        <w:rPr>
          <w:rFonts w:eastAsiaTheme="minorEastAsia" w:hint="eastAsia"/>
          <w:lang w:val="fr-FR"/>
        </w:rPr>
        <w:t>this</w:t>
      </w:r>
      <w:proofErr w:type="spellEnd"/>
      <w:r w:rsidR="00025527">
        <w:rPr>
          <w:rFonts w:eastAsiaTheme="minorEastAsia" w:hint="eastAsia"/>
          <w:lang w:val="fr-FR"/>
        </w:rPr>
        <w:t xml:space="preserve"> </w:t>
      </w:r>
      <w:proofErr w:type="spellStart"/>
      <w:r w:rsidR="00025527">
        <w:rPr>
          <w:rFonts w:eastAsiaTheme="minorEastAsia" w:hint="eastAsia"/>
          <w:lang w:val="fr-FR"/>
        </w:rPr>
        <w:t>example</w:t>
      </w:r>
      <w:proofErr w:type="spellEnd"/>
      <w:r w:rsidR="00025527">
        <w:rPr>
          <w:rFonts w:eastAsiaTheme="minorEastAsia" w:hint="eastAsia"/>
          <w:lang w:val="fr-FR"/>
        </w:rPr>
        <w:t xml:space="preserve">, the </w:t>
      </w:r>
      <w:proofErr w:type="spellStart"/>
      <w:r w:rsidR="00025527">
        <w:rPr>
          <w:rFonts w:eastAsiaTheme="minorEastAsia" w:hint="eastAsia"/>
          <w:lang w:val="fr-FR"/>
        </w:rPr>
        <w:t>two</w:t>
      </w:r>
      <w:proofErr w:type="spellEnd"/>
      <w:r w:rsidR="00025527">
        <w:rPr>
          <w:rFonts w:eastAsiaTheme="minorEastAsia" w:hint="eastAsia"/>
          <w:lang w:val="fr-FR"/>
        </w:rPr>
        <w:t xml:space="preserve"> </w:t>
      </w:r>
      <w:proofErr w:type="spellStart"/>
      <w:r w:rsidR="00025527">
        <w:rPr>
          <w:rFonts w:eastAsiaTheme="minorEastAsia" w:hint="eastAsia"/>
          <w:lang w:val="fr-FR"/>
        </w:rPr>
        <w:t>trees</w:t>
      </w:r>
      <w:proofErr w:type="spellEnd"/>
      <w:r w:rsidR="00025527">
        <w:rPr>
          <w:rFonts w:eastAsiaTheme="minorEastAsia" w:hint="eastAsia"/>
          <w:lang w:val="fr-FR"/>
        </w:rPr>
        <w:t xml:space="preserve"> are close to </w:t>
      </w:r>
      <w:proofErr w:type="spellStart"/>
      <w:r w:rsidR="00025527">
        <w:rPr>
          <w:rFonts w:eastAsiaTheme="minorEastAsia" w:hint="eastAsia"/>
          <w:lang w:val="fr-FR"/>
        </w:rPr>
        <w:t>each</w:t>
      </w:r>
      <w:proofErr w:type="spellEnd"/>
      <w:r w:rsidR="00025527">
        <w:rPr>
          <w:rFonts w:eastAsiaTheme="minorEastAsia" w:hint="eastAsia"/>
          <w:lang w:val="fr-FR"/>
        </w:rPr>
        <w:t xml:space="preserve"> </w:t>
      </w:r>
      <w:proofErr w:type="spellStart"/>
      <w:r w:rsidR="00025527">
        <w:rPr>
          <w:rFonts w:eastAsiaTheme="minorEastAsia" w:hint="eastAsia"/>
          <w:lang w:val="fr-FR"/>
        </w:rPr>
        <w:t>other</w:t>
      </w:r>
      <w:proofErr w:type="spellEnd"/>
      <w:r w:rsidR="00025527">
        <w:rPr>
          <w:rFonts w:eastAsiaTheme="minorEastAsia" w:hint="eastAsia"/>
          <w:lang w:val="fr-FR"/>
        </w:rPr>
        <w:t>, and t</w:t>
      </w:r>
      <w:r>
        <w:rPr>
          <w:rFonts w:eastAsiaTheme="minorEastAsia" w:hint="eastAsia"/>
          <w:lang w:val="fr-FR"/>
        </w:rPr>
        <w:t>he BS-</w:t>
      </w:r>
      <w:proofErr w:type="spellStart"/>
      <w:r>
        <w:rPr>
          <w:rFonts w:eastAsiaTheme="minorEastAsia" w:hint="eastAsia"/>
          <w:lang w:val="fr-FR"/>
        </w:rPr>
        <w:t>virtual</w:t>
      </w:r>
      <w:proofErr w:type="spellEnd"/>
      <w:r>
        <w:rPr>
          <w:rFonts w:eastAsiaTheme="minorEastAsia" w:hint="eastAsia"/>
          <w:lang w:val="fr-FR"/>
        </w:rPr>
        <w:t xml:space="preserve"> UE distance </w:t>
      </w:r>
      <w:proofErr w:type="spellStart"/>
      <w:r>
        <w:rPr>
          <w:rFonts w:eastAsiaTheme="minorEastAsia" w:hint="eastAsia"/>
          <w:lang w:val="fr-FR"/>
        </w:rPr>
        <w:t>is</w:t>
      </w:r>
      <w:proofErr w:type="spellEnd"/>
      <w:r>
        <w:rPr>
          <w:rFonts w:eastAsiaTheme="minorEastAsia" w:hint="eastAsia"/>
          <w:lang w:val="fr-FR"/>
        </w:rPr>
        <w:t xml:space="preserve"> </w:t>
      </w:r>
      <w:proofErr w:type="spellStart"/>
      <w:r>
        <w:rPr>
          <w:rFonts w:eastAsiaTheme="minorEastAsia" w:hint="eastAsia"/>
          <w:lang w:val="fr-FR"/>
        </w:rPr>
        <w:t>nearly</w:t>
      </w:r>
      <w:proofErr w:type="spellEnd"/>
      <w:r>
        <w:rPr>
          <w:rFonts w:eastAsiaTheme="minorEastAsia" w:hint="eastAsia"/>
          <w:lang w:val="fr-FR"/>
        </w:rPr>
        <w:t xml:space="preserve"> double the BS-</w:t>
      </w:r>
      <w:proofErr w:type="spellStart"/>
      <w:r>
        <w:rPr>
          <w:rFonts w:eastAsiaTheme="minorEastAsia" w:hint="eastAsia"/>
          <w:lang w:val="fr-FR"/>
        </w:rPr>
        <w:t>tree</w:t>
      </w:r>
      <w:proofErr w:type="spellEnd"/>
      <w:r>
        <w:rPr>
          <w:rFonts w:eastAsiaTheme="minorEastAsia" w:hint="eastAsia"/>
          <w:lang w:val="fr-FR"/>
        </w:rPr>
        <w:t xml:space="preserve"> distance. </w:t>
      </w:r>
      <w:proofErr w:type="spellStart"/>
      <w:r>
        <w:rPr>
          <w:rFonts w:eastAsiaTheme="minorEastAsia" w:hint="eastAsia"/>
          <w:lang w:val="fr-FR"/>
        </w:rPr>
        <w:t>Thus</w:t>
      </w:r>
      <w:proofErr w:type="spellEnd"/>
      <w:r w:rsidR="00025527">
        <w:rPr>
          <w:rFonts w:eastAsiaTheme="minorEastAsia" w:hint="eastAsia"/>
          <w:lang w:val="fr-FR"/>
        </w:rPr>
        <w:t>,</w:t>
      </w:r>
      <w:r w:rsidR="00C42B4E">
        <w:rPr>
          <w:rFonts w:eastAsiaTheme="minorEastAsia" w:hint="eastAsia"/>
          <w:lang w:val="fr-FR"/>
        </w:rPr>
        <w:t xml:space="preserve"> </w:t>
      </w:r>
      <w:proofErr w:type="spellStart"/>
      <w:r w:rsidR="00C42B4E">
        <w:rPr>
          <w:rFonts w:eastAsiaTheme="minorEastAsia" w:hint="eastAsia"/>
          <w:lang w:val="fr-FR"/>
        </w:rPr>
        <w:t>w</w:t>
      </w:r>
      <w:r w:rsidR="00C42B4E" w:rsidRPr="00C42B4E">
        <w:rPr>
          <w:rFonts w:eastAsiaTheme="minorEastAsia"/>
          <w:lang w:val="fr-FR"/>
        </w:rPr>
        <w:t>ith</w:t>
      </w:r>
      <w:proofErr w:type="spellEnd"/>
      <w:r w:rsidR="00C42B4E" w:rsidRPr="00C42B4E">
        <w:rPr>
          <w:rFonts w:eastAsiaTheme="minorEastAsia"/>
          <w:lang w:val="fr-FR"/>
        </w:rPr>
        <w:t xml:space="preserve"> Option 1, the maximum propagation </w:t>
      </w:r>
      <w:proofErr w:type="spellStart"/>
      <w:r w:rsidR="00C42B4E" w:rsidRPr="00C42B4E">
        <w:rPr>
          <w:rFonts w:eastAsiaTheme="minorEastAsia"/>
          <w:lang w:val="fr-FR"/>
        </w:rPr>
        <w:t>path</w:t>
      </w:r>
      <w:proofErr w:type="spellEnd"/>
      <w:r w:rsidR="00C42B4E" w:rsidRPr="00C42B4E">
        <w:rPr>
          <w:rFonts w:eastAsiaTheme="minorEastAsia"/>
          <w:lang w:val="fr-FR"/>
        </w:rPr>
        <w:t xml:space="preserve"> of BS mono-</w:t>
      </w:r>
      <w:proofErr w:type="spellStart"/>
      <w:r w:rsidR="00C42B4E" w:rsidRPr="00C42B4E">
        <w:rPr>
          <w:rFonts w:eastAsiaTheme="minorEastAsia"/>
          <w:lang w:val="fr-FR"/>
        </w:rPr>
        <w:t>static</w:t>
      </w:r>
      <w:proofErr w:type="spellEnd"/>
      <w:r w:rsidR="00C42B4E" w:rsidRPr="00C42B4E">
        <w:rPr>
          <w:rFonts w:eastAsiaTheme="minorEastAsia"/>
          <w:lang w:val="fr-FR"/>
        </w:rPr>
        <w:t xml:space="preserve"> background </w:t>
      </w:r>
      <w:proofErr w:type="spellStart"/>
      <w:r w:rsidR="00C42B4E" w:rsidRPr="00C42B4E">
        <w:rPr>
          <w:rFonts w:eastAsiaTheme="minorEastAsia"/>
          <w:lang w:val="fr-FR"/>
        </w:rPr>
        <w:t>channel</w:t>
      </w:r>
      <w:proofErr w:type="spellEnd"/>
      <w:r w:rsidR="00C42B4E" w:rsidRPr="00C42B4E">
        <w:rPr>
          <w:rFonts w:eastAsiaTheme="minorEastAsia"/>
          <w:lang w:val="fr-FR"/>
        </w:rPr>
        <w:t xml:space="preserve"> </w:t>
      </w:r>
      <w:proofErr w:type="spellStart"/>
      <w:r w:rsidR="00C42B4E" w:rsidRPr="00C42B4E">
        <w:rPr>
          <w:rFonts w:eastAsiaTheme="minorEastAsia"/>
          <w:lang w:val="fr-FR"/>
        </w:rPr>
        <w:t>is</w:t>
      </w:r>
      <w:proofErr w:type="spellEnd"/>
      <w:r w:rsidR="00C42B4E" w:rsidRPr="00C42B4E">
        <w:rPr>
          <w:rFonts w:eastAsiaTheme="minorEastAsia"/>
          <w:lang w:val="fr-FR"/>
        </w:rPr>
        <w:t xml:space="preserve"> 5km in </w:t>
      </w:r>
      <w:proofErr w:type="spellStart"/>
      <w:r w:rsidR="00C42B4E" w:rsidRPr="00C42B4E">
        <w:rPr>
          <w:rFonts w:eastAsiaTheme="minorEastAsia"/>
          <w:lang w:val="fr-FR"/>
        </w:rPr>
        <w:t>UMa</w:t>
      </w:r>
      <w:proofErr w:type="spellEnd"/>
      <w:r w:rsidR="00C42B4E" w:rsidRPr="00C42B4E">
        <w:rPr>
          <w:rFonts w:eastAsiaTheme="minorEastAsia"/>
          <w:lang w:val="fr-FR"/>
        </w:rPr>
        <w:t xml:space="preserve"> and </w:t>
      </w:r>
      <w:proofErr w:type="spellStart"/>
      <w:r w:rsidR="00C42B4E" w:rsidRPr="00C42B4E">
        <w:rPr>
          <w:rFonts w:eastAsiaTheme="minorEastAsia"/>
          <w:lang w:val="fr-FR"/>
        </w:rPr>
        <w:t>UMi</w:t>
      </w:r>
      <w:proofErr w:type="spellEnd"/>
      <w:r w:rsidR="00C42B4E" w:rsidRPr="00C42B4E">
        <w:rPr>
          <w:rFonts w:eastAsiaTheme="minorEastAsia"/>
          <w:lang w:val="fr-FR"/>
        </w:rPr>
        <w:t xml:space="preserve"> scenarios and the maximum BS-</w:t>
      </w:r>
      <w:proofErr w:type="spellStart"/>
      <w:r w:rsidR="00C42B4E" w:rsidRPr="00C42B4E">
        <w:rPr>
          <w:rFonts w:eastAsiaTheme="minorEastAsia"/>
          <w:lang w:val="fr-FR"/>
        </w:rPr>
        <w:t>target</w:t>
      </w:r>
      <w:proofErr w:type="spellEnd"/>
      <w:r w:rsidR="00C42B4E" w:rsidRPr="00C42B4E">
        <w:rPr>
          <w:rFonts w:eastAsiaTheme="minorEastAsia"/>
          <w:lang w:val="fr-FR"/>
        </w:rPr>
        <w:t xml:space="preserve"> distance </w:t>
      </w:r>
      <w:proofErr w:type="spellStart"/>
      <w:r w:rsidR="00C42B4E" w:rsidRPr="00C42B4E">
        <w:rPr>
          <w:rFonts w:eastAsiaTheme="minorEastAsia"/>
          <w:lang w:val="fr-FR"/>
        </w:rPr>
        <w:t>is</w:t>
      </w:r>
      <w:proofErr w:type="spellEnd"/>
      <w:r w:rsidR="00C42B4E" w:rsidRPr="00C42B4E">
        <w:rPr>
          <w:rFonts w:eastAsiaTheme="minorEastAsia"/>
          <w:lang w:val="fr-FR"/>
        </w:rPr>
        <w:t xml:space="preserve"> 2.5km.</w:t>
      </w:r>
      <w:r w:rsidR="00025527">
        <w:rPr>
          <w:rFonts w:eastAsiaTheme="minorEastAsia" w:hint="eastAsia"/>
          <w:lang w:val="fr-FR"/>
        </w:rPr>
        <w:t xml:space="preserve"> </w:t>
      </w:r>
    </w:p>
    <w:p w14:paraId="53CDE4FA" w14:textId="5E622086" w:rsidR="004B568B" w:rsidRPr="004B568B" w:rsidRDefault="00DC6107" w:rsidP="008255EA">
      <w:pPr>
        <w:pStyle w:val="BodyText"/>
        <w:numPr>
          <w:ilvl w:val="0"/>
          <w:numId w:val="38"/>
        </w:numPr>
        <w:rPr>
          <w:rFonts w:eastAsiaTheme="minorEastAsia"/>
        </w:rPr>
      </w:pPr>
      <w:r>
        <w:rPr>
          <w:rFonts w:eastAsiaTheme="minorEastAsia" w:hint="eastAsia"/>
        </w:rPr>
        <w:t xml:space="preserve">In Figure </w:t>
      </w:r>
      <w:r w:rsidR="00B341F0">
        <w:rPr>
          <w:rFonts w:eastAsiaTheme="minorEastAsia"/>
        </w:rPr>
        <w:t>2</w:t>
      </w:r>
      <w:r w:rsidR="005602D8">
        <w:rPr>
          <w:rFonts w:eastAsiaTheme="minorEastAsia"/>
        </w:rPr>
        <w:t>1</w:t>
      </w:r>
      <w:r>
        <w:rPr>
          <w:rFonts w:eastAsiaTheme="minorEastAsia" w:hint="eastAsia"/>
        </w:rPr>
        <w:t>(</w:t>
      </w:r>
      <w:r w:rsidR="0056407F">
        <w:rPr>
          <w:rFonts w:eastAsiaTheme="minorEastAsia" w:hint="eastAsia"/>
        </w:rPr>
        <w:t>d</w:t>
      </w:r>
      <w:r>
        <w:rPr>
          <w:rFonts w:eastAsiaTheme="minorEastAsia" w:hint="eastAsia"/>
        </w:rPr>
        <w:t xml:space="preserve">), </w:t>
      </w:r>
      <w:r w:rsidR="00701DDD">
        <w:rPr>
          <w:rFonts w:eastAsiaTheme="minorEastAsia" w:hint="eastAsia"/>
        </w:rPr>
        <w:t xml:space="preserve">there are at least </w:t>
      </w:r>
      <w:r>
        <w:rPr>
          <w:rFonts w:eastAsiaTheme="minorEastAsia" w:hint="eastAsia"/>
        </w:rPr>
        <w:t>three scatterers in the environment</w:t>
      </w:r>
      <w:r w:rsidR="00701DDD">
        <w:rPr>
          <w:rFonts w:eastAsiaTheme="minorEastAsia" w:hint="eastAsia"/>
        </w:rPr>
        <w:t>. Three scatterers</w:t>
      </w:r>
      <w:r>
        <w:rPr>
          <w:rFonts w:eastAsiaTheme="minorEastAsia" w:hint="eastAsia"/>
        </w:rPr>
        <w:t xml:space="preserve"> generate three circles. BS is at the</w:t>
      </w:r>
      <w:r w:rsidR="0056407F">
        <w:rPr>
          <w:rFonts w:eastAsiaTheme="minorEastAsia" w:hint="eastAsia"/>
        </w:rPr>
        <w:t xml:space="preserve"> only</w:t>
      </w:r>
      <w:r>
        <w:rPr>
          <w:rFonts w:eastAsiaTheme="minorEastAsia" w:hint="eastAsia"/>
        </w:rPr>
        <w:t xml:space="preserve"> intersection of the three circles, and there are three candidate positions for the virtual UE, shown as the red dot and two yellow dots. Choosing any one for the virtual UE can only meet the paths scattered by two trees. For example, if the red dot is selected as the position of virtual UE, the BS-tree3-BS path cannot be modelled with BS-tree3-red dot path.</w:t>
      </w:r>
    </w:p>
    <w:p w14:paraId="61C450F9" w14:textId="354551F1" w:rsidR="004B568B" w:rsidRDefault="00CF67EF" w:rsidP="004B568B">
      <w:pPr>
        <w:pStyle w:val="BodyText"/>
        <w:rPr>
          <w:rFonts w:eastAsiaTheme="minorEastAsia"/>
        </w:rPr>
      </w:pPr>
      <w:r>
        <w:object w:dxaOrig="9346" w:dyaOrig="7995" w14:anchorId="45618DFC">
          <v:shape id="_x0000_i1027" type="#_x0000_t75" style="width:377.1pt;height:323.65pt" o:ole="">
            <v:imagedata r:id="rId38" o:title=""/>
          </v:shape>
          <o:OLEObject Type="Embed" ProgID="Visio.Drawing.15" ShapeID="_x0000_i1027" DrawAspect="Content" ObjectID="_1792632766" r:id="rId39"/>
        </w:object>
      </w:r>
    </w:p>
    <w:p w14:paraId="181B4428" w14:textId="7218D3E6" w:rsidR="00C42B4E" w:rsidRDefault="004B568B" w:rsidP="00C42B4E">
      <w:pPr>
        <w:pStyle w:val="Caption"/>
        <w:rPr>
          <w:rFonts w:eastAsiaTheme="minorEastAsia"/>
          <w:lang w:val="en-GB"/>
        </w:rPr>
      </w:pPr>
      <w:r w:rsidRPr="005602D8">
        <w:rPr>
          <w:rFonts w:eastAsiaTheme="minorEastAsia" w:hint="eastAsia"/>
        </w:rPr>
        <w:t xml:space="preserve">Figure </w:t>
      </w:r>
      <w:r w:rsidR="00B341F0">
        <w:rPr>
          <w:rFonts w:eastAsiaTheme="minorEastAsia"/>
        </w:rPr>
        <w:t>2</w:t>
      </w:r>
      <w:r w:rsidRPr="005602D8">
        <w:rPr>
          <w:rFonts w:eastAsiaTheme="minorEastAsia" w:hint="eastAsia"/>
        </w:rPr>
        <w:t>1</w:t>
      </w:r>
      <w:r w:rsidR="005602D8">
        <w:rPr>
          <w:rFonts w:eastAsiaTheme="minorEastAsia"/>
        </w:rPr>
        <w:tab/>
      </w:r>
      <w:r w:rsidR="00C42B4E" w:rsidRPr="00A47C58">
        <w:t>Geometry</w:t>
      </w:r>
      <w:r w:rsidR="00C42B4E">
        <w:t xml:space="preserve"> of a mono-static </w:t>
      </w:r>
      <w:r w:rsidR="00C42B4E">
        <w:rPr>
          <w:rFonts w:eastAsiaTheme="minorEastAsia" w:hint="eastAsia"/>
          <w:lang w:eastAsia="zh-CN"/>
        </w:rPr>
        <w:t xml:space="preserve">sensing </w:t>
      </w:r>
      <w:r w:rsidR="00C42B4E">
        <w:t>BS and ground clutter</w:t>
      </w:r>
    </w:p>
    <w:p w14:paraId="20E4C798" w14:textId="77777777" w:rsidR="00F41592" w:rsidRDefault="00C42B4E" w:rsidP="00F41592">
      <w:pPr>
        <w:pStyle w:val="Observation"/>
        <w:spacing w:before="120"/>
        <w:ind w:left="1699" w:hanging="1699"/>
        <w:rPr>
          <w:rFonts w:eastAsiaTheme="minorEastAsia"/>
        </w:rPr>
      </w:pPr>
      <w:bookmarkStart w:id="162" w:name="_Toc182019611"/>
      <w:r>
        <w:rPr>
          <w:rFonts w:eastAsiaTheme="minorEastAsia" w:hint="eastAsia"/>
          <w:lang w:eastAsia="zh-CN"/>
        </w:rPr>
        <w:t>I</w:t>
      </w:r>
      <w:r w:rsidR="00701DDD">
        <w:rPr>
          <w:rFonts w:eastAsiaTheme="minorEastAsia" w:hint="eastAsia"/>
        </w:rPr>
        <w:t xml:space="preserve">t is challenging to locate the virtual </w:t>
      </w:r>
      <w:r w:rsidR="00701DDD">
        <w:rPr>
          <w:rFonts w:eastAsiaTheme="minorEastAsia" w:hint="eastAsia"/>
          <w:lang w:eastAsia="zh-CN"/>
        </w:rPr>
        <w:t>UE</w:t>
      </w:r>
      <w:r w:rsidR="00701DDD">
        <w:rPr>
          <w:rFonts w:eastAsiaTheme="minorEastAsia" w:hint="eastAsia"/>
        </w:rPr>
        <w:t xml:space="preserve"> without causing large deviation in the following cases.</w:t>
      </w:r>
      <w:bookmarkEnd w:id="162"/>
    </w:p>
    <w:p w14:paraId="7CCED51C" w14:textId="704EFA49" w:rsidR="00701DDD" w:rsidRPr="00F41592" w:rsidRDefault="006A7BBD" w:rsidP="00F41592">
      <w:pPr>
        <w:pStyle w:val="Observation"/>
        <w:numPr>
          <w:ilvl w:val="1"/>
          <w:numId w:val="4"/>
        </w:numPr>
        <w:spacing w:before="120"/>
        <w:rPr>
          <w:rFonts w:eastAsiaTheme="minorEastAsia"/>
        </w:rPr>
      </w:pPr>
      <w:bookmarkStart w:id="163" w:name="_Toc182019612"/>
      <w:r w:rsidRPr="00F41592">
        <w:rPr>
          <w:rFonts w:eastAsiaTheme="minorEastAsia" w:hint="eastAsia"/>
          <w:lang w:eastAsia="zh-CN"/>
        </w:rPr>
        <w:t>E</w:t>
      </w:r>
      <w:r w:rsidR="00701DDD" w:rsidRPr="00F41592">
        <w:rPr>
          <w:rFonts w:eastAsiaTheme="minorEastAsia" w:hint="eastAsia"/>
        </w:rPr>
        <w:t xml:space="preserve">nvironment scatterers and the BS are positioned in a </w:t>
      </w:r>
      <w:r w:rsidR="00701DDD" w:rsidRPr="00F41592">
        <w:rPr>
          <w:rFonts w:eastAsiaTheme="minorEastAsia"/>
        </w:rPr>
        <w:t>straight</w:t>
      </w:r>
      <w:r w:rsidR="00701DDD" w:rsidRPr="00F41592">
        <w:rPr>
          <w:rFonts w:eastAsiaTheme="minorEastAsia" w:hint="eastAsia"/>
        </w:rPr>
        <w:t xml:space="preserve"> </w:t>
      </w:r>
      <w:proofErr w:type="gramStart"/>
      <w:r w:rsidR="00701DDD" w:rsidRPr="00F41592">
        <w:rPr>
          <w:rFonts w:eastAsiaTheme="minorEastAsia" w:hint="eastAsia"/>
        </w:rPr>
        <w:t>line</w:t>
      </w:r>
      <w:bookmarkEnd w:id="163"/>
      <w:proofErr w:type="gramEnd"/>
    </w:p>
    <w:p w14:paraId="073C14FF" w14:textId="77777777" w:rsidR="00701DDD" w:rsidRPr="00701DDD" w:rsidRDefault="00701DDD" w:rsidP="00F41592">
      <w:pPr>
        <w:pStyle w:val="Observation"/>
        <w:numPr>
          <w:ilvl w:val="1"/>
          <w:numId w:val="4"/>
        </w:numPr>
        <w:spacing w:before="120"/>
        <w:rPr>
          <w:rFonts w:eastAsiaTheme="minorEastAsia"/>
          <w:lang w:eastAsia="zh-CN"/>
        </w:rPr>
      </w:pPr>
      <w:bookmarkStart w:id="164" w:name="_Toc182019613"/>
      <w:r w:rsidRPr="00701DDD">
        <w:rPr>
          <w:rFonts w:eastAsiaTheme="minorEastAsia" w:hint="eastAsia"/>
        </w:rPr>
        <w:t xml:space="preserve">BS - virtual UE distance is </w:t>
      </w:r>
      <w:r w:rsidRPr="00701DDD">
        <w:rPr>
          <w:rFonts w:eastAsiaTheme="minorEastAsia" w:hint="eastAsia"/>
          <w:lang w:eastAsia="zh-CN"/>
        </w:rPr>
        <w:t xml:space="preserve">smaller than </w:t>
      </w:r>
      <w:r w:rsidRPr="00F41592">
        <w:rPr>
          <w:rFonts w:eastAsiaTheme="minorEastAsia" w:hint="eastAsia"/>
          <w:lang w:eastAsia="zh-CN"/>
        </w:rPr>
        <w:t>m</w:t>
      </w:r>
      <w:r w:rsidRPr="00F41592">
        <w:rPr>
          <w:rFonts w:eastAsiaTheme="minorEastAsia"/>
          <w:lang w:eastAsia="zh-CN"/>
        </w:rPr>
        <w:t>in. BS - UT distance (2D)</w:t>
      </w:r>
      <w:bookmarkEnd w:id="164"/>
    </w:p>
    <w:p w14:paraId="235CC0A9" w14:textId="77777777" w:rsidR="00701DDD" w:rsidRPr="00701DDD" w:rsidRDefault="00701DDD" w:rsidP="00F41592">
      <w:pPr>
        <w:pStyle w:val="Observation"/>
        <w:numPr>
          <w:ilvl w:val="1"/>
          <w:numId w:val="4"/>
        </w:numPr>
        <w:spacing w:before="120"/>
        <w:rPr>
          <w:rFonts w:eastAsiaTheme="minorEastAsia"/>
          <w:lang w:eastAsia="zh-CN"/>
        </w:rPr>
      </w:pPr>
      <w:bookmarkStart w:id="165" w:name="_Toc182019614"/>
      <w:r w:rsidRPr="00701DDD">
        <w:rPr>
          <w:rFonts w:eastAsiaTheme="minorEastAsia" w:hint="eastAsia"/>
          <w:lang w:eastAsia="zh-CN"/>
        </w:rPr>
        <w:t xml:space="preserve">BS - virtual UE distance is larger than </w:t>
      </w:r>
      <w:r w:rsidRPr="00F41592">
        <w:rPr>
          <w:rFonts w:eastAsiaTheme="minorEastAsia" w:hint="eastAsia"/>
          <w:lang w:eastAsia="zh-CN"/>
        </w:rPr>
        <w:t>max</w:t>
      </w:r>
      <w:r w:rsidRPr="00F41592">
        <w:rPr>
          <w:rFonts w:eastAsiaTheme="minorEastAsia"/>
          <w:lang w:eastAsia="zh-CN"/>
        </w:rPr>
        <w:t>. BS - UT distance (2D)</w:t>
      </w:r>
      <w:bookmarkEnd w:id="165"/>
    </w:p>
    <w:p w14:paraId="39886E15" w14:textId="2CBC120B" w:rsidR="00701DDD" w:rsidRPr="00701DDD" w:rsidRDefault="006A7BBD" w:rsidP="00F41592">
      <w:pPr>
        <w:pStyle w:val="Observation"/>
        <w:numPr>
          <w:ilvl w:val="1"/>
          <w:numId w:val="4"/>
        </w:numPr>
        <w:spacing w:before="120"/>
        <w:rPr>
          <w:rFonts w:eastAsiaTheme="minorEastAsia"/>
        </w:rPr>
      </w:pPr>
      <w:bookmarkStart w:id="166" w:name="_Toc182019615"/>
      <w:r>
        <w:rPr>
          <w:rFonts w:eastAsiaTheme="minorEastAsia" w:hint="eastAsia"/>
          <w:lang w:eastAsia="zh-CN"/>
        </w:rPr>
        <w:t>T</w:t>
      </w:r>
      <w:r w:rsidR="00701DDD" w:rsidRPr="00701DDD">
        <w:rPr>
          <w:rFonts w:eastAsiaTheme="minorEastAsia" w:hint="eastAsia"/>
          <w:lang w:eastAsia="zh-CN"/>
        </w:rPr>
        <w:t>here are at least three scatterers</w:t>
      </w:r>
      <w:r w:rsidR="00701DDD" w:rsidRPr="00701DDD">
        <w:rPr>
          <w:rFonts w:eastAsiaTheme="minorEastAsia" w:hint="eastAsia"/>
        </w:rPr>
        <w:t xml:space="preserve"> in the environment</w:t>
      </w:r>
      <w:r>
        <w:rPr>
          <w:rFonts w:eastAsiaTheme="minorEastAsia" w:hint="eastAsia"/>
          <w:lang w:eastAsia="zh-CN"/>
        </w:rPr>
        <w:t>.</w:t>
      </w:r>
      <w:bookmarkEnd w:id="166"/>
    </w:p>
    <w:p w14:paraId="23BAE44D" w14:textId="7EF9C530" w:rsidR="00C42B4E" w:rsidRDefault="00C42B4E" w:rsidP="00701DDD">
      <w:pPr>
        <w:pStyle w:val="Observation"/>
        <w:spacing w:before="120"/>
        <w:ind w:left="1699" w:hanging="1699"/>
        <w:rPr>
          <w:rFonts w:eastAsiaTheme="minorEastAsia"/>
        </w:rPr>
      </w:pPr>
      <w:bookmarkStart w:id="167" w:name="_Toc182019616"/>
      <w:r>
        <w:rPr>
          <w:rFonts w:eastAsiaTheme="minorEastAsia" w:hint="eastAsia"/>
          <w:lang w:eastAsia="zh-CN"/>
        </w:rPr>
        <w:t xml:space="preserve">With </w:t>
      </w:r>
      <w:r w:rsidRPr="00C42B4E">
        <w:rPr>
          <w:rFonts w:eastAsiaTheme="minorEastAsia"/>
        </w:rPr>
        <w:t>Option 1</w:t>
      </w:r>
      <w:r>
        <w:rPr>
          <w:rFonts w:eastAsiaTheme="minorEastAsia" w:hint="eastAsia"/>
          <w:lang w:eastAsia="zh-CN"/>
        </w:rPr>
        <w:t>,</w:t>
      </w:r>
      <w:r w:rsidRPr="00C42B4E">
        <w:rPr>
          <w:rFonts w:eastAsiaTheme="minorEastAsia"/>
        </w:rPr>
        <w:t xml:space="preserve"> the maximum propagation path of BS mono-static background channel </w:t>
      </w:r>
      <w:r>
        <w:rPr>
          <w:rFonts w:eastAsiaTheme="minorEastAsia" w:hint="eastAsia"/>
          <w:lang w:eastAsia="zh-CN"/>
        </w:rPr>
        <w:t>is</w:t>
      </w:r>
      <w:r w:rsidRPr="00C42B4E">
        <w:rPr>
          <w:rFonts w:eastAsiaTheme="minorEastAsia"/>
        </w:rPr>
        <w:t xml:space="preserve"> 5km in </w:t>
      </w:r>
      <w:proofErr w:type="spellStart"/>
      <w:r w:rsidRPr="00C42B4E">
        <w:rPr>
          <w:rFonts w:eastAsiaTheme="minorEastAsia"/>
        </w:rPr>
        <w:t>UMa</w:t>
      </w:r>
      <w:proofErr w:type="spellEnd"/>
      <w:r w:rsidRPr="00C42B4E">
        <w:rPr>
          <w:rFonts w:eastAsiaTheme="minorEastAsia"/>
        </w:rPr>
        <w:t xml:space="preserve"> and </w:t>
      </w:r>
      <w:proofErr w:type="spellStart"/>
      <w:r w:rsidRPr="00C42B4E">
        <w:rPr>
          <w:rFonts w:eastAsiaTheme="minorEastAsia"/>
        </w:rPr>
        <w:t>UMi</w:t>
      </w:r>
      <w:proofErr w:type="spellEnd"/>
      <w:r w:rsidRPr="00C42B4E">
        <w:rPr>
          <w:rFonts w:eastAsiaTheme="minorEastAsia"/>
        </w:rPr>
        <w:t xml:space="preserve"> scenarios and the maximum BS-target distance is 2.5km.</w:t>
      </w:r>
      <w:bookmarkEnd w:id="167"/>
    </w:p>
    <w:p w14:paraId="3A9B569B" w14:textId="788A807D" w:rsidR="00A374AB" w:rsidRPr="00F27EA6" w:rsidRDefault="00A374AB" w:rsidP="00A374AB">
      <w:pPr>
        <w:pStyle w:val="BodyText"/>
        <w:rPr>
          <w:lang w:val="en-GB"/>
        </w:rPr>
      </w:pPr>
      <w:r>
        <w:t>After</w:t>
      </w:r>
      <w:r>
        <w:rPr>
          <w:rFonts w:hint="eastAsia"/>
        </w:rPr>
        <w:t xml:space="preserve"> one position is selected for virtual UE among </w:t>
      </w:r>
      <w:proofErr w:type="gramStart"/>
      <w:r>
        <w:rPr>
          <w:rFonts w:hint="eastAsia"/>
        </w:rPr>
        <w:t>a large number of</w:t>
      </w:r>
      <w:proofErr w:type="gramEnd"/>
      <w:r>
        <w:rPr>
          <w:rFonts w:hint="eastAsia"/>
        </w:rPr>
        <w:t xml:space="preserve"> candidate positions with the minimum misalignment, the BS-virtual UE channel model is subject to the UE</w:t>
      </w:r>
      <w:r>
        <w:t>’</w:t>
      </w:r>
      <w:r>
        <w:rPr>
          <w:rFonts w:hint="eastAsia"/>
        </w:rPr>
        <w:t>s angular spread. In other words, UE</w:t>
      </w:r>
      <w:r>
        <w:t>’</w:t>
      </w:r>
      <w:r>
        <w:rPr>
          <w:rFonts w:hint="eastAsia"/>
        </w:rPr>
        <w:t xml:space="preserve">s angular spread is equal to the angular spread of arrival of the echoes received by BS. However, BS with isotropic antenna may receive echoes from 360 degrees in azimuth. </w:t>
      </w:r>
      <w:r w:rsidRPr="009F47B1">
        <w:rPr>
          <w:lang w:val="en-GB"/>
        </w:rPr>
        <w:t xml:space="preserve">For </w:t>
      </w:r>
      <w:r>
        <w:rPr>
          <w:rFonts w:hint="eastAsia"/>
          <w:lang w:val="en-GB"/>
        </w:rPr>
        <w:t xml:space="preserve">example, in </w:t>
      </w:r>
      <w:r w:rsidRPr="009F47B1">
        <w:rPr>
          <w:lang w:val="en-GB"/>
        </w:rPr>
        <w:t>indoor</w:t>
      </w:r>
      <w:r>
        <w:rPr>
          <w:rFonts w:hint="eastAsia"/>
          <w:lang w:val="en-GB"/>
        </w:rPr>
        <w:t xml:space="preserve"> BS</w:t>
      </w:r>
      <w:r w:rsidRPr="009F47B1">
        <w:rPr>
          <w:lang w:val="en-GB"/>
        </w:rPr>
        <w:t xml:space="preserve"> monostatic sensing scenarios</w:t>
      </w:r>
      <w:r>
        <w:rPr>
          <w:rFonts w:hint="eastAsia"/>
          <w:lang w:val="en-GB"/>
        </w:rPr>
        <w:t>,</w:t>
      </w:r>
      <w:r w:rsidRPr="009F47B1">
        <w:rPr>
          <w:lang w:val="en-GB"/>
        </w:rPr>
        <w:t xml:space="preserve"> it is expected that the monostatic background channel will have backscattering from walls, floor, and ceiling, so in essence from many different directions. Using a single virtual Rx will not be able to represent this case</w:t>
      </w:r>
      <w:r>
        <w:rPr>
          <w:rFonts w:hint="eastAsia"/>
          <w:lang w:val="en-GB"/>
        </w:rPr>
        <w:t>. U</w:t>
      </w:r>
      <w:r w:rsidRPr="009F47B1">
        <w:rPr>
          <w:lang w:val="en-GB"/>
        </w:rPr>
        <w:t>sing many virtual Rx in many different directions will lead to excessive number of links to be model</w:t>
      </w:r>
      <w:r>
        <w:rPr>
          <w:rFonts w:hint="eastAsia"/>
          <w:lang w:val="en-GB"/>
        </w:rPr>
        <w:t>l</w:t>
      </w:r>
      <w:r w:rsidRPr="009F47B1">
        <w:rPr>
          <w:lang w:val="en-GB"/>
        </w:rPr>
        <w:t xml:space="preserve">ed. </w:t>
      </w:r>
      <w:r>
        <w:rPr>
          <w:rFonts w:hint="eastAsia"/>
          <w:lang w:val="en-GB"/>
        </w:rPr>
        <w:t>It is also challenging to determine the number of virtual UEs and select them from the candidate pool.</w:t>
      </w:r>
      <w:r>
        <w:rPr>
          <w:lang w:val="en-GB"/>
        </w:rPr>
        <w:t xml:space="preserve"> </w:t>
      </w:r>
    </w:p>
    <w:p w14:paraId="4ADF3876" w14:textId="378D9842" w:rsidR="00701DDD" w:rsidRDefault="00A47C58" w:rsidP="00701DDD">
      <w:pPr>
        <w:pStyle w:val="Observation"/>
        <w:spacing w:before="120"/>
        <w:ind w:left="1699" w:hanging="1699"/>
        <w:rPr>
          <w:rFonts w:eastAsiaTheme="minorEastAsia"/>
        </w:rPr>
      </w:pPr>
      <w:bookmarkStart w:id="168" w:name="_Toc182019617"/>
      <w:r>
        <w:rPr>
          <w:rFonts w:eastAsiaTheme="minorEastAsia" w:hint="eastAsia"/>
          <w:lang w:eastAsia="zh-CN"/>
        </w:rPr>
        <w:t xml:space="preserve">Virtual </w:t>
      </w:r>
      <w:r w:rsidR="00701DDD">
        <w:rPr>
          <w:rFonts w:eastAsiaTheme="minorEastAsia" w:hint="eastAsia"/>
        </w:rPr>
        <w:t>UE</w:t>
      </w:r>
      <w:r w:rsidR="00701DDD">
        <w:rPr>
          <w:rFonts w:eastAsiaTheme="minorEastAsia"/>
        </w:rPr>
        <w:t>’</w:t>
      </w:r>
      <w:r w:rsidR="00701DDD">
        <w:rPr>
          <w:rFonts w:eastAsiaTheme="minorEastAsia" w:hint="eastAsia"/>
        </w:rPr>
        <w:t xml:space="preserve">s angular spread is </w:t>
      </w:r>
      <w:r w:rsidR="00525C97">
        <w:rPr>
          <w:rFonts w:eastAsiaTheme="minorEastAsia"/>
        </w:rPr>
        <w:t xml:space="preserve">assumed to be </w:t>
      </w:r>
      <w:r w:rsidR="00701DDD">
        <w:rPr>
          <w:rFonts w:eastAsiaTheme="minorEastAsia" w:hint="eastAsia"/>
        </w:rPr>
        <w:t>equal to the angular spread of echoes received by BS. However, BS with isotropic antenna may receive echoes from 360 degrees in azimuth.</w:t>
      </w:r>
      <w:bookmarkEnd w:id="168"/>
    </w:p>
    <w:p w14:paraId="64753C0C" w14:textId="77777777" w:rsidR="00701DDD" w:rsidRPr="00701DDD" w:rsidRDefault="00701DDD" w:rsidP="00701DDD">
      <w:pPr>
        <w:pStyle w:val="Observation"/>
        <w:spacing w:before="120"/>
        <w:ind w:left="1699" w:hanging="1699"/>
        <w:rPr>
          <w:rFonts w:eastAsiaTheme="minorEastAsia"/>
        </w:rPr>
      </w:pPr>
      <w:bookmarkStart w:id="169" w:name="_Toc182019618"/>
      <w:r w:rsidRPr="00701DDD">
        <w:rPr>
          <w:rFonts w:eastAsiaTheme="minorEastAsia" w:hint="eastAsia"/>
        </w:rPr>
        <w:lastRenderedPageBreak/>
        <w:t>U</w:t>
      </w:r>
      <w:r w:rsidRPr="00701DDD">
        <w:rPr>
          <w:rFonts w:eastAsiaTheme="minorEastAsia"/>
        </w:rPr>
        <w:t>sing many virtual Rx in many different directions will lead to excessive number of links to be model</w:t>
      </w:r>
      <w:r w:rsidRPr="00701DDD">
        <w:rPr>
          <w:rFonts w:eastAsiaTheme="minorEastAsia" w:hint="eastAsia"/>
        </w:rPr>
        <w:t>l</w:t>
      </w:r>
      <w:r w:rsidRPr="00701DDD">
        <w:rPr>
          <w:rFonts w:eastAsiaTheme="minorEastAsia"/>
        </w:rPr>
        <w:t xml:space="preserve">ed. </w:t>
      </w:r>
      <w:r w:rsidRPr="00701DDD">
        <w:rPr>
          <w:rFonts w:eastAsiaTheme="minorEastAsia" w:hint="eastAsia"/>
        </w:rPr>
        <w:t>It is also challenging to determine the number of virtual UEs and select them from the candidate pool.</w:t>
      </w:r>
      <w:bookmarkEnd w:id="169"/>
    </w:p>
    <w:p w14:paraId="755CEEF5" w14:textId="5322472D" w:rsidR="007F3C3A" w:rsidRDefault="00CC0BFE" w:rsidP="007F3C3A">
      <w:pPr>
        <w:pStyle w:val="BodyText"/>
        <w:rPr>
          <w:rFonts w:eastAsiaTheme="minorEastAsia"/>
          <w:lang w:val="en-GB"/>
        </w:rPr>
      </w:pPr>
      <w:r>
        <w:rPr>
          <w:rFonts w:eastAsiaTheme="minorEastAsia"/>
          <w:lang w:val="en-GB"/>
        </w:rPr>
        <w:t>It can be observed that each path modelled with Option 2 has the same incident and scattered angles, just like mono-static background channel. Option 1 models NLOS paths between BS and UE with separate incident and scattered angles. With all discussions above, Option 2 is preferred.</w:t>
      </w:r>
    </w:p>
    <w:p w14:paraId="585B9119" w14:textId="7176CB2A" w:rsidR="00560AF7" w:rsidRPr="006B5ED5" w:rsidRDefault="00F277A4" w:rsidP="00F277A4">
      <w:pPr>
        <w:pStyle w:val="Proposal"/>
        <w:tabs>
          <w:tab w:val="clear" w:pos="1304"/>
        </w:tabs>
        <w:ind w:left="1701" w:hanging="1701"/>
        <w:rPr>
          <w:lang w:val="en-GB"/>
        </w:rPr>
      </w:pPr>
      <w:bookmarkStart w:id="170" w:name="_Toc182019660"/>
      <w:r>
        <w:rPr>
          <w:rFonts w:eastAsiaTheme="minorEastAsia" w:hint="eastAsia"/>
          <w:lang w:val="en-GB"/>
        </w:rPr>
        <w:t>O</w:t>
      </w:r>
      <w:r w:rsidRPr="009F47B1">
        <w:rPr>
          <w:lang w:val="en-GB"/>
        </w:rPr>
        <w:t xml:space="preserve">ption 2 </w:t>
      </w:r>
      <w:r>
        <w:rPr>
          <w:rFonts w:eastAsiaTheme="minorEastAsia" w:hint="eastAsia"/>
          <w:lang w:val="en-GB"/>
        </w:rPr>
        <w:t xml:space="preserve">is </w:t>
      </w:r>
      <w:r w:rsidRPr="00F277A4">
        <w:rPr>
          <w:rFonts w:eastAsiaTheme="minorEastAsia" w:hint="eastAsia"/>
          <w:lang w:val="x-none"/>
        </w:rPr>
        <w:t>supported</w:t>
      </w:r>
      <w:r>
        <w:rPr>
          <w:rFonts w:eastAsiaTheme="minorEastAsia" w:hint="eastAsia"/>
          <w:lang w:val="en-GB"/>
        </w:rPr>
        <w:t>.</w:t>
      </w:r>
      <w:bookmarkEnd w:id="170"/>
      <w:r>
        <w:rPr>
          <w:rFonts w:eastAsiaTheme="minorEastAsia" w:hint="eastAsia"/>
          <w:lang w:val="en-GB"/>
        </w:rPr>
        <w:t xml:space="preserve"> </w:t>
      </w:r>
    </w:p>
    <w:p w14:paraId="44AC2B30" w14:textId="4F9E85F7" w:rsidR="00D0133C" w:rsidRPr="006A4FD2" w:rsidRDefault="00D0133C" w:rsidP="00454B35">
      <w:pPr>
        <w:pStyle w:val="Heading1"/>
        <w:numPr>
          <w:ilvl w:val="0"/>
          <w:numId w:val="15"/>
        </w:numPr>
        <w:ind w:left="1134" w:hanging="1134"/>
        <w:jc w:val="both"/>
        <w:rPr>
          <w:rFonts w:eastAsia="Times New Roman" w:cs="Arial"/>
          <w:sz w:val="32"/>
          <w:szCs w:val="32"/>
          <w:lang w:eastAsia="zh-CN"/>
        </w:rPr>
      </w:pPr>
      <w:bookmarkStart w:id="171" w:name="_Ref178064866"/>
      <w:bookmarkEnd w:id="118"/>
      <w:r w:rsidRPr="00D0133C">
        <w:rPr>
          <w:rFonts w:hint="eastAsia"/>
          <w:lang w:eastAsia="zh-CN"/>
        </w:rPr>
        <w:t>Modelling</w:t>
      </w:r>
      <w:r w:rsidRPr="006A4FD2">
        <w:rPr>
          <w:rFonts w:eastAsia="Times New Roman" w:cs="Arial" w:hint="eastAsia"/>
          <w:sz w:val="32"/>
          <w:szCs w:val="32"/>
          <w:lang w:eastAsia="zh-CN"/>
        </w:rPr>
        <w:t xml:space="preserve"> of specular reflection</w:t>
      </w:r>
      <w:r w:rsidR="00AD5A94">
        <w:rPr>
          <w:rFonts w:eastAsiaTheme="minorEastAsia" w:cs="Arial" w:hint="eastAsia"/>
          <w:sz w:val="32"/>
          <w:szCs w:val="32"/>
          <w:lang w:eastAsia="zh-CN"/>
        </w:rPr>
        <w:t xml:space="preserve"> </w:t>
      </w:r>
    </w:p>
    <w:p w14:paraId="0491B939" w14:textId="4808197C" w:rsidR="007F6672" w:rsidRDefault="007F6672" w:rsidP="00D0133C">
      <w:pPr>
        <w:jc w:val="both"/>
        <w:rPr>
          <w:rFonts w:eastAsiaTheme="minorEastAsia"/>
          <w:lang w:val="x-none" w:eastAsia="zh-CN"/>
        </w:rPr>
      </w:pPr>
      <w:r>
        <w:rPr>
          <w:rFonts w:eastAsia="SimSun" w:cs="Arial" w:hint="eastAsia"/>
          <w:szCs w:val="20"/>
          <w:lang w:eastAsia="zh-CN"/>
        </w:rPr>
        <w:t>T</w:t>
      </w:r>
      <w:r w:rsidRPr="0018513E">
        <w:rPr>
          <w:rFonts w:eastAsia="SimSun" w:cs="Arial"/>
          <w:szCs w:val="20"/>
        </w:rPr>
        <w:t>ype-2</w:t>
      </w:r>
      <w:r>
        <w:rPr>
          <w:rFonts w:eastAsia="SimSun" w:cs="Arial" w:hint="eastAsia"/>
          <w:szCs w:val="20"/>
          <w:lang w:eastAsia="zh-CN"/>
        </w:rPr>
        <w:t xml:space="preserve"> </w:t>
      </w:r>
      <w:r w:rsidRPr="0018513E">
        <w:rPr>
          <w:rFonts w:eastAsia="SimSun" w:cs="Arial"/>
          <w:szCs w:val="20"/>
        </w:rPr>
        <w:t>EO</w:t>
      </w:r>
      <w:r>
        <w:rPr>
          <w:rFonts w:eastAsia="SimSun" w:cs="Arial" w:hint="eastAsia"/>
          <w:szCs w:val="20"/>
          <w:lang w:eastAsia="zh-CN"/>
        </w:rPr>
        <w:t>s</w:t>
      </w:r>
      <w:r w:rsidRPr="0018513E">
        <w:rPr>
          <w:rFonts w:eastAsia="SimSun" w:cs="Arial"/>
          <w:szCs w:val="20"/>
        </w:rPr>
        <w:t xml:space="preserve"> </w:t>
      </w:r>
      <w:r>
        <w:rPr>
          <w:rFonts w:eastAsia="SimSun" w:cs="Arial" w:hint="eastAsia"/>
          <w:szCs w:val="20"/>
          <w:lang w:eastAsia="zh-CN"/>
        </w:rPr>
        <w:t xml:space="preserve">are significant reflectors, and it was agreed in RAN1#118 to model </w:t>
      </w:r>
      <w:r w:rsidR="00DD36B8">
        <w:rPr>
          <w:rFonts w:eastAsia="SimSun" w:cs="Arial"/>
          <w:szCs w:val="20"/>
          <w:lang w:eastAsia="zh-CN"/>
        </w:rPr>
        <w:t>specular reflections using</w:t>
      </w:r>
      <w:r>
        <w:rPr>
          <w:rFonts w:eastAsia="SimSun" w:cs="Arial" w:hint="eastAsia"/>
          <w:szCs w:val="20"/>
          <w:lang w:eastAsia="zh-CN"/>
        </w:rPr>
        <w:t xml:space="preserve"> Type-2 EO. </w:t>
      </w:r>
      <w:r w:rsidR="00DD36B8">
        <w:rPr>
          <w:rFonts w:eastAsiaTheme="minorEastAsia"/>
          <w:lang w:val="x-none" w:eastAsia="zh-CN"/>
        </w:rPr>
        <w:t>A</w:t>
      </w:r>
      <w:r>
        <w:rPr>
          <w:rFonts w:eastAsiaTheme="minorEastAsia" w:hint="eastAsia"/>
          <w:lang w:val="x-none" w:eastAsia="zh-CN"/>
        </w:rPr>
        <w:t xml:space="preserve"> </w:t>
      </w:r>
      <w:r>
        <w:rPr>
          <w:rFonts w:eastAsiaTheme="minorEastAsia"/>
          <w:lang w:val="x-none" w:eastAsia="zh-CN"/>
        </w:rPr>
        <w:t>s</w:t>
      </w:r>
      <w:r w:rsidRPr="00EF1DDC">
        <w:rPr>
          <w:rFonts w:eastAsiaTheme="minorEastAsia"/>
          <w:lang w:val="x-none" w:eastAsia="zh-CN"/>
        </w:rPr>
        <w:t>pecular reflection</w:t>
      </w:r>
      <w:r w:rsidR="007E371F">
        <w:rPr>
          <w:rFonts w:eastAsiaTheme="minorEastAsia" w:hint="eastAsia"/>
          <w:lang w:val="x-none" w:eastAsia="zh-CN"/>
        </w:rPr>
        <w:t xml:space="preserve"> can happen to any objects with </w:t>
      </w:r>
      <w:r w:rsidR="00DD36B8">
        <w:rPr>
          <w:rFonts w:eastAsiaTheme="minorEastAsia"/>
          <w:lang w:val="x-none" w:eastAsia="zh-CN"/>
        </w:rPr>
        <w:t xml:space="preserve">a </w:t>
      </w:r>
      <w:r w:rsidR="007E371F">
        <w:rPr>
          <w:rFonts w:eastAsiaTheme="minorEastAsia" w:hint="eastAsia"/>
          <w:lang w:val="x-none" w:eastAsia="zh-CN"/>
        </w:rPr>
        <w:t>large surface</w:t>
      </w:r>
      <w:r w:rsidR="001319D0">
        <w:rPr>
          <w:rFonts w:eastAsiaTheme="minorEastAsia" w:hint="eastAsia"/>
          <w:lang w:val="x-none" w:eastAsia="zh-CN"/>
        </w:rPr>
        <w:t>.</w:t>
      </w:r>
      <w:r w:rsidR="007E371F">
        <w:rPr>
          <w:rFonts w:eastAsiaTheme="minorEastAsia" w:hint="eastAsia"/>
          <w:lang w:val="x-none" w:eastAsia="zh-CN"/>
        </w:rPr>
        <w:t xml:space="preserve"> </w:t>
      </w:r>
      <w:r w:rsidR="00DD36B8">
        <w:rPr>
          <w:rFonts w:eastAsiaTheme="minorEastAsia"/>
          <w:lang w:val="x-none" w:eastAsia="zh-CN"/>
        </w:rPr>
        <w:t>A s</w:t>
      </w:r>
      <w:r w:rsidR="000C1938">
        <w:rPr>
          <w:rFonts w:eastAsiaTheme="minorEastAsia" w:hint="eastAsia"/>
          <w:lang w:val="x-none" w:eastAsia="zh-CN"/>
        </w:rPr>
        <w:t>pecular</w:t>
      </w:r>
      <w:r w:rsidRPr="00EF1DDC">
        <w:rPr>
          <w:rFonts w:eastAsiaTheme="minorEastAsia"/>
          <w:lang w:val="x-none" w:eastAsia="zh-CN"/>
        </w:rPr>
        <w:t xml:space="preserve"> reflection </w:t>
      </w:r>
      <w:r>
        <w:rPr>
          <w:rFonts w:eastAsiaTheme="minorEastAsia"/>
          <w:lang w:val="x-none" w:eastAsia="zh-CN"/>
        </w:rPr>
        <w:t>off</w:t>
      </w:r>
      <w:r w:rsidRPr="00EF1DDC">
        <w:rPr>
          <w:rFonts w:eastAsiaTheme="minorEastAsia"/>
          <w:lang w:val="x-none" w:eastAsia="zh-CN"/>
        </w:rPr>
        <w:t xml:space="preserve"> a vehicle </w:t>
      </w:r>
      <w:r w:rsidR="00C97E32">
        <w:rPr>
          <w:rFonts w:eastAsiaTheme="minorEastAsia"/>
          <w:lang w:val="x-none" w:eastAsia="zh-CN"/>
        </w:rPr>
        <w:t>has been</w:t>
      </w:r>
      <w:r w:rsidRPr="00EF1DDC">
        <w:rPr>
          <w:rFonts w:eastAsiaTheme="minorEastAsia"/>
          <w:lang w:val="x-none" w:eastAsia="zh-CN"/>
        </w:rPr>
        <w:t xml:space="preserve"> </w:t>
      </w:r>
      <w:r w:rsidRPr="000630C0">
        <w:rPr>
          <w:rFonts w:eastAsiaTheme="minorEastAsia"/>
          <w:lang w:val="x-none" w:eastAsia="zh-CN"/>
        </w:rPr>
        <w:t>observed</w:t>
      </w:r>
      <w:r w:rsidRPr="000630C0">
        <w:rPr>
          <w:rFonts w:eastAsiaTheme="minorEastAsia" w:hint="eastAsia"/>
          <w:lang w:val="x-none" w:eastAsia="zh-CN"/>
        </w:rPr>
        <w:t xml:space="preserve"> </w:t>
      </w:r>
      <w:r w:rsidR="00C97E32" w:rsidRPr="000630C0">
        <w:rPr>
          <w:rFonts w:eastAsiaTheme="minorEastAsia"/>
          <w:lang w:val="x-none" w:eastAsia="zh-CN"/>
        </w:rPr>
        <w:t>in [</w:t>
      </w:r>
      <w:r w:rsidR="000630C0" w:rsidRPr="000630C0">
        <w:rPr>
          <w:rFonts w:eastAsiaTheme="minorEastAsia" w:hint="eastAsia"/>
          <w:lang w:val="x-none" w:eastAsia="zh-CN"/>
        </w:rPr>
        <w:t>2</w:t>
      </w:r>
      <w:r w:rsidR="00C97E32" w:rsidRPr="000630C0">
        <w:rPr>
          <w:rFonts w:eastAsiaTheme="minorEastAsia"/>
          <w:lang w:val="x-none" w:eastAsia="zh-CN"/>
        </w:rPr>
        <w:t>]</w:t>
      </w:r>
      <w:r w:rsidRPr="000630C0">
        <w:rPr>
          <w:rFonts w:eastAsiaTheme="minorEastAsia" w:hint="eastAsia"/>
          <w:lang w:val="x-none" w:eastAsia="zh-CN"/>
        </w:rPr>
        <w:t xml:space="preserve"> and</w:t>
      </w:r>
      <w:r w:rsidRPr="00EF1DDC">
        <w:rPr>
          <w:rFonts w:eastAsiaTheme="minorEastAsia"/>
          <w:lang w:val="x-none" w:eastAsia="zh-CN"/>
        </w:rPr>
        <w:t xml:space="preserve"> can result in a 15 dB stronger signal than predicted by modelling the vehicle as a point scatterer and the reflection as diffuse scattering. </w:t>
      </w:r>
      <w:r>
        <w:rPr>
          <w:rFonts w:eastAsiaTheme="minorEastAsia" w:hint="eastAsia"/>
          <w:lang w:val="x-none" w:eastAsia="zh-CN"/>
        </w:rPr>
        <w:t>Therefore, modelling of specular reflections applies to Type-2 EO</w:t>
      </w:r>
      <w:r w:rsidR="0070044B">
        <w:rPr>
          <w:rFonts w:eastAsiaTheme="minorEastAsia"/>
          <w:lang w:val="x-none" w:eastAsia="zh-CN"/>
        </w:rPr>
        <w:t>s</w:t>
      </w:r>
      <w:r>
        <w:rPr>
          <w:rFonts w:eastAsiaTheme="minorEastAsia" w:hint="eastAsia"/>
          <w:lang w:val="x-none" w:eastAsia="zh-CN"/>
        </w:rPr>
        <w:t xml:space="preserve"> and sensing targets with large surfaces. </w:t>
      </w:r>
      <w:r w:rsidRPr="00D42C3C">
        <w:rPr>
          <w:rFonts w:eastAsiaTheme="minorEastAsia" w:hint="eastAsia"/>
          <w:lang w:val="x-none" w:eastAsia="zh-CN"/>
        </w:rPr>
        <w:t xml:space="preserve">For the sake of brevity, </w:t>
      </w:r>
      <w:r w:rsidR="005545DF" w:rsidRPr="00D42C3C">
        <w:rPr>
          <w:rFonts w:eastAsiaTheme="minorEastAsia"/>
          <w:lang w:eastAsia="zh-CN"/>
        </w:rPr>
        <w:t xml:space="preserve">we use Type-2 EO as an example </w:t>
      </w:r>
      <w:r w:rsidR="005545DF" w:rsidRPr="00D42C3C">
        <w:rPr>
          <w:rFonts w:eastAsiaTheme="minorEastAsia" w:hint="eastAsia"/>
          <w:lang w:eastAsia="zh-CN"/>
        </w:rPr>
        <w:t xml:space="preserve">in this section </w:t>
      </w:r>
      <w:r w:rsidR="005545DF" w:rsidRPr="00D42C3C">
        <w:rPr>
          <w:rFonts w:eastAsiaTheme="minorEastAsia"/>
          <w:lang w:eastAsia="zh-CN"/>
        </w:rPr>
        <w:t>and</w:t>
      </w:r>
      <w:r w:rsidR="005545DF" w:rsidRPr="00D42C3C">
        <w:rPr>
          <w:rFonts w:eastAsia="DengXian" w:cs="Arial" w:hint="eastAsia"/>
          <w:lang w:eastAsia="zh-CN"/>
        </w:rPr>
        <w:t xml:space="preserve"> discuss how to model specular reflection in channel modelling</w:t>
      </w:r>
      <w:r w:rsidRPr="00D42C3C">
        <w:rPr>
          <w:rFonts w:eastAsiaTheme="minorEastAsia" w:hint="eastAsia"/>
          <w:lang w:val="x-none" w:eastAsia="zh-CN"/>
        </w:rPr>
        <w:t>.</w:t>
      </w:r>
    </w:p>
    <w:p w14:paraId="6B0635C5" w14:textId="234034CE" w:rsidR="00C75B5A" w:rsidRDefault="00C75B5A" w:rsidP="00C75B5A">
      <w:pPr>
        <w:pStyle w:val="Proposal"/>
        <w:tabs>
          <w:tab w:val="clear" w:pos="1304"/>
        </w:tabs>
        <w:ind w:left="1701" w:hanging="1701"/>
        <w:rPr>
          <w:rFonts w:eastAsiaTheme="minorEastAsia"/>
        </w:rPr>
      </w:pPr>
      <w:bookmarkStart w:id="172" w:name="_Toc182019661"/>
      <w:r>
        <w:rPr>
          <w:rFonts w:eastAsiaTheme="minorEastAsia" w:hint="eastAsia"/>
          <w:lang w:val="x-none"/>
        </w:rPr>
        <w:t>Modelling of specular reflections applies to Type-2 EO and sensing targets with large surfaces, such as vehicles.</w:t>
      </w:r>
      <w:bookmarkEnd w:id="172"/>
    </w:p>
    <w:tbl>
      <w:tblPr>
        <w:tblStyle w:val="TableGrid"/>
        <w:tblW w:w="0" w:type="auto"/>
        <w:tblLook w:val="04A0" w:firstRow="1" w:lastRow="0" w:firstColumn="1" w:lastColumn="0" w:noHBand="0" w:noVBand="1"/>
      </w:tblPr>
      <w:tblGrid>
        <w:gridCol w:w="9629"/>
      </w:tblGrid>
      <w:tr w:rsidR="00D0133C" w14:paraId="2FA12802" w14:textId="77777777" w:rsidTr="7C2E2B30">
        <w:tc>
          <w:tcPr>
            <w:tcW w:w="9629" w:type="dxa"/>
          </w:tcPr>
          <w:p w14:paraId="09161EA3" w14:textId="77777777" w:rsidR="00D0133C" w:rsidRPr="0018513E" w:rsidRDefault="00D0133C">
            <w:pPr>
              <w:pStyle w:val="0Maintext"/>
              <w:rPr>
                <w:rFonts w:ascii="Arial" w:hAnsi="Arial" w:cs="Arial"/>
                <w:sz w:val="20"/>
                <w:highlight w:val="green"/>
              </w:rPr>
            </w:pPr>
            <w:r w:rsidRPr="0018513E">
              <w:rPr>
                <w:rFonts w:ascii="Arial" w:hAnsi="Arial" w:cs="Arial"/>
                <w:sz w:val="20"/>
                <w:highlight w:val="green"/>
              </w:rPr>
              <w:t>Agreement</w:t>
            </w:r>
          </w:p>
          <w:p w14:paraId="30A214A1" w14:textId="77777777" w:rsidR="00D0133C" w:rsidRPr="0018513E" w:rsidRDefault="00D0133C">
            <w:pPr>
              <w:jc w:val="both"/>
              <w:rPr>
                <w:rFonts w:eastAsia="SimSun" w:cs="Arial"/>
                <w:sz w:val="20"/>
                <w:szCs w:val="20"/>
              </w:rPr>
            </w:pPr>
            <w:r w:rsidRPr="0018513E">
              <w:rPr>
                <w:rFonts w:eastAsia="SimSun" w:cs="Arial"/>
                <w:sz w:val="20"/>
                <w:szCs w:val="20"/>
              </w:rPr>
              <w:t>When EO type-2 is modelled, specular reflection is considered to model EO type-2 using section 7.6.8</w:t>
            </w:r>
            <w:r w:rsidRPr="0018513E">
              <w:rPr>
                <w:rFonts w:eastAsia="DengXian" w:cs="Arial"/>
                <w:sz w:val="20"/>
                <w:szCs w:val="20"/>
              </w:rPr>
              <w:t xml:space="preserve"> of TR 38.901</w:t>
            </w:r>
            <w:r w:rsidRPr="0018513E">
              <w:rPr>
                <w:rFonts w:eastAsia="SimSun" w:cs="Arial"/>
                <w:sz w:val="20"/>
                <w:szCs w:val="20"/>
              </w:rPr>
              <w:t xml:space="preserve"> as </w:t>
            </w:r>
            <w:proofErr w:type="gramStart"/>
            <w:r w:rsidRPr="0018513E">
              <w:rPr>
                <w:rFonts w:eastAsia="SimSun" w:cs="Arial"/>
                <w:sz w:val="20"/>
                <w:szCs w:val="20"/>
              </w:rPr>
              <w:t>reference</w:t>
            </w:r>
            <w:proofErr w:type="gramEnd"/>
          </w:p>
          <w:p w14:paraId="54FE2DEB" w14:textId="77777777" w:rsidR="00D0133C" w:rsidRPr="0018513E" w:rsidRDefault="00D0133C" w:rsidP="7C2E2B30">
            <w:pPr>
              <w:pStyle w:val="ListParagraph"/>
              <w:numPr>
                <w:ilvl w:val="0"/>
                <w:numId w:val="22"/>
              </w:numPr>
              <w:suppressAutoHyphens/>
              <w:spacing w:line="240" w:lineRule="auto"/>
              <w:jc w:val="both"/>
              <w:rPr>
                <w:rFonts w:ascii="Arial" w:eastAsia="SimSun" w:hAnsi="Arial" w:cs="Arial"/>
                <w:sz w:val="20"/>
                <w:szCs w:val="20"/>
                <w:lang w:val="en-US"/>
              </w:rPr>
            </w:pPr>
            <w:r w:rsidRPr="7C2E2B30">
              <w:rPr>
                <w:rFonts w:ascii="Arial" w:hAnsi="Arial" w:cs="Arial"/>
                <w:sz w:val="20"/>
                <w:szCs w:val="20"/>
                <w:lang w:val="en-US"/>
              </w:rPr>
              <w:t xml:space="preserve">As starting point, the effect of type-2 EO (i.e., in the path node1-EO-node2) is modelled as </w:t>
            </w:r>
            <m:oMath>
              <m:r>
                <w:rPr>
                  <w:rFonts w:ascii="Cambria Math" w:hAnsi="Cambria Math" w:cs="Arial"/>
                  <w:sz w:val="20"/>
                  <w:szCs w:val="20"/>
                </w:rPr>
                <m:t>b</m:t>
              </m:r>
              <m:d>
                <m:dPr>
                  <m:begChr m:val="["/>
                  <m:endChr m:val="]"/>
                  <m:ctrlPr>
                    <w:rPr>
                      <w:rFonts w:ascii="Cambria Math" w:hAnsi="Cambria Math" w:cs="Arial"/>
                      <w:sz w:val="20"/>
                      <w:szCs w:val="20"/>
                    </w:rPr>
                  </m:ctrlPr>
                </m:dPr>
                <m:e>
                  <m:m>
                    <m:mPr>
                      <m:mcs>
                        <m:mc>
                          <m:mcPr>
                            <m:count m:val="2"/>
                            <m:mcJc m:val="center"/>
                          </m:mcPr>
                        </m:mc>
                      </m:mcs>
                      <m:ctrlPr>
                        <w:rPr>
                          <w:rFonts w:ascii="Cambria Math" w:hAnsi="Cambria Math" w:cs="Arial"/>
                          <w:sz w:val="20"/>
                          <w:szCs w:val="20"/>
                        </w:rPr>
                      </m:ctrlPr>
                    </m:mPr>
                    <m:mr>
                      <m:e>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e>
                      <m:e>
                        <m:r>
                          <w:rPr>
                            <w:rFonts w:ascii="Cambria Math" w:hAnsi="Cambria Math" w:cs="Arial"/>
                            <w:sz w:val="20"/>
                            <w:szCs w:val="20"/>
                          </w:rPr>
                          <m:t>0</m:t>
                        </m:r>
                      </m:e>
                    </m:mr>
                    <m:mr>
                      <m:e>
                        <m:r>
                          <w:rPr>
                            <w:rFonts w:ascii="Cambria Math" w:hAnsi="Cambria Math" w:cs="Arial"/>
                            <w:sz w:val="20"/>
                            <w:szCs w:val="20"/>
                          </w:rPr>
                          <m:t>0</m:t>
                        </m:r>
                      </m:e>
                      <m:e>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e>
                    </m:mr>
                  </m:m>
                </m:e>
              </m:d>
            </m:oMath>
            <w:r w:rsidRPr="7C2E2B30">
              <w:rPr>
                <w:rFonts w:ascii="Arial" w:eastAsia="DengXian" w:hAnsi="Arial" w:cs="Arial"/>
                <w:sz w:val="20"/>
                <w:szCs w:val="20"/>
                <w:lang w:val="en-US"/>
              </w:rPr>
              <w:t xml:space="preserve">, b is a scaling factor (e.g., c equals to </w:t>
            </w:r>
            <m:oMath>
              <m:box>
                <m:boxPr>
                  <m:ctrlPr>
                    <w:rPr>
                      <w:rFonts w:ascii="Cambria Math" w:eastAsia="DengXian" w:hAnsi="Cambria Math" w:cs="Arial"/>
                      <w:i/>
                      <w:sz w:val="20"/>
                      <w:szCs w:val="20"/>
                    </w:rPr>
                  </m:ctrlPr>
                </m:boxPr>
                <m:e>
                  <m:argPr>
                    <m:argSz m:val="-1"/>
                  </m:argPr>
                  <m:f>
                    <m:fPr>
                      <m:ctrlPr>
                        <w:rPr>
                          <w:rFonts w:ascii="Cambria Math" w:eastAsia="DengXian" w:hAnsi="Cambria Math" w:cs="Arial"/>
                          <w:i/>
                          <w:sz w:val="20"/>
                          <w:szCs w:val="20"/>
                        </w:rPr>
                      </m:ctrlPr>
                    </m:fPr>
                    <m:num>
                      <m:sSub>
                        <m:sSubPr>
                          <m:ctrlPr>
                            <w:rPr>
                              <w:rFonts w:ascii="Cambria Math" w:eastAsia="DengXian" w:hAnsi="Cambria Math" w:cs="Arial"/>
                              <w:i/>
                              <w:sz w:val="20"/>
                              <w:szCs w:val="20"/>
                            </w:rPr>
                          </m:ctrlPr>
                        </m:sSubPr>
                        <m:e>
                          <m:r>
                            <w:rPr>
                              <w:rFonts w:ascii="Cambria Math" w:eastAsia="DengXian" w:hAnsi="Cambria Math" w:cs="Arial"/>
                              <w:sz w:val="20"/>
                              <w:szCs w:val="20"/>
                            </w:rPr>
                            <m:t>d</m:t>
                          </m:r>
                        </m:e>
                        <m:sub>
                          <m:r>
                            <w:rPr>
                              <w:rFonts w:ascii="Cambria Math" w:eastAsia="DengXian" w:hAnsi="Cambria Math" w:cs="Arial"/>
                              <w:sz w:val="20"/>
                              <w:szCs w:val="20"/>
                            </w:rPr>
                            <m:t>3D</m:t>
                          </m:r>
                        </m:sub>
                      </m:sSub>
                    </m:num>
                    <m:den>
                      <m:sSub>
                        <m:sSubPr>
                          <m:ctrlPr>
                            <w:rPr>
                              <w:rFonts w:ascii="Cambria Math" w:eastAsia="DengXian" w:hAnsi="Cambria Math" w:cs="Arial"/>
                              <w:i/>
                              <w:sz w:val="20"/>
                              <w:szCs w:val="20"/>
                            </w:rPr>
                          </m:ctrlPr>
                        </m:sSubPr>
                        <m:e>
                          <m:r>
                            <w:rPr>
                              <w:rFonts w:ascii="Cambria Math" w:eastAsia="DengXian" w:hAnsi="Cambria Math" w:cs="Arial"/>
                              <w:sz w:val="20"/>
                              <w:szCs w:val="20"/>
                            </w:rPr>
                            <m:t>d</m:t>
                          </m:r>
                        </m:e>
                        <m:sub>
                          <m:r>
                            <w:rPr>
                              <w:rFonts w:ascii="Cambria Math" w:eastAsia="DengXian" w:hAnsi="Cambria Math" w:cs="Arial"/>
                              <w:sz w:val="20"/>
                              <w:szCs w:val="20"/>
                            </w:rPr>
                            <m:t>GR</m:t>
                          </m:r>
                        </m:sub>
                      </m:sSub>
                    </m:den>
                  </m:f>
                </m:e>
              </m:box>
            </m:oMath>
            <w:r w:rsidRPr="7C2E2B30">
              <w:rPr>
                <w:rFonts w:ascii="Arial" w:eastAsia="DengXian" w:hAnsi="Arial" w:cs="Arial"/>
                <w:sz w:val="20"/>
                <w:szCs w:val="20"/>
                <w:lang w:val="en-US"/>
              </w:rPr>
              <w:t xml:space="preserve"> relative to LOS ray in section 7.6.8 in TR 38.901)</w:t>
            </w:r>
          </w:p>
          <w:p w14:paraId="36346A83" w14:textId="77777777" w:rsidR="00D0133C" w:rsidRPr="0018513E" w:rsidRDefault="00D0133C" w:rsidP="00454B35">
            <w:pPr>
              <w:pStyle w:val="ListParagraph"/>
              <w:numPr>
                <w:ilvl w:val="1"/>
                <w:numId w:val="22"/>
              </w:numPr>
              <w:suppressAutoHyphens/>
              <w:spacing w:line="240" w:lineRule="auto"/>
              <w:jc w:val="both"/>
              <w:rPr>
                <w:rFonts w:ascii="Arial" w:eastAsia="SimSun" w:hAnsi="Arial" w:cs="Arial"/>
                <w:sz w:val="20"/>
                <w:szCs w:val="20"/>
              </w:rPr>
            </w:pPr>
            <w:r w:rsidRPr="0018513E">
              <w:rPr>
                <w:rFonts w:ascii="Arial" w:eastAsia="DengXian" w:hAnsi="Arial" w:cs="Arial"/>
                <w:sz w:val="20"/>
                <w:szCs w:val="20"/>
              </w:rPr>
              <w:t xml:space="preserve">FFS any update to </w:t>
            </w:r>
            <m:oMath>
              <m:r>
                <w:rPr>
                  <w:rFonts w:ascii="Cambria Math" w:hAnsi="Cambria Math" w:cs="Arial"/>
                  <w:sz w:val="20"/>
                  <w:szCs w:val="20"/>
                </w:rPr>
                <m:t>b,</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R</m:t>
                  </m:r>
                </m:e>
                <m:sub>
                  <m:r>
                    <w:rPr>
                      <w:rFonts w:ascii="Cambria Math" w:hAnsi="Cambria Math" w:cs="Arial"/>
                      <w:sz w:val="20"/>
                      <w:szCs w:val="20"/>
                    </w:rPr>
                    <m:t>⊥</m:t>
                  </m:r>
                </m:sub>
                <m:sup>
                  <m:r>
                    <w:rPr>
                      <w:rFonts w:ascii="Cambria Math" w:hAnsi="Cambria Math" w:cs="Arial"/>
                      <w:sz w:val="20"/>
                      <w:szCs w:val="20"/>
                    </w:rPr>
                    <m:t>specular</m:t>
                  </m:r>
                </m:sup>
              </m:sSubSup>
            </m:oMath>
          </w:p>
          <w:p w14:paraId="13E6EAC6" w14:textId="77777777" w:rsidR="00D0133C" w:rsidRPr="0018513E" w:rsidRDefault="00D0133C" w:rsidP="00454B35">
            <w:pPr>
              <w:pStyle w:val="ListParagraph"/>
              <w:numPr>
                <w:ilvl w:val="1"/>
                <w:numId w:val="22"/>
              </w:numPr>
              <w:suppressAutoHyphens/>
              <w:spacing w:line="240" w:lineRule="auto"/>
              <w:jc w:val="both"/>
              <w:rPr>
                <w:rFonts w:ascii="Arial" w:eastAsia="SimSun" w:hAnsi="Arial" w:cs="Arial"/>
                <w:sz w:val="20"/>
                <w:szCs w:val="20"/>
              </w:rPr>
            </w:pPr>
            <w:r w:rsidRPr="0018513E">
              <w:rPr>
                <w:rFonts w:ascii="Arial" w:eastAsia="DengXian" w:hAnsi="Arial" w:cs="Arial"/>
                <w:sz w:val="20"/>
                <w:szCs w:val="20"/>
              </w:rPr>
              <w:t>FFS any update taking EO orientation into account</w:t>
            </w:r>
            <w:r w:rsidRPr="0018513E">
              <w:rPr>
                <w:rFonts w:ascii="Arial" w:eastAsia="SimSun" w:hAnsi="Arial" w:cs="Arial"/>
                <w:sz w:val="20"/>
                <w:szCs w:val="20"/>
              </w:rPr>
              <w:t xml:space="preserve"> </w:t>
            </w:r>
          </w:p>
          <w:p w14:paraId="1CC976D6"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bookmarkStart w:id="173" w:name="OLE_LINK25"/>
            <w:r w:rsidRPr="0018513E">
              <w:rPr>
                <w:rFonts w:ascii="Arial" w:eastAsia="SimSun" w:hAnsi="Arial" w:cs="Arial"/>
                <w:sz w:val="20"/>
                <w:szCs w:val="20"/>
              </w:rPr>
              <w:t xml:space="preserve">FFS any changes based on section 7.6.8 </w:t>
            </w:r>
            <w:r w:rsidRPr="0018513E">
              <w:rPr>
                <w:rFonts w:ascii="Arial" w:eastAsia="DengXian" w:hAnsi="Arial" w:cs="Arial"/>
                <w:sz w:val="20"/>
                <w:szCs w:val="20"/>
              </w:rPr>
              <w:t>of TR 38.901</w:t>
            </w:r>
            <w:r w:rsidRPr="0018513E">
              <w:rPr>
                <w:rFonts w:ascii="Arial" w:eastAsia="SimSun" w:hAnsi="Arial" w:cs="Arial"/>
                <w:sz w:val="20"/>
                <w:szCs w:val="20"/>
              </w:rPr>
              <w:t xml:space="preserve"> if EO type-2 has finite size</w:t>
            </w:r>
          </w:p>
          <w:bookmarkEnd w:id="173"/>
          <w:p w14:paraId="77E0BF76" w14:textId="77777777" w:rsidR="00D0133C" w:rsidRPr="0018513E" w:rsidRDefault="00D0133C" w:rsidP="00454B35">
            <w:pPr>
              <w:pStyle w:val="ListParagraph"/>
              <w:numPr>
                <w:ilvl w:val="0"/>
                <w:numId w:val="22"/>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FFS whether diffraction and scattering can be considered in addition to specular reflection</w:t>
            </w:r>
          </w:p>
          <w:p w14:paraId="041E1C44" w14:textId="77777777" w:rsidR="00D0133C" w:rsidRPr="0018513E" w:rsidRDefault="00D0133C" w:rsidP="7C2E2B30">
            <w:pPr>
              <w:pStyle w:val="ListParagraph"/>
              <w:numPr>
                <w:ilvl w:val="0"/>
                <w:numId w:val="22"/>
              </w:numPr>
              <w:suppressAutoHyphens/>
              <w:spacing w:line="240" w:lineRule="auto"/>
              <w:jc w:val="both"/>
              <w:rPr>
                <w:rFonts w:ascii="Arial" w:eastAsia="SimSun" w:hAnsi="Arial" w:cs="Arial"/>
                <w:sz w:val="20"/>
                <w:szCs w:val="20"/>
                <w:lang w:val="en-US"/>
              </w:rPr>
            </w:pPr>
            <w:r w:rsidRPr="7C2E2B30">
              <w:rPr>
                <w:rFonts w:ascii="Arial" w:eastAsia="SimSun" w:hAnsi="Arial" w:cs="Arial"/>
                <w:sz w:val="20"/>
                <w:szCs w:val="20"/>
                <w:lang w:val="en-US"/>
              </w:rPr>
              <w:t xml:space="preserve">EO type-2 is an optional </w:t>
            </w:r>
            <w:bookmarkStart w:id="174" w:name="OLE_LINK12"/>
            <w:r w:rsidRPr="7C2E2B30">
              <w:rPr>
                <w:rFonts w:ascii="Arial" w:eastAsia="SimSun" w:hAnsi="Arial" w:cs="Arial"/>
                <w:sz w:val="20"/>
                <w:szCs w:val="20"/>
                <w:lang w:val="en-US"/>
              </w:rPr>
              <w:t xml:space="preserve">modelling component </w:t>
            </w:r>
            <w:bookmarkEnd w:id="174"/>
            <w:r w:rsidRPr="7C2E2B30">
              <w:rPr>
                <w:rFonts w:ascii="Arial" w:eastAsia="SimSun" w:hAnsi="Arial" w:cs="Arial"/>
                <w:sz w:val="20"/>
                <w:szCs w:val="20"/>
                <w:lang w:val="en-US"/>
              </w:rPr>
              <w:t xml:space="preserve">if supported in a sensing </w:t>
            </w:r>
            <w:proofErr w:type="gramStart"/>
            <w:r w:rsidRPr="7C2E2B30">
              <w:rPr>
                <w:rFonts w:ascii="Arial" w:eastAsia="SimSun" w:hAnsi="Arial" w:cs="Arial"/>
                <w:sz w:val="20"/>
                <w:szCs w:val="20"/>
                <w:lang w:val="en-US"/>
              </w:rPr>
              <w:t>scenario</w:t>
            </w:r>
            <w:proofErr w:type="gramEnd"/>
          </w:p>
          <w:p w14:paraId="122EFCB3" w14:textId="77777777" w:rsidR="00D0133C" w:rsidRPr="006A4FD2" w:rsidRDefault="00D0133C" w:rsidP="00454B35">
            <w:pPr>
              <w:pStyle w:val="ListParagraph"/>
              <w:numPr>
                <w:ilvl w:val="1"/>
                <w:numId w:val="22"/>
              </w:numPr>
              <w:suppressAutoHyphens/>
              <w:spacing w:line="240" w:lineRule="auto"/>
              <w:jc w:val="both"/>
              <w:rPr>
                <w:rFonts w:ascii="Arial" w:eastAsia="SimSun" w:hAnsi="Arial" w:cs="Arial"/>
                <w:sz w:val="20"/>
                <w:szCs w:val="20"/>
              </w:rPr>
            </w:pPr>
            <w:r w:rsidRPr="0018513E">
              <w:rPr>
                <w:rFonts w:ascii="Arial" w:eastAsia="SimSun" w:hAnsi="Arial" w:cs="Arial"/>
                <w:sz w:val="20"/>
                <w:szCs w:val="20"/>
              </w:rPr>
              <w:t xml:space="preserve">FFS which deployment scenario(s) EO type-2 will apply </w:t>
            </w:r>
          </w:p>
        </w:tc>
      </w:tr>
    </w:tbl>
    <w:p w14:paraId="6837C3EA" w14:textId="031F9E43" w:rsidR="00D0133C" w:rsidRDefault="00D0133C" w:rsidP="00D0133C">
      <w:pPr>
        <w:spacing w:before="120"/>
        <w:jc w:val="both"/>
        <w:rPr>
          <w:rFonts w:eastAsiaTheme="minorEastAsia"/>
          <w:lang w:eastAsia="zh-CN"/>
        </w:rPr>
      </w:pPr>
      <w:bookmarkStart w:id="175" w:name="OLE_LINK4"/>
      <w:r>
        <w:rPr>
          <w:rFonts w:eastAsiaTheme="minorEastAsia" w:hint="eastAsia"/>
          <w:lang w:eastAsia="zh-CN"/>
        </w:rPr>
        <w:t xml:space="preserve">Specular reflection occurs with two prerequisites: </w:t>
      </w:r>
      <w:bookmarkStart w:id="176" w:name="OLE_LINK29"/>
      <w:r>
        <w:rPr>
          <w:rFonts w:eastAsiaTheme="minorEastAsia" w:hint="eastAsia"/>
          <w:lang w:eastAsia="zh-CN"/>
        </w:rPr>
        <w:t xml:space="preserve">1) </w:t>
      </w:r>
      <w:r>
        <w:rPr>
          <w:rFonts w:eastAsiaTheme="minorEastAsia"/>
          <w:lang w:eastAsia="zh-CN"/>
        </w:rPr>
        <w:t xml:space="preserve">the </w:t>
      </w:r>
      <w:r>
        <w:rPr>
          <w:rFonts w:eastAsiaTheme="minorEastAsia" w:hint="eastAsia"/>
          <w:lang w:eastAsia="zh-CN"/>
        </w:rPr>
        <w:t>object</w:t>
      </w:r>
      <w:r>
        <w:rPr>
          <w:rFonts w:eastAsiaTheme="minorEastAsia"/>
          <w:lang w:eastAsia="zh-CN"/>
        </w:rPr>
        <w:t xml:space="preserve"> is of the same size as or larger than the first Fresnel zone</w:t>
      </w:r>
      <w:bookmarkEnd w:id="176"/>
      <w:r>
        <w:rPr>
          <w:rFonts w:eastAsiaTheme="minorEastAsia" w:hint="eastAsia"/>
          <w:lang w:eastAsia="zh-CN"/>
        </w:rPr>
        <w:t xml:space="preserve">, and 2) </w:t>
      </w:r>
      <w:r w:rsidR="0070044B">
        <w:rPr>
          <w:rFonts w:eastAsiaTheme="minorEastAsia"/>
          <w:lang w:eastAsia="zh-CN"/>
        </w:rPr>
        <w:t xml:space="preserve">the </w:t>
      </w:r>
      <w:r>
        <w:rPr>
          <w:rFonts w:eastAsiaTheme="minorEastAsia" w:hint="eastAsia"/>
          <w:lang w:eastAsia="zh-CN"/>
        </w:rPr>
        <w:t>incident angl</w:t>
      </w:r>
      <w:r>
        <w:rPr>
          <w:rFonts w:eastAsiaTheme="minorEastAsia"/>
          <w:lang w:eastAsia="zh-CN"/>
        </w:rPr>
        <w:t>e</w:t>
      </w:r>
      <w:r>
        <w:rPr>
          <w:rFonts w:eastAsiaTheme="minorEastAsia" w:hint="eastAsia"/>
          <w:lang w:eastAsia="zh-CN"/>
        </w:rPr>
        <w:t xml:space="preserve"> equals the reflection angle.</w:t>
      </w:r>
      <w:bookmarkEnd w:id="175"/>
      <w:r>
        <w:rPr>
          <w:rFonts w:eastAsiaTheme="minorEastAsia" w:hint="eastAsia"/>
          <w:lang w:eastAsia="zh-CN"/>
        </w:rPr>
        <w:t xml:space="preserve"> </w:t>
      </w:r>
      <w:r>
        <w:rPr>
          <w:rFonts w:eastAsiaTheme="minorEastAsia"/>
          <w:lang w:eastAsia="zh-CN"/>
        </w:rPr>
        <w:t>The radius of the first Fresnel zone is approximately given by:</w:t>
      </w:r>
    </w:p>
    <w:p w14:paraId="3E63D494" w14:textId="29680701" w:rsidR="00D0133C" w:rsidRDefault="00000000" w:rsidP="00D0133C">
      <w:pPr>
        <w:spacing w:before="12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m:oMathPara>
    </w:p>
    <w:p w14:paraId="16DF132D" w14:textId="3118057F" w:rsidR="00D0133C" w:rsidRPr="00C577DD" w:rsidRDefault="00D0133C" w:rsidP="00D0133C">
      <w:pPr>
        <w:spacing w:before="120"/>
        <w:jc w:val="both"/>
        <w:rPr>
          <w:rFonts w:eastAsiaTheme="minorEastAsia"/>
          <w:lang w:eastAsia="zh-CN"/>
        </w:rPr>
      </w:pPr>
      <w:r>
        <w:rPr>
          <w:rFonts w:eastAsiaTheme="minorEastAsia"/>
          <w:lang w:eastAsia="zh-CN"/>
        </w:rPr>
        <w:t xml:space="preserve">for distances </w:t>
      </w:r>
      <w:proofErr w:type="spellStart"/>
      <w:r>
        <w:rPr>
          <w:rFonts w:eastAsiaTheme="minorEastAsia"/>
          <w:lang w:eastAsia="zh-CN"/>
        </w:rPr>
        <w:t>tx</w:t>
      </w:r>
      <w:proofErr w:type="spellEnd"/>
      <w:r>
        <w:rPr>
          <w:rFonts w:eastAsiaTheme="minorEastAsia"/>
          <w:lang w:eastAsia="zh-CN"/>
        </w:rPr>
        <w:t>—target d</w:t>
      </w:r>
      <w:r w:rsidRPr="00C577DD">
        <w:rPr>
          <w:rFonts w:ascii="Cambria Math" w:eastAsiaTheme="minorEastAsia" w:hAnsi="Cambria Math" w:cs="Cambria Math"/>
          <w:lang w:eastAsia="zh-CN"/>
        </w:rPr>
        <w:t>₁</w:t>
      </w:r>
      <w:r w:rsidRPr="00C577DD">
        <w:rPr>
          <w:rFonts w:eastAsiaTheme="minorEastAsia"/>
          <w:lang w:eastAsia="zh-CN"/>
        </w:rPr>
        <w:t xml:space="preserve"> and target—</w:t>
      </w:r>
      <w:proofErr w:type="spellStart"/>
      <w:r w:rsidRPr="00C577DD">
        <w:rPr>
          <w:rFonts w:eastAsiaTheme="minorEastAsia"/>
          <w:lang w:eastAsia="zh-CN"/>
        </w:rPr>
        <w:t>rx</w:t>
      </w:r>
      <w:proofErr w:type="spellEnd"/>
      <w:r w:rsidRPr="00C577DD">
        <w:rPr>
          <w:rFonts w:eastAsiaTheme="minorEastAsia"/>
          <w:lang w:eastAsia="zh-CN"/>
        </w:rPr>
        <w:t xml:space="preserve"> d</w:t>
      </w:r>
      <w:r w:rsidRPr="00C577DD">
        <w:rPr>
          <w:rFonts w:ascii="Cambria Math" w:eastAsiaTheme="minorEastAsia" w:hAnsi="Cambria Math" w:cs="Cambria Math"/>
          <w:lang w:eastAsia="zh-CN"/>
        </w:rPr>
        <w:t>₂</w:t>
      </w:r>
      <w:r w:rsidR="00F30C3F">
        <w:rPr>
          <w:rFonts w:ascii="Cambria Math" w:eastAsiaTheme="minorEastAsia" w:hAnsi="Cambria Math" w:cs="Cambria Math" w:hint="eastAsia"/>
          <w:lang w:eastAsia="zh-CN"/>
        </w:rPr>
        <w:t>,</w:t>
      </w:r>
      <w:r w:rsidRPr="00C577DD">
        <w:rPr>
          <w:rFonts w:eastAsiaTheme="minorEastAsia"/>
          <w:lang w:eastAsia="zh-CN"/>
        </w:rPr>
        <w:t xml:space="preserve"> </w:t>
      </w:r>
      <w:r w:rsidR="00F30C3F">
        <w:rPr>
          <w:rFonts w:eastAsiaTheme="minorEastAsia" w:hint="eastAsia"/>
          <w:lang w:eastAsia="zh-CN"/>
        </w:rPr>
        <w:t>and</w:t>
      </w:r>
      <w:r w:rsidRPr="00C577DD">
        <w:rPr>
          <w:rFonts w:eastAsiaTheme="minorEastAsia"/>
          <w:lang w:eastAsia="zh-CN"/>
        </w:rPr>
        <w:t xml:space="preserve"> wavelength λ.  </w:t>
      </w:r>
    </w:p>
    <w:p w14:paraId="06EF5DEC" w14:textId="224435BB" w:rsidR="00D0133C" w:rsidRDefault="00D0133C" w:rsidP="00D0133C">
      <w:pPr>
        <w:spacing w:before="120"/>
        <w:jc w:val="both"/>
        <w:rPr>
          <w:rFonts w:eastAsia="DengXian" w:cs="Arial"/>
          <w:szCs w:val="18"/>
          <w:lang w:eastAsia="zh-CN"/>
        </w:rPr>
      </w:pPr>
      <w:r>
        <w:rPr>
          <w:rFonts w:eastAsiaTheme="minorEastAsia" w:hint="eastAsia"/>
        </w:rPr>
        <w:t>The requirement of equal inciden</w:t>
      </w:r>
      <w:r>
        <w:rPr>
          <w:rFonts w:eastAsiaTheme="minorEastAsia"/>
        </w:rPr>
        <w:t>ce</w:t>
      </w:r>
      <w:r>
        <w:rPr>
          <w:rFonts w:eastAsiaTheme="minorEastAsia" w:hint="eastAsia"/>
        </w:rPr>
        <w:t xml:space="preserve"> angle and reflection angle can determine the </w:t>
      </w:r>
      <w:r>
        <w:rPr>
          <w:rFonts w:eastAsiaTheme="minorEastAsia" w:hint="eastAsia"/>
          <w:lang w:eastAsia="zh-CN"/>
        </w:rPr>
        <w:t xml:space="preserve">position of the </w:t>
      </w:r>
      <w:r>
        <w:rPr>
          <w:rFonts w:eastAsiaTheme="minorEastAsia" w:hint="eastAsia"/>
        </w:rPr>
        <w:t xml:space="preserve">reflection point </w:t>
      </w:r>
      <w:proofErr w:type="gramStart"/>
      <w:r>
        <w:rPr>
          <w:rFonts w:eastAsiaTheme="minorEastAsia" w:hint="eastAsia"/>
          <w:lang w:eastAsia="zh-CN"/>
        </w:rPr>
        <w:t>with regard to</w:t>
      </w:r>
      <w:proofErr w:type="gramEnd"/>
      <w:r>
        <w:rPr>
          <w:rFonts w:eastAsiaTheme="minorEastAsia" w:hint="eastAsia"/>
        </w:rPr>
        <w:t xml:space="preserve"> the Type-2 EO</w:t>
      </w:r>
      <w:r>
        <w:rPr>
          <w:rFonts w:eastAsiaTheme="minorEastAsia" w:hint="eastAsia"/>
          <w:lang w:eastAsia="zh-CN"/>
        </w:rPr>
        <w:t xml:space="preserve"> based the on geometry and orientation of </w:t>
      </w:r>
      <w:r w:rsidR="001B7096">
        <w:rPr>
          <w:rFonts w:eastAsiaTheme="minorEastAsia"/>
          <w:lang w:eastAsia="zh-CN"/>
        </w:rPr>
        <w:t>the</w:t>
      </w:r>
      <w:r>
        <w:rPr>
          <w:rFonts w:eastAsiaTheme="minorEastAsia" w:hint="eastAsia"/>
          <w:lang w:eastAsia="zh-CN"/>
        </w:rPr>
        <w:t xml:space="preserve"> EO, and </w:t>
      </w:r>
      <w:r w:rsidR="001B7096">
        <w:rPr>
          <w:rFonts w:eastAsiaTheme="minorEastAsia"/>
          <w:lang w:eastAsia="zh-CN"/>
        </w:rPr>
        <w:t>the</w:t>
      </w:r>
      <w:r w:rsidR="00D13A7B">
        <w:rPr>
          <w:rFonts w:eastAsiaTheme="minorEastAsia"/>
          <w:lang w:eastAsia="zh-CN"/>
        </w:rPr>
        <w:t xml:space="preserve"> position of the</w:t>
      </w:r>
      <w:r>
        <w:rPr>
          <w:rFonts w:eastAsiaTheme="minorEastAsia" w:hint="eastAsia"/>
          <w:lang w:eastAsia="zh-CN"/>
        </w:rPr>
        <w:t xml:space="preserve"> Tx</w:t>
      </w:r>
      <w:r w:rsidR="00D13A7B">
        <w:rPr>
          <w:rFonts w:eastAsiaTheme="minorEastAsia"/>
          <w:lang w:eastAsia="zh-CN"/>
        </w:rPr>
        <w:t xml:space="preserve"> and </w:t>
      </w:r>
      <w:r>
        <w:rPr>
          <w:rFonts w:eastAsiaTheme="minorEastAsia" w:hint="eastAsia"/>
          <w:lang w:eastAsia="zh-CN"/>
        </w:rPr>
        <w:t>Rx</w:t>
      </w:r>
      <w:r>
        <w:rPr>
          <w:rFonts w:eastAsiaTheme="minorEastAsia" w:hint="eastAsia"/>
        </w:rPr>
        <w:t xml:space="preserve">. </w:t>
      </w:r>
      <w:r>
        <w:rPr>
          <w:rFonts w:eastAsia="DengXian" w:cs="Arial" w:hint="eastAsia"/>
          <w:szCs w:val="18"/>
          <w:lang w:eastAsia="zh-CN"/>
        </w:rPr>
        <w:t>Type-2 EOs, have large and finite size</w:t>
      </w:r>
      <w:r>
        <w:rPr>
          <w:rFonts w:eastAsia="DengXian" w:cs="Arial"/>
          <w:szCs w:val="18"/>
          <w:lang w:eastAsia="zh-CN"/>
        </w:rPr>
        <w:t>s</w:t>
      </w:r>
      <w:r>
        <w:rPr>
          <w:rFonts w:eastAsia="DengXian" w:cs="Arial" w:hint="eastAsia"/>
          <w:szCs w:val="18"/>
          <w:lang w:eastAsia="zh-CN"/>
        </w:rPr>
        <w:t>. If the reflection point resides on the surface</w:t>
      </w:r>
      <w:r>
        <w:rPr>
          <w:rFonts w:eastAsia="DengXian" w:cs="Arial"/>
          <w:szCs w:val="18"/>
          <w:lang w:eastAsia="zh-CN"/>
        </w:rPr>
        <w:t xml:space="preserve"> of the EO</w:t>
      </w:r>
      <w:r>
        <w:rPr>
          <w:rFonts w:eastAsia="DengXian" w:cs="Arial" w:hint="eastAsia"/>
          <w:szCs w:val="18"/>
          <w:lang w:eastAsia="zh-CN"/>
        </w:rPr>
        <w:t xml:space="preserve">, and </w:t>
      </w:r>
      <w:bookmarkStart w:id="177" w:name="OLE_LINK1"/>
      <w:r>
        <w:rPr>
          <w:rFonts w:eastAsia="DengXian" w:cs="Arial" w:hint="eastAsia"/>
          <w:szCs w:val="18"/>
          <w:lang w:eastAsia="zh-CN"/>
        </w:rPr>
        <w:t xml:space="preserve">the EO is </w:t>
      </w:r>
      <w:r>
        <w:rPr>
          <w:rFonts w:eastAsia="DengXian" w:cs="Arial"/>
          <w:szCs w:val="18"/>
          <w:lang w:eastAsia="zh-CN"/>
        </w:rPr>
        <w:t>larger than the first Fresnel zone</w:t>
      </w:r>
      <w:bookmarkEnd w:id="177"/>
      <w:r>
        <w:rPr>
          <w:rFonts w:eastAsia="DengXian" w:cs="Arial" w:hint="eastAsia"/>
          <w:szCs w:val="18"/>
          <w:lang w:eastAsia="zh-CN"/>
        </w:rPr>
        <w:t xml:space="preserve">, specular reflection can be modelled with </w:t>
      </w:r>
      <w:r>
        <w:rPr>
          <w:rFonts w:eastAsia="DengXian" w:cs="Arial"/>
          <w:szCs w:val="18"/>
          <w:lang w:eastAsia="zh-CN"/>
        </w:rPr>
        <w:t xml:space="preserve">the Fresnel </w:t>
      </w:r>
      <w:r>
        <w:rPr>
          <w:rFonts w:eastAsia="DengXian" w:cs="Arial" w:hint="eastAsia"/>
          <w:szCs w:val="18"/>
          <w:lang w:eastAsia="zh-CN"/>
        </w:rPr>
        <w:t>reflection coefficient</w:t>
      </w:r>
      <w:r>
        <w:rPr>
          <w:rFonts w:eastAsia="DengXian" w:cs="Arial"/>
          <w:szCs w:val="18"/>
          <w:lang w:eastAsia="zh-CN"/>
        </w:rPr>
        <w:t>s for parallel and perpendicular incident polarization with respect to the surface normal</w:t>
      </w:r>
      <w:r>
        <w:rPr>
          <w:rFonts w:eastAsia="DengXian" w:cs="Arial" w:hint="eastAsia"/>
          <w:szCs w:val="18"/>
          <w:lang w:eastAsia="zh-CN"/>
        </w:rPr>
        <w:t>. If the reflection point is outside the EO</w:t>
      </w:r>
      <w:r>
        <w:rPr>
          <w:rFonts w:eastAsia="DengXian" w:cs="Arial"/>
          <w:szCs w:val="18"/>
          <w:lang w:eastAsia="zh-CN"/>
        </w:rPr>
        <w:t>’</w:t>
      </w:r>
      <w:r>
        <w:rPr>
          <w:rFonts w:eastAsia="DengXian" w:cs="Arial" w:hint="eastAsia"/>
          <w:szCs w:val="18"/>
          <w:lang w:eastAsia="zh-CN"/>
        </w:rPr>
        <w:t xml:space="preserve">s surface, the EO is not modelled in </w:t>
      </w:r>
      <w:r>
        <w:rPr>
          <w:rFonts w:eastAsia="DengXian" w:cs="Arial"/>
          <w:szCs w:val="18"/>
          <w:lang w:eastAsia="zh-CN"/>
        </w:rPr>
        <w:t xml:space="preserve">the </w:t>
      </w:r>
      <w:r>
        <w:rPr>
          <w:rFonts w:eastAsia="DengXian" w:cs="Arial" w:hint="eastAsia"/>
          <w:szCs w:val="18"/>
          <w:lang w:eastAsia="zh-CN"/>
        </w:rPr>
        <w:t>target channel.</w:t>
      </w:r>
    </w:p>
    <w:p w14:paraId="27F2DF88" w14:textId="3FFAE7A8" w:rsidR="00D0133C" w:rsidRDefault="00667763" w:rsidP="00D0133C">
      <w:pPr>
        <w:pStyle w:val="Proposal"/>
        <w:tabs>
          <w:tab w:val="clear" w:pos="1304"/>
        </w:tabs>
        <w:ind w:left="1701" w:hanging="1701"/>
        <w:rPr>
          <w:rFonts w:eastAsiaTheme="minorEastAsia"/>
        </w:rPr>
      </w:pPr>
      <w:bookmarkStart w:id="178" w:name="_Toc182019662"/>
      <w:r>
        <w:rPr>
          <w:rFonts w:eastAsia="DengXian" w:cs="Arial" w:hint="eastAsia"/>
        </w:rPr>
        <w:t>I</w:t>
      </w:r>
      <w:r w:rsidRPr="08D43C83">
        <w:rPr>
          <w:rFonts w:eastAsia="DengXian" w:cs="Arial" w:hint="eastAsia"/>
        </w:rPr>
        <w:t>f</w:t>
      </w:r>
      <w:r w:rsidR="00D0133C" w:rsidRPr="08D43C83">
        <w:rPr>
          <w:rFonts w:eastAsia="DengXian" w:cs="Arial" w:hint="eastAsia"/>
        </w:rPr>
        <w:t xml:space="preserve"> </w:t>
      </w:r>
      <w:r w:rsidR="00D0133C" w:rsidRPr="08D43C83">
        <w:rPr>
          <w:rFonts w:eastAsia="DengXian" w:cs="Arial"/>
        </w:rPr>
        <w:t xml:space="preserve">the size </w:t>
      </w:r>
      <w:r w:rsidR="00D0133C" w:rsidRPr="08D43C83">
        <w:rPr>
          <w:rFonts w:eastAsia="DengXian" w:cs="Arial" w:hint="eastAsia"/>
        </w:rPr>
        <w:t xml:space="preserve">of the </w:t>
      </w:r>
      <w:r w:rsidR="00D0133C">
        <w:rPr>
          <w:rFonts w:eastAsia="DengXian" w:cs="Arial"/>
        </w:rPr>
        <w:t>EO</w:t>
      </w:r>
      <w:r w:rsidR="00D0133C" w:rsidRPr="1D757A20">
        <w:rPr>
          <w:rFonts w:eastAsia="DengXian" w:cs="Arial" w:hint="eastAsia"/>
        </w:rPr>
        <w:t xml:space="preserve"> </w:t>
      </w:r>
      <w:r w:rsidR="00D0133C" w:rsidRPr="08D43C83">
        <w:rPr>
          <w:rFonts w:eastAsia="DengXian" w:cs="Arial" w:hint="eastAsia"/>
        </w:rPr>
        <w:t xml:space="preserve">is </w:t>
      </w:r>
      <w:r w:rsidR="00D0133C" w:rsidRPr="08D43C83">
        <w:rPr>
          <w:rFonts w:eastAsia="DengXian" w:cs="Arial"/>
        </w:rPr>
        <w:t>larger than</w:t>
      </w:r>
      <w:r w:rsidR="00D0133C" w:rsidRPr="08D43C83">
        <w:rPr>
          <w:rFonts w:eastAsia="DengXian" w:cs="Arial" w:hint="eastAsia"/>
        </w:rPr>
        <w:t xml:space="preserve"> the </w:t>
      </w:r>
      <w:r w:rsidR="00D0133C" w:rsidRPr="08D43C83">
        <w:rPr>
          <w:rFonts w:eastAsia="DengXian" w:cs="Arial"/>
        </w:rPr>
        <w:t>first Fresnel zone</w:t>
      </w:r>
      <w:r w:rsidR="00D0133C" w:rsidRPr="08D43C83">
        <w:rPr>
          <w:rFonts w:eastAsia="DengXian" w:cs="Arial" w:hint="eastAsia"/>
        </w:rPr>
        <w:t xml:space="preserve"> and the </w:t>
      </w:r>
      <w:r w:rsidR="00D0133C" w:rsidRPr="008F5D18">
        <w:rPr>
          <w:rFonts w:eastAsiaTheme="minorEastAsia" w:hint="eastAsia"/>
        </w:rPr>
        <w:t>reflection point with equal inciden</w:t>
      </w:r>
      <w:r w:rsidR="00D0133C">
        <w:rPr>
          <w:rFonts w:eastAsiaTheme="minorEastAsia"/>
        </w:rPr>
        <w:t>ce</w:t>
      </w:r>
      <w:r w:rsidR="00D0133C" w:rsidRPr="008F5D18">
        <w:rPr>
          <w:rFonts w:eastAsiaTheme="minorEastAsia" w:hint="eastAsia"/>
        </w:rPr>
        <w:t xml:space="preserve"> angle and reflection angle is on the EO</w:t>
      </w:r>
      <w:r>
        <w:rPr>
          <w:rFonts w:eastAsiaTheme="minorEastAsia" w:hint="eastAsia"/>
        </w:rPr>
        <w:t>,</w:t>
      </w:r>
      <w:r w:rsidRPr="008F5D18">
        <w:rPr>
          <w:rFonts w:eastAsiaTheme="minorEastAsia" w:hint="eastAsia"/>
        </w:rPr>
        <w:t xml:space="preserve"> </w:t>
      </w:r>
      <w:r w:rsidR="00D0133C" w:rsidRPr="008F5D18">
        <w:rPr>
          <w:rFonts w:eastAsiaTheme="minorEastAsia" w:hint="eastAsia"/>
        </w:rPr>
        <w:t xml:space="preserve">Type-2 EO is modelled as a reflective surface with </w:t>
      </w:r>
      <w:r w:rsidR="00D0133C">
        <w:rPr>
          <w:rFonts w:eastAsiaTheme="minorEastAsia"/>
        </w:rPr>
        <w:t xml:space="preserve">the Fresnel </w:t>
      </w:r>
      <w:r w:rsidR="00D0133C" w:rsidRPr="08D43C83">
        <w:rPr>
          <w:rFonts w:eastAsia="DengXian" w:cs="Arial" w:hint="eastAsia"/>
        </w:rPr>
        <w:t>reflection coefficient</w:t>
      </w:r>
      <w:r w:rsidR="00D0133C">
        <w:rPr>
          <w:rFonts w:eastAsia="DengXian" w:cs="Arial"/>
        </w:rPr>
        <w:t>s</w:t>
      </w:r>
      <w:r w:rsidR="00D0133C" w:rsidRPr="008F5D18">
        <w:rPr>
          <w:rFonts w:eastAsiaTheme="minorEastAsia" w:hint="eastAsia"/>
        </w:rPr>
        <w:t>.</w:t>
      </w:r>
      <w:r w:rsidR="00E84AD5">
        <w:rPr>
          <w:rFonts w:eastAsiaTheme="minorEastAsia" w:hint="eastAsia"/>
        </w:rPr>
        <w:t xml:space="preserve"> Otherwise, it is not modelled</w:t>
      </w:r>
      <w:r w:rsidR="00D0133C" w:rsidRPr="008F5D18">
        <w:rPr>
          <w:rFonts w:eastAsiaTheme="minorEastAsia" w:hint="eastAsia"/>
        </w:rPr>
        <w:t>.</w:t>
      </w:r>
      <w:bookmarkEnd w:id="178"/>
    </w:p>
    <w:p w14:paraId="5A5FDC37" w14:textId="4BC305BD" w:rsidR="009F7A01" w:rsidRDefault="00257A39" w:rsidP="00D0133C">
      <w:pPr>
        <w:spacing w:before="120"/>
        <w:jc w:val="both"/>
        <w:rPr>
          <w:rFonts w:eastAsia="DengXian" w:cs="Arial"/>
          <w:szCs w:val="18"/>
          <w:lang w:eastAsia="zh-CN"/>
        </w:rPr>
      </w:pPr>
      <w:r w:rsidRPr="00257A39">
        <w:rPr>
          <w:rFonts w:eastAsia="DengXian" w:cs="Arial"/>
          <w:szCs w:val="18"/>
          <w:lang w:eastAsia="zh-CN"/>
        </w:rPr>
        <w:lastRenderedPageBreak/>
        <w:t>The size of the reflective surface and its overlap with the first Fresnel zone will affect the reflection coefficients, with smaller surfaces resulting in smaller reflection coefficients. The exact relation between size, Fresnel zones and the reflection coefficients should be discussed further.</w:t>
      </w:r>
    </w:p>
    <w:p w14:paraId="3FDFB6FC" w14:textId="55869E3C" w:rsidR="0052670F" w:rsidRPr="00C024AD" w:rsidRDefault="0052670F" w:rsidP="0052670F">
      <w:pPr>
        <w:pStyle w:val="Proposal"/>
        <w:tabs>
          <w:tab w:val="clear" w:pos="1304"/>
        </w:tabs>
        <w:ind w:left="1701" w:hanging="1701"/>
        <w:rPr>
          <w:rFonts w:eastAsia="DengXian" w:cs="Arial"/>
        </w:rPr>
      </w:pPr>
      <w:bookmarkStart w:id="179" w:name="OLE_LINK31"/>
      <w:bookmarkStart w:id="180" w:name="_Toc182019663"/>
      <w:r w:rsidRPr="00C024AD">
        <w:rPr>
          <w:rFonts w:eastAsia="DengXian" w:cs="Arial"/>
        </w:rPr>
        <w:t xml:space="preserve">Use the ground reflection model in TR38.901, Section 7.6.8, to model the reflection coefficients, where the equations need to be appropriately updated to account for the actual incidence angle </w:t>
      </w:r>
      <w:r w:rsidR="003A01A4">
        <w:rPr>
          <w:rFonts w:eastAsia="DengXian" w:cs="Arial" w:hint="eastAsia"/>
        </w:rPr>
        <w:t>o</w:t>
      </w:r>
      <w:r w:rsidRPr="00C024AD">
        <w:rPr>
          <w:rFonts w:eastAsia="DengXian" w:cs="Arial"/>
        </w:rPr>
        <w:t xml:space="preserve">n the surface, </w:t>
      </w:r>
      <w:r>
        <w:rPr>
          <w:rFonts w:eastAsia="DengXian" w:cs="Arial"/>
        </w:rPr>
        <w:t xml:space="preserve">the material of the object, </w:t>
      </w:r>
      <w:r w:rsidRPr="00C024AD">
        <w:rPr>
          <w:rFonts w:eastAsia="DengXian" w:cs="Arial"/>
        </w:rPr>
        <w:t xml:space="preserve">the finite size of the surface and </w:t>
      </w:r>
      <w:r w:rsidR="00AB791D">
        <w:rPr>
          <w:rFonts w:eastAsia="DengXian" w:cs="Arial"/>
        </w:rPr>
        <w:t>the</w:t>
      </w:r>
      <w:r w:rsidRPr="00C024AD">
        <w:rPr>
          <w:rFonts w:eastAsia="DengXian" w:cs="Arial"/>
        </w:rPr>
        <w:t xml:space="preserve"> overlap of the surface with the Fresnel zones.</w:t>
      </w:r>
      <w:bookmarkEnd w:id="180"/>
      <w:r w:rsidRPr="00C024AD">
        <w:rPr>
          <w:rFonts w:eastAsia="DengXian" w:cs="Arial"/>
        </w:rPr>
        <w:t xml:space="preserve">  </w:t>
      </w:r>
    </w:p>
    <w:bookmarkEnd w:id="179"/>
    <w:p w14:paraId="706D1D82" w14:textId="0E4B76FF" w:rsidR="00D0133C" w:rsidRDefault="00D0133C" w:rsidP="00D0133C">
      <w:pPr>
        <w:spacing w:before="120"/>
        <w:jc w:val="both"/>
        <w:rPr>
          <w:rFonts w:eastAsia="DengXian" w:cs="Arial"/>
          <w:szCs w:val="18"/>
          <w:lang w:eastAsia="zh-CN"/>
        </w:rPr>
      </w:pPr>
      <w:r>
        <w:rPr>
          <w:rFonts w:eastAsia="DengXian" w:cs="Arial"/>
          <w:szCs w:val="18"/>
          <w:lang w:eastAsia="zh-CN"/>
        </w:rPr>
        <w:t>We propose to model the reflective surface (EO type 2) as a polygon with three vertices. Complex reflective surfaces can be built up from multiple such polygons. Here we limit the proposal to one reflective surface but the extension to multiple surfaces is straightforward and should not be precluded.</w:t>
      </w:r>
    </w:p>
    <w:p w14:paraId="2511ED0E" w14:textId="77777777" w:rsidR="00D0133C" w:rsidRDefault="00D0133C" w:rsidP="00D0133C">
      <w:pPr>
        <w:keepNext/>
        <w:spacing w:before="120"/>
        <w:jc w:val="both"/>
      </w:pPr>
      <w:r>
        <w:rPr>
          <w:rFonts w:eastAsia="DengXian" w:cs="Arial"/>
          <w:noProof/>
          <w:szCs w:val="18"/>
          <w:lang w:eastAsia="zh-CN"/>
        </w:rPr>
        <w:drawing>
          <wp:inline distT="0" distB="0" distL="0" distR="0" wp14:anchorId="5B6DAF77" wp14:editId="27BC860D">
            <wp:extent cx="4069738" cy="1819021"/>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110271" cy="1837138"/>
                    </a:xfrm>
                    <a:prstGeom prst="rect">
                      <a:avLst/>
                    </a:prstGeom>
                  </pic:spPr>
                </pic:pic>
              </a:graphicData>
            </a:graphic>
          </wp:inline>
        </w:drawing>
      </w:r>
    </w:p>
    <w:p w14:paraId="3BBFEA0F" w14:textId="5E2B80A7" w:rsidR="00D0133C" w:rsidRDefault="00D0133C" w:rsidP="00D0133C">
      <w:pPr>
        <w:pStyle w:val="Caption"/>
        <w:jc w:val="both"/>
      </w:pPr>
      <w:r>
        <w:t xml:space="preserve">Figure </w:t>
      </w:r>
      <w:proofErr w:type="gramStart"/>
      <w:r w:rsidR="005602D8">
        <w:t>2</w:t>
      </w:r>
      <w:r w:rsidR="00B341F0">
        <w:t>2</w:t>
      </w:r>
      <w:r>
        <w:rPr>
          <w:rFonts w:eastAsiaTheme="minorEastAsia" w:hint="eastAsia"/>
          <w:lang w:eastAsia="zh-CN"/>
        </w:rPr>
        <w:t xml:space="preserve"> </w:t>
      </w:r>
      <w:r>
        <w:t xml:space="preserve"> Polygon</w:t>
      </w:r>
      <w:proofErr w:type="gramEnd"/>
      <w:r>
        <w:t xml:space="preserve"> of reflective surface.</w:t>
      </w:r>
    </w:p>
    <w:p w14:paraId="4C830F39" w14:textId="77777777" w:rsidR="00D0133C" w:rsidRDefault="00D0133C" w:rsidP="00D0133C">
      <w:pPr>
        <w:rPr>
          <w:lang w:eastAsia="en-GB"/>
        </w:rPr>
      </w:pPr>
    </w:p>
    <w:p w14:paraId="5AEBEC60" w14:textId="590A09EC" w:rsidR="00D0133C" w:rsidRDefault="00D42BBA" w:rsidP="00D0133C">
      <w:pPr>
        <w:jc w:val="both"/>
        <w:rPr>
          <w:lang w:eastAsia="en-GB"/>
        </w:rPr>
      </w:pPr>
      <w:r w:rsidRPr="00D42BBA">
        <w:rPr>
          <w:lang w:eastAsia="en-GB"/>
        </w:rPr>
        <w:t>Specular reflections are modelled per path (</w:t>
      </w:r>
      <w:proofErr w:type="spellStart"/>
      <w:r w:rsidRPr="00D42BBA">
        <w:rPr>
          <w:lang w:eastAsia="en-GB"/>
        </w:rPr>
        <w:t>tx</w:t>
      </w:r>
      <w:proofErr w:type="spellEnd"/>
      <w:r w:rsidRPr="00D42BBA">
        <w:rPr>
          <w:lang w:eastAsia="en-GB"/>
        </w:rPr>
        <w:t>—target and target—</w:t>
      </w:r>
      <w:proofErr w:type="spellStart"/>
      <w:r w:rsidRPr="00D42BBA">
        <w:rPr>
          <w:lang w:eastAsia="en-GB"/>
        </w:rPr>
        <w:t>rx</w:t>
      </w:r>
      <w:proofErr w:type="spellEnd"/>
      <w:r w:rsidRPr="00D42BBA">
        <w:rPr>
          <w:lang w:eastAsia="en-GB"/>
        </w:rPr>
        <w:t>) and only single reflections, reflections in one reflective surface, are modelled.</w:t>
      </w:r>
      <w:r>
        <w:rPr>
          <w:rFonts w:eastAsiaTheme="minorEastAsia" w:hint="eastAsia"/>
          <w:lang w:eastAsia="zh-CN"/>
        </w:rPr>
        <w:t xml:space="preserve"> </w:t>
      </w:r>
      <w:r w:rsidR="00D0133C">
        <w:rPr>
          <w:lang w:eastAsia="en-GB"/>
        </w:rPr>
        <w:t>Given the three vertices of the polygon p</w:t>
      </w:r>
      <w:r w:rsidR="00D0133C" w:rsidRPr="003161E4">
        <w:rPr>
          <w:rFonts w:ascii="Cambria Math" w:hAnsi="Cambria Math" w:cs="Cambria Math"/>
          <w:lang w:eastAsia="en-GB"/>
        </w:rPr>
        <w:t>₁</w:t>
      </w:r>
      <w:r w:rsidR="00D0133C" w:rsidRPr="003161E4">
        <w:rPr>
          <w:lang w:eastAsia="en-GB"/>
        </w:rPr>
        <w:t>, p</w:t>
      </w:r>
      <w:r w:rsidR="00D0133C" w:rsidRPr="003161E4">
        <w:rPr>
          <w:rFonts w:ascii="Cambria Math" w:hAnsi="Cambria Math" w:cs="Cambria Math"/>
          <w:lang w:eastAsia="en-GB"/>
        </w:rPr>
        <w:t>₂</w:t>
      </w:r>
      <w:r w:rsidR="00D0133C" w:rsidRPr="003161E4">
        <w:rPr>
          <w:lang w:eastAsia="en-GB"/>
        </w:rPr>
        <w:t xml:space="preserve"> and p</w:t>
      </w:r>
      <w:r w:rsidR="00D0133C" w:rsidRPr="003161E4">
        <w:rPr>
          <w:rFonts w:ascii="Cambria Math" w:hAnsi="Cambria Math" w:cs="Cambria Math"/>
          <w:lang w:eastAsia="en-GB"/>
        </w:rPr>
        <w:t>₃</w:t>
      </w:r>
      <w:r w:rsidR="00D0133C" w:rsidRPr="003161E4">
        <w:rPr>
          <w:lang w:eastAsia="en-GB"/>
        </w:rPr>
        <w:t>, we determine if there is a reflection and where the reflection point of this reflection point is by the following three steps.</w:t>
      </w:r>
      <w:r w:rsidR="00D0133C">
        <w:rPr>
          <w:lang w:eastAsia="en-GB"/>
        </w:rPr>
        <w:t xml:space="preserve"> For ease of narration, first define these auxiliary variables:</w:t>
      </w:r>
    </w:p>
    <w:p w14:paraId="27D80395" w14:textId="77777777" w:rsidR="00D0133C" w:rsidRDefault="00D0133C" w:rsidP="00D0133C">
      <w:pPr>
        <w:rPr>
          <w:rFonts w:ascii="Cambria Math" w:hAnsi="Cambria Math" w:cs="Cambria Math"/>
          <w:lang w:eastAsia="en-GB"/>
        </w:rPr>
      </w:pPr>
      <w:r>
        <w:rPr>
          <w:lang w:eastAsia="en-GB"/>
        </w:rPr>
        <w:t>P -- the infinite plane spanned by the three points p</w:t>
      </w:r>
      <w:r w:rsidRPr="003161E4">
        <w:rPr>
          <w:rFonts w:ascii="Cambria Math" w:hAnsi="Cambria Math" w:cs="Cambria Math"/>
          <w:lang w:eastAsia="en-GB"/>
        </w:rPr>
        <w:t>₁</w:t>
      </w:r>
      <w:r w:rsidRPr="003161E4">
        <w:rPr>
          <w:lang w:eastAsia="en-GB"/>
        </w:rPr>
        <w:t>, p</w:t>
      </w:r>
      <w:r w:rsidRPr="003161E4">
        <w:rPr>
          <w:rFonts w:ascii="Cambria Math" w:hAnsi="Cambria Math" w:cs="Cambria Math"/>
          <w:lang w:eastAsia="en-GB"/>
        </w:rPr>
        <w:t>₂</w:t>
      </w:r>
      <w:r w:rsidRPr="003161E4">
        <w:rPr>
          <w:lang w:eastAsia="en-GB"/>
        </w:rPr>
        <w:t xml:space="preserve"> and p</w:t>
      </w:r>
      <w:r w:rsidRPr="003161E4">
        <w:rPr>
          <w:rFonts w:ascii="Cambria Math" w:hAnsi="Cambria Math" w:cs="Cambria Math"/>
          <w:lang w:eastAsia="en-GB"/>
        </w:rPr>
        <w:t>₃</w:t>
      </w:r>
      <w:r>
        <w:rPr>
          <w:rFonts w:ascii="Cambria Math" w:hAnsi="Cambria Math" w:cs="Cambria Math"/>
          <w:lang w:eastAsia="en-GB"/>
        </w:rPr>
        <w:t>.</w:t>
      </w:r>
    </w:p>
    <w:p w14:paraId="250E2367" w14:textId="77777777" w:rsidR="00D0133C" w:rsidRPr="00604353" w:rsidRDefault="00D0133C" w:rsidP="00D0133C">
      <w:pPr>
        <w:rPr>
          <w:lang w:eastAsia="en-GB"/>
        </w:rPr>
      </w:pPr>
      <w:r w:rsidRPr="00604353">
        <w:rPr>
          <w:lang w:eastAsia="en-GB"/>
        </w:rPr>
        <w:t xml:space="preserve">n – the unit-length normal of the plane P (the normalized cross-product of the differences </w:t>
      </w:r>
      <w:r>
        <w:rPr>
          <w:lang w:eastAsia="en-GB"/>
        </w:rPr>
        <w:t>p</w:t>
      </w:r>
      <w:r w:rsidRPr="00604353">
        <w:rPr>
          <w:rFonts w:ascii="Cambria Math" w:hAnsi="Cambria Math" w:cs="Cambria Math"/>
          <w:lang w:eastAsia="en-GB"/>
        </w:rPr>
        <w:t>₂</w:t>
      </w:r>
      <w:r>
        <w:rPr>
          <w:lang w:eastAsia="en-GB"/>
        </w:rPr>
        <w:t>-</w:t>
      </w:r>
      <w:r w:rsidRPr="003161E4">
        <w:rPr>
          <w:lang w:eastAsia="en-GB"/>
        </w:rPr>
        <w:t>p</w:t>
      </w:r>
      <w:r w:rsidRPr="00604353">
        <w:rPr>
          <w:rFonts w:ascii="Cambria Math" w:hAnsi="Cambria Math" w:cs="Cambria Math"/>
          <w:lang w:eastAsia="en-GB"/>
        </w:rPr>
        <w:t>₁</w:t>
      </w:r>
      <w:r w:rsidRPr="00604353">
        <w:rPr>
          <w:lang w:eastAsia="en-GB"/>
        </w:rPr>
        <w:t xml:space="preserve"> and </w:t>
      </w:r>
      <w:r>
        <w:rPr>
          <w:lang w:eastAsia="en-GB"/>
        </w:rPr>
        <w:t>p</w:t>
      </w:r>
      <w:r w:rsidRPr="00604353">
        <w:rPr>
          <w:rFonts w:ascii="Cambria Math" w:hAnsi="Cambria Math" w:cs="Cambria Math"/>
          <w:lang w:eastAsia="en-GB"/>
        </w:rPr>
        <w:t>₃</w:t>
      </w:r>
      <w:r w:rsidRPr="00604353">
        <w:rPr>
          <w:lang w:eastAsia="en-GB"/>
        </w:rPr>
        <w:t>-p</w:t>
      </w:r>
      <w:r w:rsidRPr="00604353">
        <w:rPr>
          <w:rFonts w:ascii="Cambria Math" w:hAnsi="Cambria Math" w:cs="Cambria Math"/>
          <w:lang w:eastAsia="en-GB"/>
        </w:rPr>
        <w:t>₁</w:t>
      </w:r>
      <w:r w:rsidRPr="00604353">
        <w:rPr>
          <w:lang w:eastAsia="en-GB"/>
        </w:rPr>
        <w:t>).</w:t>
      </w:r>
    </w:p>
    <w:p w14:paraId="2A70E9B5" w14:textId="77777777" w:rsidR="00D0133C" w:rsidRDefault="00D0133C" w:rsidP="00D0133C">
      <w:pPr>
        <w:rPr>
          <w:lang w:eastAsia="en-GB"/>
        </w:rPr>
      </w:pPr>
      <w:r w:rsidRPr="00480AF9">
        <w:rPr>
          <w:lang w:eastAsia="en-GB"/>
        </w:rPr>
        <w:t xml:space="preserve">a = </w:t>
      </w:r>
      <w:r>
        <w:rPr>
          <w:lang w:eastAsia="en-GB"/>
        </w:rPr>
        <w:t>&lt;</w:t>
      </w:r>
      <w:proofErr w:type="spellStart"/>
      <w:proofErr w:type="gramStart"/>
      <w:r>
        <w:rPr>
          <w:lang w:eastAsia="en-GB"/>
        </w:rPr>
        <w:t>n,p</w:t>
      </w:r>
      <w:proofErr w:type="gramEnd"/>
      <w:r>
        <w:rPr>
          <w:lang w:eastAsia="en-GB"/>
        </w:rPr>
        <w:t>_start</w:t>
      </w:r>
      <w:proofErr w:type="spellEnd"/>
      <w:r>
        <w:rPr>
          <w:lang w:eastAsia="en-GB"/>
        </w:rPr>
        <w:t>-p</w:t>
      </w:r>
      <w:r w:rsidRPr="003161E4">
        <w:rPr>
          <w:rFonts w:ascii="Cambria Math" w:hAnsi="Cambria Math" w:cs="Cambria Math"/>
          <w:lang w:eastAsia="en-GB"/>
        </w:rPr>
        <w:t>₁</w:t>
      </w:r>
      <w:r>
        <w:rPr>
          <w:lang w:eastAsia="en-GB"/>
        </w:rPr>
        <w:t>&gt; is the projection of the start point in the normal.</w:t>
      </w:r>
    </w:p>
    <w:p w14:paraId="48C27C93" w14:textId="77777777" w:rsidR="00D0133C" w:rsidRPr="00C5186F" w:rsidRDefault="00D0133C" w:rsidP="00D0133C">
      <w:pPr>
        <w:rPr>
          <w:rFonts w:ascii="Cambria Math" w:hAnsi="Cambria Math" w:cs="Cambria Math"/>
          <w:lang w:eastAsia="en-GB"/>
        </w:rPr>
      </w:pPr>
      <w:r>
        <w:rPr>
          <w:lang w:eastAsia="en-GB"/>
        </w:rPr>
        <w:t xml:space="preserve">b = &lt;n, </w:t>
      </w:r>
      <w:proofErr w:type="spellStart"/>
      <w:r>
        <w:rPr>
          <w:lang w:eastAsia="en-GB"/>
        </w:rPr>
        <w:t>p_end</w:t>
      </w:r>
      <w:proofErr w:type="spellEnd"/>
      <w:r>
        <w:rPr>
          <w:lang w:eastAsia="en-GB"/>
        </w:rPr>
        <w:t>-p</w:t>
      </w:r>
      <w:r w:rsidRPr="003161E4">
        <w:rPr>
          <w:rFonts w:ascii="Cambria Math" w:hAnsi="Cambria Math" w:cs="Cambria Math"/>
          <w:lang w:eastAsia="en-GB"/>
        </w:rPr>
        <w:t>₁</w:t>
      </w:r>
      <w:r>
        <w:rPr>
          <w:lang w:eastAsia="en-GB"/>
        </w:rPr>
        <w:t>&gt; is the projection of the end point in the normal.</w:t>
      </w:r>
    </w:p>
    <w:p w14:paraId="6831F99A" w14:textId="77777777" w:rsidR="00D0133C" w:rsidRPr="008415BB" w:rsidRDefault="00D0133C" w:rsidP="00454B35">
      <w:pPr>
        <w:pStyle w:val="ListParagraph"/>
        <w:numPr>
          <w:ilvl w:val="0"/>
          <w:numId w:val="20"/>
        </w:numPr>
        <w:rPr>
          <w:rFonts w:ascii="Arial" w:hAnsi="Arial" w:cs="Arial"/>
          <w:sz w:val="20"/>
          <w:szCs w:val="20"/>
          <w:lang w:val="en-US" w:eastAsia="en-GB"/>
        </w:rPr>
      </w:pPr>
      <w:r w:rsidRPr="008415BB">
        <w:rPr>
          <w:rFonts w:ascii="Arial" w:hAnsi="Arial" w:cs="Arial"/>
          <w:sz w:val="20"/>
          <w:szCs w:val="20"/>
          <w:lang w:val="en-US" w:eastAsia="en-GB"/>
        </w:rPr>
        <w:t xml:space="preserve">Determine whether the start </w:t>
      </w:r>
      <w:proofErr w:type="spellStart"/>
      <w:r w:rsidRPr="008415BB">
        <w:rPr>
          <w:rFonts w:ascii="Arial" w:hAnsi="Arial" w:cs="Arial"/>
          <w:sz w:val="20"/>
          <w:szCs w:val="20"/>
          <w:lang w:val="en-US" w:eastAsia="en-GB"/>
        </w:rPr>
        <w:t>p_start</w:t>
      </w:r>
      <w:proofErr w:type="spellEnd"/>
      <w:r w:rsidRPr="008415BB">
        <w:rPr>
          <w:rFonts w:ascii="Arial" w:hAnsi="Arial" w:cs="Arial"/>
          <w:sz w:val="20"/>
          <w:szCs w:val="20"/>
          <w:lang w:val="en-US" w:eastAsia="en-GB"/>
        </w:rPr>
        <w:t xml:space="preserve"> and end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points are on the same side of the plane defined by the three vertices by studying the signs of the their projection onto the normal n of the plane P:</w:t>
      </w:r>
      <w:r w:rsidRPr="008415BB">
        <w:rPr>
          <w:rFonts w:ascii="Arial" w:hAnsi="Arial" w:cs="Arial"/>
          <w:sz w:val="20"/>
          <w:szCs w:val="20"/>
          <w:lang w:val="en-US" w:eastAsia="en-GB"/>
        </w:rPr>
        <w:br/>
        <w:t>If sign(a) is not equal to sign(b), then start and end points are on opposite sides of the plane and no reflection occurs and the procedure ends, otherwise continue to step 2.</w:t>
      </w:r>
    </w:p>
    <w:p w14:paraId="60417FDB" w14:textId="77777777" w:rsidR="00D0133C" w:rsidRPr="008415BB" w:rsidRDefault="00D0133C" w:rsidP="00454B35">
      <w:pPr>
        <w:pStyle w:val="ListParagraph"/>
        <w:numPr>
          <w:ilvl w:val="0"/>
          <w:numId w:val="20"/>
        </w:numPr>
        <w:rPr>
          <w:rFonts w:ascii="Arial" w:hAnsi="Arial" w:cs="Arial"/>
          <w:sz w:val="20"/>
          <w:szCs w:val="20"/>
          <w:lang w:val="en-US" w:eastAsia="en-GB"/>
        </w:rPr>
      </w:pPr>
      <w:r w:rsidRPr="008415BB">
        <w:rPr>
          <w:rFonts w:ascii="Arial" w:hAnsi="Arial" w:cs="Arial"/>
          <w:sz w:val="20"/>
          <w:szCs w:val="20"/>
          <w:lang w:val="en-US" w:eastAsia="en-GB"/>
        </w:rPr>
        <w:t>Compute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in the plane P as:</w:t>
      </w:r>
      <w:r w:rsidRPr="008415BB">
        <w:rPr>
          <w:rFonts w:ascii="Arial" w:hAnsi="Arial" w:cs="Arial"/>
          <w:sz w:val="20"/>
          <w:szCs w:val="20"/>
          <w:lang w:val="en-US" w:eastAsia="en-GB"/>
        </w:rPr>
        <w:br/>
        <w:t xml:space="preserve">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 a (n + w),</w:t>
      </w:r>
      <w:r w:rsidRPr="008415BB">
        <w:rPr>
          <w:rFonts w:ascii="Arial" w:hAnsi="Arial" w:cs="Arial"/>
          <w:sz w:val="20"/>
          <w:szCs w:val="20"/>
          <w:lang w:val="en-US" w:eastAsia="en-GB"/>
        </w:rPr>
        <w:br/>
        <w:t>where:</w:t>
      </w:r>
      <w:r w:rsidRPr="008415BB">
        <w:rPr>
          <w:rFonts w:ascii="Arial" w:hAnsi="Arial" w:cs="Arial"/>
          <w:sz w:val="20"/>
          <w:szCs w:val="20"/>
          <w:lang w:val="en-US" w:eastAsia="en-GB"/>
        </w:rPr>
        <w:br/>
        <w:t xml:space="preserve">    w = (</w:t>
      </w:r>
      <w:proofErr w:type="spellStart"/>
      <w:r w:rsidRPr="008415BB">
        <w:rPr>
          <w:rFonts w:ascii="Arial" w:hAnsi="Arial" w:cs="Arial"/>
          <w:sz w:val="20"/>
          <w:szCs w:val="20"/>
          <w:lang w:val="en-US" w:eastAsia="en-GB"/>
        </w:rPr>
        <w:t>p_end</w:t>
      </w:r>
      <w:proofErr w:type="spellEnd"/>
      <w:r w:rsidRPr="008415BB">
        <w:rPr>
          <w:rFonts w:ascii="Arial" w:hAnsi="Arial" w:cs="Arial"/>
          <w:sz w:val="20"/>
          <w:szCs w:val="20"/>
          <w:lang w:val="en-US" w:eastAsia="en-GB"/>
        </w:rPr>
        <w:t xml:space="preserve"> – </w:t>
      </w:r>
      <w:proofErr w:type="spellStart"/>
      <w:r w:rsidRPr="008415BB">
        <w:rPr>
          <w:rFonts w:ascii="Arial" w:hAnsi="Arial" w:cs="Arial"/>
          <w:sz w:val="20"/>
          <w:szCs w:val="20"/>
          <w:lang w:val="en-US" w:eastAsia="en-GB"/>
        </w:rPr>
        <w:t>p_start</w:t>
      </w:r>
      <w:proofErr w:type="spellEnd"/>
      <w:r w:rsidRPr="008415BB">
        <w:rPr>
          <w:rFonts w:ascii="Arial" w:hAnsi="Arial" w:cs="Arial"/>
          <w:sz w:val="20"/>
          <w:szCs w:val="20"/>
          <w:lang w:val="en-US" w:eastAsia="en-GB"/>
        </w:rPr>
        <w:t xml:space="preserve"> – (a – b) n) / (a + b).</w:t>
      </w:r>
    </w:p>
    <w:p w14:paraId="4BD2D883" w14:textId="77777777" w:rsidR="00D0133C" w:rsidRPr="008415BB" w:rsidRDefault="00D0133C" w:rsidP="00454B35">
      <w:pPr>
        <w:pStyle w:val="ListParagraph"/>
        <w:numPr>
          <w:ilvl w:val="0"/>
          <w:numId w:val="20"/>
        </w:numPr>
        <w:rPr>
          <w:rFonts w:ascii="Arial" w:hAnsi="Arial" w:cs="Arial"/>
          <w:sz w:val="20"/>
          <w:szCs w:val="20"/>
          <w:lang w:val="en-US" w:eastAsia="en-GB"/>
        </w:rPr>
      </w:pPr>
      <w:r w:rsidRPr="008415BB">
        <w:rPr>
          <w:rFonts w:ascii="Arial" w:hAnsi="Arial" w:cs="Arial"/>
          <w:sz w:val="20"/>
          <w:szCs w:val="20"/>
          <w:lang w:val="en-US" w:eastAsia="en-GB"/>
        </w:rPr>
        <w:t>Determine whether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on the surface by computing the </w:t>
      </w:r>
      <w:r>
        <w:rPr>
          <w:rFonts w:ascii="Arial" w:hAnsi="Arial" w:cs="Arial"/>
          <w:sz w:val="20"/>
          <w:szCs w:val="20"/>
          <w:lang w:val="en-US" w:eastAsia="en-GB"/>
        </w:rPr>
        <w:t>b</w:t>
      </w:r>
      <w:r w:rsidRPr="008415BB">
        <w:rPr>
          <w:rFonts w:ascii="Arial" w:hAnsi="Arial" w:cs="Arial"/>
          <w:sz w:val="20"/>
          <w:szCs w:val="20"/>
          <w:lang w:val="en-US" w:eastAsia="en-GB"/>
        </w:rPr>
        <w:t>arycentric coordinates of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with respect to the three points p</w:t>
      </w:r>
      <w:r w:rsidRPr="008415BB">
        <w:rPr>
          <w:rFonts w:ascii="Cambria Math" w:hAnsi="Cambria Math" w:cs="Cambria Math"/>
          <w:sz w:val="20"/>
          <w:szCs w:val="20"/>
          <w:lang w:val="en-US" w:eastAsia="en-GB"/>
        </w:rPr>
        <w:t>₁</w:t>
      </w:r>
      <w:r w:rsidRPr="008415BB">
        <w:rPr>
          <w:rFonts w:ascii="Arial" w:hAnsi="Arial" w:cs="Arial"/>
          <w:sz w:val="20"/>
          <w:szCs w:val="20"/>
          <w:lang w:val="en-US" w:eastAsia="en-GB"/>
        </w:rPr>
        <w:t>, p</w:t>
      </w:r>
      <w:r w:rsidRPr="008415BB">
        <w:rPr>
          <w:rFonts w:ascii="Cambria Math" w:hAnsi="Cambria Math" w:cs="Cambria Math"/>
          <w:sz w:val="20"/>
          <w:szCs w:val="20"/>
          <w:lang w:val="en-US" w:eastAsia="en-GB"/>
        </w:rPr>
        <w:t>₂</w:t>
      </w:r>
      <w:r w:rsidRPr="008415BB">
        <w:rPr>
          <w:rFonts w:ascii="Arial" w:hAnsi="Arial" w:cs="Arial"/>
          <w:sz w:val="20"/>
          <w:szCs w:val="20"/>
          <w:lang w:val="en-US" w:eastAsia="en-GB"/>
        </w:rPr>
        <w:t xml:space="preserve"> and p</w:t>
      </w:r>
      <w:r w:rsidRPr="008415BB">
        <w:rPr>
          <w:rFonts w:ascii="Cambria Math" w:hAnsi="Cambria Math" w:cs="Cambria Math"/>
          <w:sz w:val="20"/>
          <w:szCs w:val="20"/>
          <w:lang w:val="en-US" w:eastAsia="en-GB"/>
        </w:rPr>
        <w:t>₃</w:t>
      </w:r>
      <w:r w:rsidRPr="008415BB">
        <w:rPr>
          <w:rFonts w:ascii="Arial" w:hAnsi="Arial" w:cs="Arial"/>
          <w:sz w:val="20"/>
          <w:szCs w:val="20"/>
          <w:lang w:val="en-US" w:eastAsia="en-GB"/>
        </w:rPr>
        <w:t xml:space="preserve">.  If all </w:t>
      </w:r>
      <w:r>
        <w:rPr>
          <w:rFonts w:ascii="Arial" w:hAnsi="Arial" w:cs="Arial"/>
          <w:sz w:val="20"/>
          <w:szCs w:val="20"/>
          <w:lang w:val="en-US" w:eastAsia="en-GB"/>
        </w:rPr>
        <w:t>b</w:t>
      </w:r>
      <w:r w:rsidRPr="008415BB">
        <w:rPr>
          <w:rFonts w:ascii="Arial" w:hAnsi="Arial" w:cs="Arial"/>
          <w:sz w:val="20"/>
          <w:szCs w:val="20"/>
          <w:lang w:val="en-US" w:eastAsia="en-GB"/>
        </w:rPr>
        <w:t>arycentric coordinates are in the interval [0, 1] and they sum to one, then the reflection point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on the surface, otherwise p</w:t>
      </w:r>
      <w:r w:rsidRPr="008415BB">
        <w:rPr>
          <w:rFonts w:ascii="Cambria Math" w:hAnsi="Cambria Math" w:cs="Cambria Math"/>
          <w:sz w:val="20"/>
          <w:szCs w:val="20"/>
          <w:lang w:val="en-US" w:eastAsia="en-GB"/>
        </w:rPr>
        <w:t>₀</w:t>
      </w:r>
      <w:r w:rsidRPr="008415BB">
        <w:rPr>
          <w:rFonts w:ascii="Arial" w:hAnsi="Arial" w:cs="Arial"/>
          <w:sz w:val="20"/>
          <w:szCs w:val="20"/>
          <w:lang w:val="en-US" w:eastAsia="en-GB"/>
        </w:rPr>
        <w:t xml:space="preserve"> is outside the surface.</w:t>
      </w:r>
    </w:p>
    <w:p w14:paraId="72C8FF44" w14:textId="77777777" w:rsidR="00D0133C" w:rsidRDefault="00D0133C" w:rsidP="00D0133C">
      <w:pPr>
        <w:rPr>
          <w:lang w:eastAsia="en-GB"/>
        </w:rPr>
      </w:pPr>
    </w:p>
    <w:p w14:paraId="23F5C034" w14:textId="73F8082C" w:rsidR="00D0133C" w:rsidRDefault="00D0133C" w:rsidP="00D0133C">
      <w:pPr>
        <w:rPr>
          <w:lang w:eastAsia="en-GB"/>
        </w:rPr>
      </w:pPr>
      <w:r>
        <w:rPr>
          <w:lang w:eastAsia="en-GB"/>
        </w:rPr>
        <w:t>For a more detailed description of the procedure see: [</w:t>
      </w:r>
      <w:hyperlink r:id="rId41" w:history="1">
        <w:r w:rsidRPr="00CF7965">
          <w:rPr>
            <w:rStyle w:val="Hyperlink"/>
            <w:lang w:eastAsia="en-GB"/>
          </w:rPr>
          <w:t>https://sepwww.stanford.edu/data/media/public/oldsep/stew/ForDaveHale/sep148stew1.pdf</w:t>
        </w:r>
      </w:hyperlink>
      <w:r>
        <w:rPr>
          <w:lang w:eastAsia="en-GB"/>
        </w:rPr>
        <w:t xml:space="preserve">].  </w:t>
      </w:r>
    </w:p>
    <w:p w14:paraId="25DB3EF8" w14:textId="77777777" w:rsidR="00D0133C" w:rsidRPr="005B152D" w:rsidRDefault="00D0133C" w:rsidP="00D0133C">
      <w:pPr>
        <w:jc w:val="both"/>
        <w:rPr>
          <w:lang w:eastAsia="en-GB"/>
        </w:rPr>
      </w:pPr>
      <w:r>
        <w:rPr>
          <w:lang w:eastAsia="en-GB"/>
        </w:rPr>
        <w:lastRenderedPageBreak/>
        <w:t>The above method gives a closed-form expression that determines if a reflection occurs in a surface and where that reflection point in a surface is. This information can be combined with the path modelling of the ground reflection in [TR38.901, Section 7.6.8], where the reflection coefficients for the parallel and perpendicular polarizations can be determined from the incidence angle of the reflection on the plane (</w:t>
      </w:r>
      <w:proofErr w:type="gramStart"/>
      <w:r>
        <w:rPr>
          <w:lang w:eastAsia="en-GB"/>
        </w:rPr>
        <w:t>similar to</w:t>
      </w:r>
      <w:proofErr w:type="gramEnd"/>
      <w:r>
        <w:rPr>
          <w:lang w:eastAsia="en-GB"/>
        </w:rPr>
        <w:t xml:space="preserve"> how the zenith angle is used in [TR38.901, eqs.7.6-38, 7.6-39]).  </w:t>
      </w:r>
    </w:p>
    <w:p w14:paraId="3C5939CE" w14:textId="77777777" w:rsidR="00D0133C" w:rsidRPr="00C024AD" w:rsidRDefault="00D0133C" w:rsidP="00D0133C">
      <w:pPr>
        <w:pStyle w:val="Proposal"/>
        <w:tabs>
          <w:tab w:val="clear" w:pos="1304"/>
        </w:tabs>
        <w:ind w:left="1701" w:hanging="1701"/>
        <w:rPr>
          <w:rFonts w:eastAsia="DengXian" w:cs="Arial"/>
        </w:rPr>
      </w:pPr>
      <w:bookmarkStart w:id="181" w:name="_Toc182019664"/>
      <w:r w:rsidRPr="00C024AD">
        <w:rPr>
          <w:rFonts w:eastAsia="DengXian" w:cs="Arial"/>
        </w:rPr>
        <w:t>Use a polygon with three vertices to model a reflective surface of a Type 2 environment object, which can consist of multiple polygons.</w:t>
      </w:r>
      <w:bookmarkEnd w:id="181"/>
    </w:p>
    <w:p w14:paraId="460B650F" w14:textId="77777777" w:rsidR="00D0133C" w:rsidRPr="00C024AD" w:rsidRDefault="00D0133C" w:rsidP="00D0133C">
      <w:pPr>
        <w:pStyle w:val="Proposal"/>
        <w:tabs>
          <w:tab w:val="clear" w:pos="1304"/>
        </w:tabs>
        <w:ind w:left="1701" w:hanging="1701"/>
        <w:rPr>
          <w:rFonts w:eastAsia="DengXian" w:cs="Arial"/>
        </w:rPr>
      </w:pPr>
      <w:bookmarkStart w:id="182" w:name="_Toc182019665"/>
      <w:r w:rsidRPr="00C024AD">
        <w:rPr>
          <w:rFonts w:eastAsia="DengXian" w:cs="Arial"/>
        </w:rPr>
        <w:t xml:space="preserve">Limit the number of reflections of each path in the two links </w:t>
      </w:r>
      <w:proofErr w:type="spellStart"/>
      <w:r w:rsidRPr="00C024AD">
        <w:rPr>
          <w:rFonts w:eastAsia="DengXian" w:cs="Arial"/>
        </w:rPr>
        <w:t>tx</w:t>
      </w:r>
      <w:proofErr w:type="spellEnd"/>
      <w:r w:rsidRPr="00C024AD">
        <w:rPr>
          <w:rFonts w:eastAsia="DengXian" w:cs="Arial"/>
        </w:rPr>
        <w:t>—target and target--</w:t>
      </w:r>
      <w:proofErr w:type="spellStart"/>
      <w:r w:rsidRPr="00C024AD">
        <w:rPr>
          <w:rFonts w:eastAsia="DengXian" w:cs="Arial"/>
        </w:rPr>
        <w:t>rx</w:t>
      </w:r>
      <w:proofErr w:type="spellEnd"/>
      <w:r w:rsidRPr="00C024AD">
        <w:rPr>
          <w:rFonts w:eastAsia="DengXian" w:cs="Arial"/>
        </w:rPr>
        <w:t xml:space="preserve"> to one.</w:t>
      </w:r>
      <w:bookmarkEnd w:id="182"/>
    </w:p>
    <w:p w14:paraId="3E30C664" w14:textId="77777777" w:rsidR="00D0133C" w:rsidRPr="00C024AD" w:rsidRDefault="00D0133C" w:rsidP="00D0133C">
      <w:pPr>
        <w:pStyle w:val="Proposal"/>
        <w:tabs>
          <w:tab w:val="clear" w:pos="1304"/>
        </w:tabs>
        <w:ind w:left="1701" w:hanging="1701"/>
        <w:rPr>
          <w:rFonts w:eastAsia="DengXian" w:cs="Arial"/>
        </w:rPr>
      </w:pPr>
      <w:bookmarkStart w:id="183" w:name="_Toc182019666"/>
      <w:r w:rsidRPr="00C024AD">
        <w:rPr>
          <w:rFonts w:eastAsia="DengXian" w:cs="Arial"/>
        </w:rPr>
        <w:t>Compute the reflection point and non-line-of-sight paths of each link.</w:t>
      </w:r>
      <w:bookmarkEnd w:id="183"/>
    </w:p>
    <w:p w14:paraId="43D9F156" w14:textId="77777777" w:rsidR="00D1458C" w:rsidRDefault="00D1458C" w:rsidP="00D1458C">
      <w:pPr>
        <w:spacing w:before="120"/>
        <w:jc w:val="both"/>
        <w:rPr>
          <w:lang w:eastAsia="en-GB"/>
        </w:rPr>
      </w:pPr>
      <w:r>
        <w:rPr>
          <w:lang w:eastAsia="en-GB"/>
        </w:rPr>
        <w:t>The same polygons used to model the reflections off Type 2 environment objects can be used to model the blocking that these objects might cause to the signal. The blockage model B in [TR38.901, Section 7.6.4] can be reused for this purpose. The scattering model might need to be updated to account for the shape and orientation of the type-2 environment object.</w:t>
      </w:r>
    </w:p>
    <w:p w14:paraId="1B0C3687" w14:textId="77777777" w:rsidR="00D1458C" w:rsidRPr="00D31DBC" w:rsidRDefault="00D1458C" w:rsidP="00D1458C">
      <w:pPr>
        <w:pStyle w:val="Proposal"/>
        <w:tabs>
          <w:tab w:val="clear" w:pos="1304"/>
        </w:tabs>
        <w:ind w:left="1701" w:hanging="1701"/>
        <w:rPr>
          <w:rFonts w:eastAsia="DengXian" w:cs="Arial"/>
        </w:rPr>
      </w:pPr>
      <w:bookmarkStart w:id="184" w:name="_Toc182019667"/>
      <w:r w:rsidRPr="00D31DBC">
        <w:rPr>
          <w:rFonts w:eastAsia="DengXian" w:cs="Arial"/>
        </w:rPr>
        <w:t>Model blocking of type 2 environment objects reusing the blockage model B in TR38.901, updating the model to account for the shape and orientation of the object.</w:t>
      </w:r>
      <w:bookmarkEnd w:id="184"/>
      <w:r w:rsidRPr="00D31DBC">
        <w:rPr>
          <w:rFonts w:eastAsia="DengXian" w:cs="Arial"/>
        </w:rPr>
        <w:t xml:space="preserve">  </w:t>
      </w:r>
    </w:p>
    <w:p w14:paraId="414A5362" w14:textId="483132FE" w:rsidR="00D0133C" w:rsidRDefault="00D81553" w:rsidP="00BB502D">
      <w:pPr>
        <w:widowControl w:val="0"/>
        <w:spacing w:before="60"/>
        <w:rPr>
          <w:rFonts w:eastAsiaTheme="minorEastAsia"/>
          <w:lang w:eastAsia="zh-CN"/>
        </w:rPr>
      </w:pPr>
      <w:r>
        <w:rPr>
          <w:rFonts w:eastAsiaTheme="minorEastAsia" w:hint="eastAsia"/>
          <w:lang w:eastAsia="zh-CN"/>
        </w:rPr>
        <w:t xml:space="preserve">A </w:t>
      </w:r>
      <w:r>
        <w:rPr>
          <w:rFonts w:eastAsiaTheme="minorEastAsia"/>
          <w:lang w:eastAsia="zh-CN"/>
        </w:rPr>
        <w:t>relevant</w:t>
      </w:r>
      <w:r>
        <w:rPr>
          <w:rFonts w:eastAsiaTheme="minorEastAsia" w:hint="eastAsia"/>
          <w:lang w:eastAsia="zh-CN"/>
        </w:rPr>
        <w:t xml:space="preserve"> issue is whether </w:t>
      </w:r>
      <w:r w:rsidR="00A7756D">
        <w:rPr>
          <w:rFonts w:eastAsiaTheme="minorEastAsia" w:hint="eastAsia"/>
          <w:lang w:eastAsia="zh-CN"/>
        </w:rPr>
        <w:t xml:space="preserve">and how Type-2 EO may impact </w:t>
      </w:r>
      <w:r w:rsidR="002658A6">
        <w:rPr>
          <w:rFonts w:eastAsiaTheme="minorEastAsia" w:hint="eastAsia"/>
          <w:lang w:eastAsia="zh-CN"/>
        </w:rPr>
        <w:t>LOS state</w:t>
      </w:r>
      <w:r w:rsidR="00195581">
        <w:rPr>
          <w:rFonts w:eastAsiaTheme="minorEastAsia" w:hint="eastAsia"/>
          <w:lang w:eastAsia="zh-CN"/>
        </w:rPr>
        <w:t xml:space="preserve">. </w:t>
      </w:r>
      <w:r w:rsidR="004F69ED">
        <w:rPr>
          <w:rFonts w:eastAsiaTheme="minorEastAsia" w:hint="eastAsia"/>
          <w:lang w:eastAsia="zh-CN"/>
        </w:rPr>
        <w:t>Note that t</w:t>
      </w:r>
      <w:r w:rsidR="00401A6C">
        <w:rPr>
          <w:rFonts w:eastAsiaTheme="minorEastAsia"/>
          <w:lang w:eastAsia="zh-CN"/>
        </w:rPr>
        <w:t xml:space="preserve">he impact of a blocker in the existing model is restricted to adjusting the amplitudes of paths that have previously been generated assuming a certain LOS state. The presence of the blocker does not trigger a re-evaluation of the LOS state nor regeneration of paths. </w:t>
      </w:r>
      <w:r w:rsidR="00BB502D">
        <w:rPr>
          <w:rFonts w:eastAsiaTheme="minorEastAsia" w:hint="eastAsia"/>
          <w:lang w:eastAsia="zh-CN"/>
        </w:rPr>
        <w:t xml:space="preserve">Therefore, </w:t>
      </w:r>
      <w:r w:rsidR="00A17D26">
        <w:rPr>
          <w:rFonts w:eastAsiaTheme="minorEastAsia" w:hint="eastAsia"/>
          <w:lang w:eastAsia="zh-CN"/>
        </w:rPr>
        <w:t xml:space="preserve">there is no change to the procedure. </w:t>
      </w:r>
      <w:r w:rsidR="00A1570E">
        <w:rPr>
          <w:rFonts w:eastAsiaTheme="minorEastAsia" w:hint="eastAsia"/>
          <w:lang w:eastAsia="zh-CN"/>
        </w:rPr>
        <w:t>P</w:t>
      </w:r>
      <w:r w:rsidR="00401A6C">
        <w:rPr>
          <w:rFonts w:eastAsiaTheme="minorEastAsia"/>
          <w:lang w:eastAsia="zh-CN"/>
        </w:rPr>
        <w:t>aths in the target channel are first generated without the EO type 2, then it is subsequently used to generate additional reflected paths or block some of the paths.</w:t>
      </w:r>
    </w:p>
    <w:p w14:paraId="4F38FCC4" w14:textId="1B7AC32E" w:rsidR="00A7505E" w:rsidRDefault="00A7505E" w:rsidP="00454B35">
      <w:pPr>
        <w:pStyle w:val="Heading1"/>
        <w:numPr>
          <w:ilvl w:val="0"/>
          <w:numId w:val="15"/>
        </w:numPr>
        <w:ind w:left="1134" w:hanging="1134"/>
        <w:jc w:val="both"/>
      </w:pPr>
      <w:r>
        <w:rPr>
          <w:rFonts w:hint="eastAsia"/>
          <w:lang w:eastAsia="zh-CN"/>
        </w:rPr>
        <w:t>E</w:t>
      </w:r>
      <w:r w:rsidR="00650009">
        <w:rPr>
          <w:rFonts w:hint="eastAsia"/>
          <w:lang w:eastAsia="zh-CN"/>
        </w:rPr>
        <w:t xml:space="preserve">nvironment </w:t>
      </w:r>
      <w:r>
        <w:rPr>
          <w:rFonts w:hint="eastAsia"/>
          <w:lang w:eastAsia="zh-CN"/>
        </w:rPr>
        <w:t>O</w:t>
      </w:r>
      <w:r w:rsidR="00650009">
        <w:rPr>
          <w:rFonts w:hint="eastAsia"/>
          <w:lang w:eastAsia="zh-CN"/>
        </w:rPr>
        <w:t>bjects</w:t>
      </w:r>
      <w:r w:rsidR="001300D8">
        <w:rPr>
          <w:rFonts w:hint="eastAsia"/>
          <w:lang w:eastAsia="zh-CN"/>
        </w:rPr>
        <w:t xml:space="preserve"> </w:t>
      </w:r>
    </w:p>
    <w:p w14:paraId="7DF82799" w14:textId="77777777" w:rsidR="00650009" w:rsidRPr="00650009" w:rsidRDefault="00650009"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010D93F2" w14:textId="77777777" w:rsidR="00650009" w:rsidRPr="00650009" w:rsidRDefault="00650009"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48AA7DE3" w14:textId="77777777" w:rsidR="00650009" w:rsidRPr="00650009" w:rsidRDefault="00650009" w:rsidP="00454B35">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vanish/>
          <w:sz w:val="32"/>
          <w:szCs w:val="32"/>
          <w:lang w:val="en-GB" w:eastAsia="zh-CN"/>
        </w:rPr>
      </w:pPr>
    </w:p>
    <w:p w14:paraId="18DFEE18" w14:textId="0D186EBE" w:rsidR="002236E2" w:rsidRPr="00650009" w:rsidRDefault="002236E2" w:rsidP="008255EA">
      <w:pPr>
        <w:pStyle w:val="ListParagraph"/>
        <w:keepNext/>
        <w:keepLines/>
        <w:numPr>
          <w:ilvl w:val="1"/>
          <w:numId w:val="39"/>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650009">
        <w:rPr>
          <w:rFonts w:ascii="Arial" w:eastAsia="Times New Roman" w:hAnsi="Arial" w:cs="Arial"/>
          <w:sz w:val="32"/>
          <w:szCs w:val="32"/>
          <w:lang w:val="en-GB" w:eastAsia="zh-CN"/>
        </w:rPr>
        <w:t>Type-1 EO</w:t>
      </w:r>
    </w:p>
    <w:p w14:paraId="5E3D46CA" w14:textId="360C6B7D" w:rsidR="002236E2" w:rsidRDefault="002236E2" w:rsidP="002236E2">
      <w:pPr>
        <w:jc w:val="both"/>
        <w:rPr>
          <w:rFonts w:eastAsiaTheme="minorEastAsia"/>
          <w:lang w:eastAsia="zh-CN"/>
        </w:rPr>
      </w:pPr>
      <w:r w:rsidRPr="00767FC8">
        <w:rPr>
          <w:rFonts w:eastAsiaTheme="minorEastAsia"/>
          <w:lang w:eastAsia="zh-CN"/>
        </w:rPr>
        <w:t xml:space="preserve">ISAC channel model </w:t>
      </w:r>
      <w:r w:rsidR="0012575D">
        <w:rPr>
          <w:rFonts w:eastAsiaTheme="minorEastAsia" w:hint="eastAsia"/>
          <w:lang w:eastAsia="zh-CN"/>
        </w:rPr>
        <w:t xml:space="preserve">targets </w:t>
      </w:r>
      <w:r w:rsidRPr="00767FC8">
        <w:rPr>
          <w:rFonts w:eastAsiaTheme="minorEastAsia"/>
          <w:lang w:eastAsia="zh-CN"/>
        </w:rPr>
        <w:t>object detection/tracking</w:t>
      </w:r>
      <w:r w:rsidR="0012575D">
        <w:rPr>
          <w:rFonts w:eastAsiaTheme="minorEastAsia" w:hint="eastAsia"/>
          <w:lang w:eastAsia="zh-CN"/>
        </w:rPr>
        <w:t>, which includes</w:t>
      </w:r>
      <w:r>
        <w:rPr>
          <w:rFonts w:eastAsiaTheme="minorEastAsia"/>
          <w:lang w:eastAsia="zh-CN"/>
        </w:rPr>
        <w:t xml:space="preserve"> </w:t>
      </w:r>
      <w:r w:rsidRPr="00767FC8">
        <w:rPr>
          <w:rFonts w:eastAsiaTheme="minorEastAsia"/>
          <w:lang w:eastAsia="zh-CN"/>
        </w:rPr>
        <w:t>identification</w:t>
      </w:r>
      <w:r>
        <w:rPr>
          <w:rFonts w:eastAsiaTheme="minorEastAsia"/>
          <w:lang w:eastAsia="zh-CN"/>
        </w:rPr>
        <w:t xml:space="preserve"> </w:t>
      </w:r>
      <w:r w:rsidR="0012575D">
        <w:rPr>
          <w:rFonts w:eastAsiaTheme="minorEastAsia" w:hint="eastAsia"/>
          <w:lang w:eastAsia="zh-CN"/>
        </w:rPr>
        <w:t xml:space="preserve">of object type </w:t>
      </w:r>
      <w:r>
        <w:rPr>
          <w:rFonts w:eastAsiaTheme="minorEastAsia"/>
          <w:lang w:eastAsia="zh-CN"/>
        </w:rPr>
        <w:t xml:space="preserve">so that </w:t>
      </w:r>
      <w:r w:rsidRPr="00767FC8">
        <w:rPr>
          <w:rFonts w:eastAsiaTheme="minorEastAsia"/>
          <w:lang w:eastAsia="zh-CN"/>
        </w:rPr>
        <w:t xml:space="preserve">the future sensing algorithms </w:t>
      </w:r>
      <w:proofErr w:type="gramStart"/>
      <w:r>
        <w:rPr>
          <w:rFonts w:eastAsiaTheme="minorEastAsia"/>
          <w:lang w:eastAsia="zh-CN"/>
        </w:rPr>
        <w:t>are</w:t>
      </w:r>
      <w:r>
        <w:rPr>
          <w:rFonts w:eastAsiaTheme="minorEastAsia" w:hint="eastAsia"/>
          <w:lang w:eastAsia="zh-CN"/>
        </w:rPr>
        <w:t xml:space="preserve"> able to</w:t>
      </w:r>
      <w:proofErr w:type="gramEnd"/>
      <w:r>
        <w:rPr>
          <w:rFonts w:eastAsiaTheme="minorEastAsia" w:hint="eastAsia"/>
          <w:lang w:eastAsia="zh-CN"/>
        </w:rPr>
        <w:t xml:space="preserve"> </w:t>
      </w:r>
      <w:r w:rsidRPr="00767FC8">
        <w:rPr>
          <w:rFonts w:eastAsiaTheme="minorEastAsia"/>
          <w:lang w:eastAsia="zh-CN"/>
        </w:rPr>
        <w:t xml:space="preserve">distinguish the sensing targets from unintended objects [1]. </w:t>
      </w:r>
      <w:r>
        <w:rPr>
          <w:rFonts w:eastAsiaTheme="minorEastAsia" w:hint="eastAsia"/>
          <w:lang w:eastAsia="zh-CN"/>
        </w:rPr>
        <w:t xml:space="preserve">Unintended objects are called </w:t>
      </w:r>
      <w:r w:rsidRPr="00767FC8">
        <w:rPr>
          <w:rFonts w:eastAsiaTheme="minorEastAsia"/>
          <w:lang w:eastAsia="zh-CN"/>
        </w:rPr>
        <w:t>Type-1 EO</w:t>
      </w:r>
      <w:r>
        <w:rPr>
          <w:rFonts w:eastAsiaTheme="minorEastAsia" w:hint="eastAsia"/>
          <w:lang w:eastAsia="zh-CN"/>
        </w:rPr>
        <w:t>s</w:t>
      </w:r>
      <w:r w:rsidRPr="00767FC8">
        <w:rPr>
          <w:rFonts w:eastAsiaTheme="minorEastAsia"/>
          <w:lang w:eastAsia="zh-CN"/>
        </w:rPr>
        <w:t>, which ha</w:t>
      </w:r>
      <w:r>
        <w:rPr>
          <w:rFonts w:eastAsiaTheme="minorEastAsia" w:hint="eastAsia"/>
          <w:lang w:eastAsia="zh-CN"/>
        </w:rPr>
        <w:t>ve</w:t>
      </w:r>
      <w:r w:rsidRPr="00767FC8">
        <w:rPr>
          <w:rFonts w:eastAsiaTheme="minorEastAsia"/>
          <w:lang w:eastAsia="zh-CN"/>
        </w:rPr>
        <w:t xml:space="preserve"> comparable physical characteristics</w:t>
      </w:r>
      <w:r>
        <w:rPr>
          <w:rFonts w:eastAsiaTheme="minorEastAsia"/>
          <w:lang w:eastAsia="zh-CN"/>
        </w:rPr>
        <w:t xml:space="preserve"> as the target</w:t>
      </w:r>
      <w:r>
        <w:rPr>
          <w:rFonts w:eastAsiaTheme="minorEastAsia" w:hint="eastAsia"/>
          <w:lang w:eastAsia="zh-CN"/>
        </w:rPr>
        <w:t xml:space="preserve"> and modelled </w:t>
      </w:r>
      <w:r>
        <w:rPr>
          <w:rFonts w:eastAsiaTheme="minorEastAsia"/>
          <w:lang w:eastAsia="zh-CN"/>
        </w:rPr>
        <w:t>in t</w:t>
      </w:r>
      <w:r>
        <w:rPr>
          <w:rFonts w:eastAsiaTheme="minorEastAsia" w:hint="eastAsia"/>
          <w:lang w:eastAsia="zh-CN"/>
        </w:rPr>
        <w:t>he same/similar way as sensing targets</w:t>
      </w:r>
      <w:r w:rsidRPr="00767FC8">
        <w:rPr>
          <w:rFonts w:eastAsiaTheme="minorEastAsia"/>
          <w:lang w:eastAsia="zh-CN"/>
        </w:rPr>
        <w:t xml:space="preserve">. </w:t>
      </w:r>
    </w:p>
    <w:tbl>
      <w:tblPr>
        <w:tblStyle w:val="TableGrid"/>
        <w:tblW w:w="0" w:type="auto"/>
        <w:tblLook w:val="04A0" w:firstRow="1" w:lastRow="0" w:firstColumn="1" w:lastColumn="0" w:noHBand="0" w:noVBand="1"/>
      </w:tblPr>
      <w:tblGrid>
        <w:gridCol w:w="9629"/>
      </w:tblGrid>
      <w:tr w:rsidR="002236E2" w14:paraId="2DDAE7D4" w14:textId="77777777">
        <w:tc>
          <w:tcPr>
            <w:tcW w:w="9629" w:type="dxa"/>
          </w:tcPr>
          <w:p w14:paraId="6FD19CA8" w14:textId="77777777" w:rsidR="002236E2" w:rsidRPr="006877BD" w:rsidRDefault="002236E2" w:rsidP="00454B35">
            <w:pPr>
              <w:numPr>
                <w:ilvl w:val="1"/>
                <w:numId w:val="17"/>
              </w:numPr>
              <w:suppressAutoHyphens/>
              <w:spacing w:after="0" w:line="240" w:lineRule="auto"/>
              <w:rPr>
                <w:rFonts w:eastAsia="Batang" w:cs="Arial"/>
                <w:sz w:val="20"/>
                <w:szCs w:val="20"/>
                <w:lang w:val="en-GB"/>
              </w:rPr>
            </w:pPr>
            <w:r w:rsidRPr="006877BD">
              <w:rPr>
                <w:rFonts w:eastAsia="DengXian" w:cs="Arial"/>
                <w:sz w:val="20"/>
                <w:szCs w:val="20"/>
                <w:lang w:val="en-GB"/>
              </w:rPr>
              <w:t xml:space="preserve">Option 1: EO is modelled different from a sensing </w:t>
            </w:r>
            <w:proofErr w:type="gramStart"/>
            <w:r w:rsidRPr="006877BD">
              <w:rPr>
                <w:rFonts w:eastAsia="DengXian" w:cs="Arial"/>
                <w:sz w:val="20"/>
                <w:szCs w:val="20"/>
                <w:lang w:val="en-GB"/>
              </w:rPr>
              <w:t>target</w:t>
            </w:r>
            <w:proofErr w:type="gramEnd"/>
            <w:r w:rsidRPr="006877BD">
              <w:rPr>
                <w:rFonts w:eastAsia="DengXian" w:cs="Arial"/>
                <w:sz w:val="20"/>
                <w:szCs w:val="20"/>
                <w:lang w:val="en-GB"/>
              </w:rPr>
              <w:t xml:space="preserve"> </w:t>
            </w:r>
          </w:p>
          <w:p w14:paraId="5773BABD"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Applicable at least for an EO having</w:t>
            </w:r>
            <w:r w:rsidRPr="006877BD">
              <w:rPr>
                <w:rFonts w:eastAsia="DengXian" w:cs="Arial"/>
                <w:sz w:val="20"/>
                <w:szCs w:val="20"/>
                <w:lang w:val="en-GB"/>
              </w:rPr>
              <w:t xml:space="preserve"> extremely large size</w:t>
            </w:r>
            <w:r w:rsidRPr="006877BD">
              <w:rPr>
                <w:rFonts w:eastAsia="DengXian" w:cs="Arial"/>
                <w:sz w:val="20"/>
                <w:szCs w:val="20"/>
              </w:rPr>
              <w:t xml:space="preserve"> (referred as EO type-2 for discussion purpose) </w:t>
            </w:r>
          </w:p>
          <w:p w14:paraId="0DCFB91C"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 xml:space="preserve">FFS modeled </w:t>
            </w:r>
            <w:proofErr w:type="gramStart"/>
            <w:r w:rsidRPr="006877BD">
              <w:rPr>
                <w:rFonts w:eastAsia="DengXian" w:cs="Arial"/>
                <w:sz w:val="20"/>
                <w:szCs w:val="20"/>
                <w:lang w:val="en-GB"/>
              </w:rPr>
              <w:t>similar to</w:t>
            </w:r>
            <w:proofErr w:type="gramEnd"/>
            <w:r w:rsidRPr="006877BD">
              <w:rPr>
                <w:rFonts w:eastAsia="DengXian" w:cs="Arial"/>
                <w:sz w:val="20"/>
                <w:szCs w:val="20"/>
                <w:lang w:val="en-GB"/>
              </w:rPr>
              <w:t xml:space="preserve"> section 7.6.8 ground reflection in TR 38.901</w:t>
            </w:r>
          </w:p>
          <w:p w14:paraId="74FD0F7B"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 xml:space="preserve">FFS EO modeling impacts the target channel and/or the background </w:t>
            </w:r>
            <w:proofErr w:type="gramStart"/>
            <w:r w:rsidRPr="006877BD">
              <w:rPr>
                <w:rFonts w:eastAsia="DengXian" w:cs="Arial"/>
                <w:sz w:val="20"/>
                <w:szCs w:val="20"/>
              </w:rPr>
              <w:t>channel</w:t>
            </w:r>
            <w:proofErr w:type="gramEnd"/>
          </w:p>
          <w:p w14:paraId="2B47D73F" w14:textId="77777777" w:rsidR="002236E2" w:rsidRPr="006877BD" w:rsidRDefault="002236E2" w:rsidP="00454B35">
            <w:pPr>
              <w:numPr>
                <w:ilvl w:val="1"/>
                <w:numId w:val="17"/>
              </w:numPr>
              <w:suppressAutoHyphens/>
              <w:spacing w:after="0" w:line="240" w:lineRule="auto"/>
              <w:rPr>
                <w:rFonts w:eastAsia="Batang" w:cs="Arial"/>
                <w:sz w:val="20"/>
                <w:szCs w:val="20"/>
                <w:lang w:val="en-GB"/>
              </w:rPr>
            </w:pPr>
            <w:r w:rsidRPr="006877BD">
              <w:rPr>
                <w:rFonts w:eastAsia="DengXian" w:cs="Arial"/>
                <w:sz w:val="20"/>
                <w:szCs w:val="20"/>
              </w:rPr>
              <w:t xml:space="preserve">Option 2: EO is modeled same/similar as a sensing </w:t>
            </w:r>
            <w:proofErr w:type="gramStart"/>
            <w:r w:rsidRPr="006877BD">
              <w:rPr>
                <w:rFonts w:eastAsia="DengXian" w:cs="Arial"/>
                <w:sz w:val="20"/>
                <w:szCs w:val="20"/>
              </w:rPr>
              <w:t>target</w:t>
            </w:r>
            <w:proofErr w:type="gramEnd"/>
          </w:p>
          <w:p w14:paraId="7E196593"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Applicable for an EO having</w:t>
            </w:r>
            <w:r w:rsidRPr="006877BD">
              <w:rPr>
                <w:rFonts w:eastAsia="DengXian" w:cs="Arial"/>
                <w:sz w:val="20"/>
                <w:szCs w:val="20"/>
                <w:lang w:val="en-GB"/>
              </w:rPr>
              <w:t xml:space="preserve"> comparable physical characteristics as a sensing target, (referred as EO type-1 for discussion purpose)</w:t>
            </w:r>
          </w:p>
          <w:p w14:paraId="2F5AA281" w14:textId="77777777" w:rsidR="002236E2" w:rsidRPr="006877BD" w:rsidRDefault="002236E2" w:rsidP="00454B35">
            <w:pPr>
              <w:numPr>
                <w:ilvl w:val="2"/>
                <w:numId w:val="17"/>
              </w:numPr>
              <w:suppressAutoHyphens/>
              <w:spacing w:after="0" w:line="240" w:lineRule="auto"/>
              <w:rPr>
                <w:rFonts w:eastAsia="Batang" w:cs="Arial"/>
                <w:sz w:val="20"/>
                <w:szCs w:val="20"/>
                <w:lang w:val="en-GB"/>
              </w:rPr>
            </w:pPr>
            <w:r w:rsidRPr="006877BD">
              <w:rPr>
                <w:rFonts w:eastAsia="DengXian" w:cs="Arial"/>
                <w:sz w:val="20"/>
                <w:szCs w:val="20"/>
              </w:rPr>
              <w:t>FFS Applicable for EO type-</w:t>
            </w:r>
            <w:proofErr w:type="gramStart"/>
            <w:r w:rsidRPr="006877BD">
              <w:rPr>
                <w:rFonts w:eastAsia="DengXian" w:cs="Arial"/>
                <w:sz w:val="20"/>
                <w:szCs w:val="20"/>
              </w:rPr>
              <w:t>2</w:t>
            </w:r>
            <w:proofErr w:type="gramEnd"/>
          </w:p>
          <w:p w14:paraId="4318EA22" w14:textId="77777777" w:rsidR="002236E2" w:rsidRPr="00BC7A24" w:rsidRDefault="002236E2" w:rsidP="00454B35">
            <w:pPr>
              <w:numPr>
                <w:ilvl w:val="2"/>
                <w:numId w:val="17"/>
              </w:numPr>
              <w:suppressAutoHyphens/>
              <w:spacing w:after="0" w:line="240" w:lineRule="auto"/>
              <w:rPr>
                <w:rFonts w:eastAsiaTheme="minorEastAsia"/>
                <w:sz w:val="20"/>
                <w:lang w:val="en-GB" w:eastAsia="zh-CN"/>
              </w:rPr>
            </w:pPr>
            <w:r w:rsidRPr="009A3A52">
              <w:rPr>
                <w:rFonts w:eastAsia="DengXian" w:cs="Arial"/>
                <w:sz w:val="20"/>
                <w:szCs w:val="20"/>
              </w:rPr>
              <w:t>FFS EO modeling impacts the target channel and/or the background channel</w:t>
            </w:r>
          </w:p>
        </w:tc>
      </w:tr>
    </w:tbl>
    <w:p w14:paraId="6ACB47AE" w14:textId="470CC4D1" w:rsidR="002236E2" w:rsidRDefault="002236E2" w:rsidP="002236E2">
      <w:pPr>
        <w:spacing w:before="120"/>
        <w:jc w:val="both"/>
        <w:rPr>
          <w:rFonts w:eastAsia="DengXian" w:cs="Arial"/>
          <w:szCs w:val="20"/>
          <w:lang w:val="en-GB" w:eastAsia="zh-CN"/>
        </w:rPr>
      </w:pPr>
      <w:r>
        <w:rPr>
          <w:rFonts w:eastAsia="DengXian" w:cs="Arial" w:hint="eastAsia"/>
          <w:szCs w:val="20"/>
          <w:lang w:val="en-GB" w:eastAsia="zh-CN"/>
        </w:rPr>
        <w:t>According to the</w:t>
      </w:r>
      <w:r>
        <w:rPr>
          <w:rFonts w:eastAsia="DengXian" w:cs="Arial"/>
          <w:szCs w:val="20"/>
          <w:lang w:val="en-GB" w:eastAsia="zh-CN"/>
        </w:rPr>
        <w:t xml:space="preserve"> definitions</w:t>
      </w:r>
      <w:r>
        <w:rPr>
          <w:rFonts w:eastAsia="DengXian" w:cs="Arial" w:hint="eastAsia"/>
          <w:szCs w:val="20"/>
          <w:lang w:val="en-GB" w:eastAsia="zh-CN"/>
        </w:rPr>
        <w:t xml:space="preserve"> </w:t>
      </w:r>
      <w:r>
        <w:rPr>
          <w:rFonts w:eastAsia="DengXian" w:cs="Arial"/>
          <w:szCs w:val="20"/>
          <w:lang w:val="en-GB" w:eastAsia="zh-CN"/>
        </w:rPr>
        <w:t xml:space="preserve">of target channel and background channel </w:t>
      </w:r>
      <w:r>
        <w:rPr>
          <w:rFonts w:eastAsia="DengXian" w:cs="Arial" w:hint="eastAsia"/>
          <w:szCs w:val="20"/>
          <w:lang w:val="en-GB" w:eastAsia="zh-CN"/>
        </w:rPr>
        <w:t>agree</w:t>
      </w:r>
      <w:r>
        <w:rPr>
          <w:rFonts w:eastAsia="DengXian" w:cs="Arial"/>
          <w:szCs w:val="20"/>
          <w:lang w:val="en-GB" w:eastAsia="zh-CN"/>
        </w:rPr>
        <w:t xml:space="preserve">d </w:t>
      </w:r>
      <w:r>
        <w:rPr>
          <w:rFonts w:eastAsia="DengXian" w:cs="Arial" w:hint="eastAsia"/>
          <w:szCs w:val="20"/>
          <w:lang w:val="en-GB" w:eastAsia="zh-CN"/>
        </w:rPr>
        <w:t xml:space="preserve">in </w:t>
      </w:r>
      <w:r>
        <w:rPr>
          <w:rFonts w:eastAsia="DengXian" w:cs="Arial"/>
          <w:szCs w:val="20"/>
          <w:lang w:val="en-GB" w:eastAsia="zh-CN"/>
        </w:rPr>
        <w:t>RAN1#116</w:t>
      </w:r>
      <w:r>
        <w:rPr>
          <w:rFonts w:eastAsia="DengXian" w:cs="Arial" w:hint="eastAsia"/>
          <w:szCs w:val="20"/>
          <w:lang w:val="en-GB" w:eastAsia="zh-CN"/>
        </w:rPr>
        <w:t xml:space="preserve">, propagation paths not </w:t>
      </w:r>
      <w:r>
        <w:rPr>
          <w:rFonts w:eastAsia="DengXian" w:cs="Arial"/>
          <w:szCs w:val="20"/>
          <w:lang w:val="en-GB" w:eastAsia="zh-CN"/>
        </w:rPr>
        <w:t>relevant</w:t>
      </w:r>
      <w:r>
        <w:rPr>
          <w:rFonts w:eastAsia="DengXian" w:cs="Arial" w:hint="eastAsia"/>
          <w:szCs w:val="20"/>
          <w:lang w:val="en-GB" w:eastAsia="zh-CN"/>
        </w:rPr>
        <w:t xml:space="preserve"> to </w:t>
      </w:r>
      <w:r>
        <w:rPr>
          <w:rFonts w:eastAsia="DengXian" w:cs="Arial"/>
          <w:szCs w:val="20"/>
          <w:lang w:val="en-GB" w:eastAsia="zh-CN"/>
        </w:rPr>
        <w:t xml:space="preserve">the </w:t>
      </w:r>
      <w:r>
        <w:rPr>
          <w:rFonts w:eastAsia="DengXian" w:cs="Arial" w:hint="eastAsia"/>
          <w:szCs w:val="20"/>
          <w:lang w:val="en-GB" w:eastAsia="zh-CN"/>
        </w:rPr>
        <w:t xml:space="preserve">target belong to </w:t>
      </w:r>
      <w:r>
        <w:rPr>
          <w:rFonts w:eastAsia="DengXian" w:cs="Arial"/>
          <w:szCs w:val="20"/>
          <w:lang w:val="en-GB" w:eastAsia="zh-CN"/>
        </w:rPr>
        <w:t xml:space="preserve">the </w:t>
      </w:r>
      <w:r>
        <w:rPr>
          <w:rFonts w:eastAsia="DengXian" w:cs="Arial" w:hint="eastAsia"/>
          <w:szCs w:val="20"/>
          <w:lang w:val="en-GB" w:eastAsia="zh-CN"/>
        </w:rPr>
        <w:t xml:space="preserve">background channel. </w:t>
      </w:r>
      <w:r>
        <w:rPr>
          <w:rFonts w:eastAsia="DengXian" w:cs="Arial"/>
          <w:szCs w:val="20"/>
          <w:lang w:val="en-GB" w:eastAsia="zh-CN"/>
        </w:rPr>
        <w:t>However, from channel modelling perspective, there is no difference between the modelling of sensing targets and Type-1 EOs. Type-1 EO</w:t>
      </w:r>
      <w:r w:rsidR="0012575D">
        <w:rPr>
          <w:rFonts w:eastAsia="DengXian" w:cs="Arial" w:hint="eastAsia"/>
          <w:szCs w:val="20"/>
          <w:lang w:val="en-GB" w:eastAsia="zh-CN"/>
        </w:rPr>
        <w:t>s</w:t>
      </w:r>
      <w:r>
        <w:rPr>
          <w:rFonts w:eastAsia="DengXian" w:cs="Arial"/>
          <w:szCs w:val="20"/>
          <w:lang w:val="en-GB" w:eastAsia="zh-CN"/>
        </w:rPr>
        <w:t xml:space="preserve"> </w:t>
      </w:r>
      <w:r>
        <w:rPr>
          <w:rFonts w:eastAsia="DengXian" w:cs="Arial" w:hint="eastAsia"/>
          <w:szCs w:val="20"/>
          <w:lang w:val="en-GB" w:eastAsia="zh-CN"/>
        </w:rPr>
        <w:t xml:space="preserve">can be considered as unintended targets and can be </w:t>
      </w:r>
      <w:r>
        <w:rPr>
          <w:rFonts w:eastAsia="DengXian" w:cs="Arial"/>
          <w:szCs w:val="20"/>
          <w:lang w:val="en-GB" w:eastAsia="zh-CN"/>
        </w:rPr>
        <w:t>model</w:t>
      </w:r>
      <w:r>
        <w:rPr>
          <w:rFonts w:eastAsia="DengXian" w:cs="Arial" w:hint="eastAsia"/>
          <w:szCs w:val="20"/>
          <w:lang w:val="en-GB" w:eastAsia="zh-CN"/>
        </w:rPr>
        <w:t>led</w:t>
      </w:r>
      <w:r>
        <w:rPr>
          <w:rFonts w:eastAsia="DengXian" w:cs="Arial"/>
          <w:szCs w:val="20"/>
          <w:lang w:val="en-GB" w:eastAsia="zh-CN"/>
        </w:rPr>
        <w:t xml:space="preserve"> in </w:t>
      </w:r>
      <w:r w:rsidR="00A818BE">
        <w:rPr>
          <w:rFonts w:eastAsia="DengXian" w:cs="Arial"/>
          <w:szCs w:val="20"/>
          <w:lang w:val="en-GB" w:eastAsia="zh-CN"/>
        </w:rPr>
        <w:t xml:space="preserve">the </w:t>
      </w:r>
      <w:r>
        <w:rPr>
          <w:rFonts w:eastAsia="DengXian" w:cs="Arial"/>
          <w:szCs w:val="20"/>
          <w:lang w:val="en-GB" w:eastAsia="zh-CN"/>
        </w:rPr>
        <w:t>target channel to ease discussion.</w:t>
      </w:r>
    </w:p>
    <w:p w14:paraId="1389D281" w14:textId="164BC8AF" w:rsidR="002236E2" w:rsidRPr="000B7E9B" w:rsidRDefault="002236E2" w:rsidP="002236E2">
      <w:pPr>
        <w:pStyle w:val="Proposal"/>
        <w:tabs>
          <w:tab w:val="clear" w:pos="1304"/>
        </w:tabs>
        <w:ind w:left="1701" w:hanging="1701"/>
        <w:rPr>
          <w:rFonts w:eastAsiaTheme="minorEastAsia"/>
          <w:lang w:val="x-none"/>
        </w:rPr>
      </w:pPr>
      <w:bookmarkStart w:id="185" w:name="_Toc182019668"/>
      <w:r>
        <w:rPr>
          <w:rFonts w:eastAsia="DengXian" w:cs="Arial"/>
          <w:szCs w:val="20"/>
          <w:lang w:val="en-GB"/>
        </w:rPr>
        <w:t>Type-1 EO</w:t>
      </w:r>
      <w:r w:rsidR="0012575D">
        <w:rPr>
          <w:rFonts w:eastAsia="DengXian" w:cs="Arial" w:hint="eastAsia"/>
          <w:szCs w:val="20"/>
          <w:lang w:val="en-GB"/>
        </w:rPr>
        <w:t>s</w:t>
      </w:r>
      <w:r>
        <w:rPr>
          <w:rFonts w:eastAsia="DengXian" w:cs="Arial"/>
          <w:szCs w:val="20"/>
          <w:lang w:val="en-GB"/>
        </w:rPr>
        <w:t xml:space="preserve"> </w:t>
      </w:r>
      <w:r>
        <w:rPr>
          <w:rFonts w:eastAsia="DengXian" w:cs="Arial" w:hint="eastAsia"/>
          <w:szCs w:val="20"/>
          <w:lang w:val="en-GB"/>
        </w:rPr>
        <w:t>can be considered as unintended targets and modelled</w:t>
      </w:r>
      <w:r>
        <w:rPr>
          <w:rFonts w:eastAsia="DengXian" w:cs="Arial"/>
          <w:szCs w:val="20"/>
          <w:lang w:val="en-GB"/>
        </w:rPr>
        <w:t xml:space="preserve"> in target channel to ease </w:t>
      </w:r>
      <w:r w:rsidRPr="00982653">
        <w:rPr>
          <w:rFonts w:eastAsia="DengXian" w:cs="Arial"/>
          <w:szCs w:val="20"/>
          <w:lang w:val="en-GB"/>
        </w:rPr>
        <w:t>discussion</w:t>
      </w:r>
      <w:r>
        <w:rPr>
          <w:rFonts w:eastAsia="DengXian" w:cs="Arial"/>
          <w:szCs w:val="20"/>
          <w:lang w:val="en-GB"/>
        </w:rPr>
        <w:t>.</w:t>
      </w:r>
      <w:bookmarkEnd w:id="185"/>
    </w:p>
    <w:p w14:paraId="7C457150" w14:textId="3133F642" w:rsidR="004841B1" w:rsidRPr="00D0133C" w:rsidRDefault="004841B1" w:rsidP="008255EA">
      <w:pPr>
        <w:pStyle w:val="ListParagraph"/>
        <w:keepNext/>
        <w:keepLines/>
        <w:numPr>
          <w:ilvl w:val="1"/>
          <w:numId w:val="39"/>
        </w:numPr>
        <w:tabs>
          <w:tab w:val="left" w:pos="680"/>
        </w:tabs>
        <w:overflowPunct w:val="0"/>
        <w:autoSpaceDE w:val="0"/>
        <w:autoSpaceDN w:val="0"/>
        <w:adjustRightInd w:val="0"/>
        <w:spacing w:before="180" w:after="180" w:line="240" w:lineRule="auto"/>
        <w:jc w:val="both"/>
        <w:textAlignment w:val="baseline"/>
        <w:outlineLvl w:val="1"/>
        <w:rPr>
          <w:rFonts w:ascii="Arial" w:eastAsia="Times New Roman" w:hAnsi="Arial" w:cs="Arial"/>
          <w:sz w:val="32"/>
          <w:szCs w:val="32"/>
          <w:lang w:val="en-GB" w:eastAsia="zh-CN"/>
        </w:rPr>
      </w:pPr>
      <w:r w:rsidRPr="00D0133C">
        <w:rPr>
          <w:rFonts w:ascii="Arial" w:eastAsia="Times New Roman" w:hAnsi="Arial" w:cs="Arial"/>
          <w:sz w:val="32"/>
          <w:szCs w:val="32"/>
          <w:lang w:val="en-GB" w:eastAsia="zh-CN"/>
        </w:rPr>
        <w:lastRenderedPageBreak/>
        <w:t>Type-2 EO</w:t>
      </w:r>
    </w:p>
    <w:p w14:paraId="2FE56CC3" w14:textId="531910ED" w:rsidR="002236E2" w:rsidRDefault="002236E2" w:rsidP="7C2E2B30">
      <w:pPr>
        <w:jc w:val="both"/>
        <w:rPr>
          <w:rFonts w:eastAsiaTheme="minorEastAsia"/>
          <w:lang w:eastAsia="zh-CN"/>
        </w:rPr>
      </w:pPr>
      <w:r w:rsidRPr="7C2E2B30">
        <w:rPr>
          <w:rFonts w:eastAsiaTheme="minorEastAsia"/>
          <w:lang w:eastAsia="zh-CN"/>
        </w:rPr>
        <w:t>Type-2 EO was agreed in RAN1#118 as an optional modelling component. Type-2 EO may interact with sensing targets for the following indirect paths</w:t>
      </w:r>
      <w:r w:rsidR="0012575D" w:rsidRPr="7C2E2B30">
        <w:rPr>
          <w:rFonts w:eastAsiaTheme="minorEastAsia"/>
          <w:lang w:eastAsia="zh-CN"/>
        </w:rPr>
        <w:t xml:space="preserve"> in target channel</w:t>
      </w:r>
      <w:r w:rsidRPr="7C2E2B30">
        <w:rPr>
          <w:rFonts w:eastAsiaTheme="minorEastAsia"/>
          <w:lang w:eastAsia="zh-CN"/>
        </w:rPr>
        <w:t>.</w:t>
      </w:r>
      <w:r w:rsidR="00650009" w:rsidRPr="7C2E2B30">
        <w:rPr>
          <w:rFonts w:eastAsiaTheme="minorEastAsia"/>
          <w:lang w:eastAsia="zh-CN"/>
        </w:rPr>
        <w:t xml:space="preserve"> Target in these paths can be replaced with Type1-EO, if the latter is modelled in target channel as proposed in section 6.1.</w:t>
      </w:r>
    </w:p>
    <w:p w14:paraId="0E55D8AD" w14:textId="77777777" w:rsidR="002236E2" w:rsidRPr="0012575D" w:rsidRDefault="002236E2" w:rsidP="00D256AA">
      <w:pPr>
        <w:pStyle w:val="ListParagraph"/>
        <w:numPr>
          <w:ilvl w:val="0"/>
          <w:numId w:val="28"/>
        </w:numPr>
        <w:jc w:val="both"/>
        <w:rPr>
          <w:rFonts w:ascii="Arial" w:eastAsiaTheme="minorEastAsia" w:hAnsi="Arial" w:cs="Arial"/>
          <w:sz w:val="20"/>
          <w:szCs w:val="20"/>
          <w:lang w:eastAsia="zh-CN"/>
        </w:rPr>
      </w:pPr>
      <w:bookmarkStart w:id="186" w:name="OLE_LINK2"/>
      <w:r w:rsidRPr="0012575D">
        <w:rPr>
          <w:rFonts w:ascii="Arial" w:eastAsiaTheme="minorEastAsia" w:hAnsi="Arial" w:cs="Arial"/>
          <w:sz w:val="20"/>
          <w:szCs w:val="20"/>
          <w:lang w:eastAsia="zh-CN"/>
        </w:rPr>
        <w:t>Tx-target-Type2 EO-Rx</w:t>
      </w:r>
    </w:p>
    <w:p w14:paraId="0E662224" w14:textId="77777777" w:rsidR="002236E2" w:rsidRPr="0012575D" w:rsidRDefault="002236E2" w:rsidP="00D256AA">
      <w:pPr>
        <w:pStyle w:val="ListParagraph"/>
        <w:numPr>
          <w:ilvl w:val="0"/>
          <w:numId w:val="28"/>
        </w:numPr>
        <w:jc w:val="both"/>
        <w:rPr>
          <w:rFonts w:ascii="Arial" w:eastAsiaTheme="minorEastAsia" w:hAnsi="Arial" w:cs="Arial"/>
          <w:sz w:val="20"/>
          <w:szCs w:val="20"/>
          <w:lang w:eastAsia="zh-CN"/>
        </w:rPr>
      </w:pPr>
      <w:r w:rsidRPr="0012575D">
        <w:rPr>
          <w:rFonts w:ascii="Arial" w:eastAsiaTheme="minorEastAsia" w:hAnsi="Arial" w:cs="Arial"/>
          <w:sz w:val="20"/>
          <w:szCs w:val="20"/>
          <w:lang w:eastAsia="zh-CN"/>
        </w:rPr>
        <w:t>Tx-Type2 EO-target-Rx</w:t>
      </w:r>
    </w:p>
    <w:p w14:paraId="3AF6607A" w14:textId="7F3888E1" w:rsidR="002236E2" w:rsidRPr="0012575D" w:rsidRDefault="002236E2" w:rsidP="00D256AA">
      <w:pPr>
        <w:pStyle w:val="ListParagraph"/>
        <w:numPr>
          <w:ilvl w:val="0"/>
          <w:numId w:val="28"/>
        </w:numPr>
        <w:jc w:val="both"/>
        <w:rPr>
          <w:rFonts w:ascii="Arial" w:eastAsiaTheme="minorEastAsia" w:hAnsi="Arial" w:cs="Arial"/>
          <w:sz w:val="20"/>
          <w:szCs w:val="20"/>
          <w:lang w:val="en-US" w:eastAsia="zh-CN"/>
        </w:rPr>
      </w:pPr>
      <w:r w:rsidRPr="0012575D">
        <w:rPr>
          <w:rFonts w:ascii="Arial" w:eastAsiaTheme="minorEastAsia" w:hAnsi="Arial" w:cs="Arial"/>
          <w:sz w:val="20"/>
          <w:szCs w:val="20"/>
          <w:lang w:eastAsia="zh-CN"/>
        </w:rPr>
        <w:t>Tx-Type2 EO-target-Type2 EO-Rx</w:t>
      </w:r>
    </w:p>
    <w:bookmarkEnd w:id="186"/>
    <w:p w14:paraId="186766A5" w14:textId="5574468E" w:rsidR="0012575D" w:rsidRPr="00593190" w:rsidRDefault="0012575D" w:rsidP="0012575D">
      <w:pPr>
        <w:spacing w:before="120"/>
        <w:jc w:val="both"/>
        <w:rPr>
          <w:rFonts w:eastAsiaTheme="minorEastAsia" w:cs="Arial"/>
          <w:szCs w:val="20"/>
          <w:lang w:eastAsia="zh-CN"/>
        </w:rPr>
      </w:pPr>
      <w:r>
        <w:rPr>
          <w:rFonts w:eastAsiaTheme="minorEastAsia" w:hint="eastAsia"/>
          <w:lang w:eastAsia="zh-CN"/>
        </w:rPr>
        <w:t xml:space="preserve">If Type2-EO </w:t>
      </w:r>
      <w:r w:rsidR="00DA68B7">
        <w:rPr>
          <w:rFonts w:eastAsiaTheme="minorEastAsia"/>
          <w:lang w:eastAsia="zh-CN"/>
        </w:rPr>
        <w:t xml:space="preserve">is </w:t>
      </w:r>
      <w:r>
        <w:rPr>
          <w:rFonts w:eastAsiaTheme="minorEastAsia" w:hint="eastAsia"/>
          <w:lang w:eastAsia="zh-CN"/>
        </w:rPr>
        <w:t xml:space="preserve">modelled in </w:t>
      </w:r>
      <w:r w:rsidR="0077770D">
        <w:rPr>
          <w:rFonts w:eastAsiaTheme="minorEastAsia"/>
          <w:lang w:eastAsia="zh-CN"/>
        </w:rPr>
        <w:t xml:space="preserve">the </w:t>
      </w:r>
      <w:r>
        <w:rPr>
          <w:rFonts w:eastAsiaTheme="minorEastAsia" w:hint="eastAsia"/>
          <w:lang w:eastAsia="zh-CN"/>
        </w:rPr>
        <w:t xml:space="preserve">background channel, it forms the path Tx-Type2 EO-Rx. </w:t>
      </w:r>
      <w:r w:rsidR="00650009">
        <w:rPr>
          <w:rFonts w:eastAsiaTheme="minorEastAsia" w:hint="eastAsia"/>
          <w:lang w:eastAsia="zh-CN"/>
        </w:rPr>
        <w:t xml:space="preserve">One consequence is the received power </w:t>
      </w:r>
      <w:r w:rsidR="0077770D">
        <w:rPr>
          <w:rFonts w:eastAsiaTheme="minorEastAsia"/>
          <w:lang w:eastAsia="zh-CN"/>
        </w:rPr>
        <w:t xml:space="preserve">of the </w:t>
      </w:r>
      <w:r w:rsidR="00650009">
        <w:rPr>
          <w:rFonts w:eastAsiaTheme="minorEastAsia" w:hint="eastAsia"/>
          <w:lang w:eastAsia="zh-CN"/>
        </w:rPr>
        <w:t>sensing Rx</w:t>
      </w:r>
      <w:r w:rsidR="00650009">
        <w:rPr>
          <w:rFonts w:eastAsiaTheme="minorEastAsia"/>
          <w:lang w:eastAsia="zh-CN"/>
        </w:rPr>
        <w:t>’</w:t>
      </w:r>
      <w:r w:rsidR="00650009">
        <w:rPr>
          <w:rFonts w:eastAsiaTheme="minorEastAsia" w:hint="eastAsia"/>
          <w:lang w:eastAsia="zh-CN"/>
        </w:rPr>
        <w:t xml:space="preserve">s in </w:t>
      </w:r>
      <w:r w:rsidR="0077770D">
        <w:rPr>
          <w:rFonts w:eastAsiaTheme="minorEastAsia"/>
          <w:lang w:eastAsia="zh-CN"/>
        </w:rPr>
        <w:t>the</w:t>
      </w:r>
      <w:r w:rsidR="00650009">
        <w:rPr>
          <w:rFonts w:eastAsiaTheme="minorEastAsia" w:hint="eastAsia"/>
          <w:lang w:eastAsia="zh-CN"/>
        </w:rPr>
        <w:t xml:space="preserve"> ISAC model with the absence of sensing targets would be different from that in </w:t>
      </w:r>
      <w:r w:rsidR="0077770D">
        <w:rPr>
          <w:rFonts w:eastAsiaTheme="minorEastAsia"/>
          <w:lang w:eastAsia="zh-CN"/>
        </w:rPr>
        <w:t xml:space="preserve">the </w:t>
      </w:r>
      <w:r w:rsidR="00650009">
        <w:rPr>
          <w:rFonts w:eastAsiaTheme="minorEastAsia" w:hint="eastAsia"/>
          <w:lang w:eastAsia="zh-CN"/>
        </w:rPr>
        <w:t xml:space="preserve">legacy </w:t>
      </w:r>
      <w:r w:rsidR="00650009" w:rsidRPr="00593190">
        <w:rPr>
          <w:rFonts w:eastAsiaTheme="minorEastAsia" w:cs="Arial"/>
          <w:szCs w:val="20"/>
          <w:lang w:eastAsia="zh-CN"/>
        </w:rPr>
        <w:t>UE-BS</w:t>
      </w:r>
      <w:r w:rsidR="00650009">
        <w:rPr>
          <w:rFonts w:eastAsiaTheme="minorEastAsia" w:hint="eastAsia"/>
          <w:lang w:eastAsia="zh-CN"/>
        </w:rPr>
        <w:t xml:space="preserve"> communication channel. In addition, </w:t>
      </w:r>
      <w:r w:rsidR="00650009">
        <w:rPr>
          <w:rFonts w:eastAsiaTheme="minorEastAsia" w:cs="Arial" w:hint="eastAsia"/>
          <w:szCs w:val="20"/>
          <w:lang w:eastAsia="zh-CN"/>
        </w:rPr>
        <w:t>since</w:t>
      </w:r>
      <w:r>
        <w:rPr>
          <w:rFonts w:eastAsiaTheme="minorEastAsia" w:cs="Arial"/>
          <w:szCs w:val="20"/>
          <w:lang w:eastAsia="zh-CN"/>
        </w:rPr>
        <w:t xml:space="preserve"> </w:t>
      </w:r>
      <w:r w:rsidRPr="00593190">
        <w:rPr>
          <w:rFonts w:eastAsiaTheme="minorEastAsia" w:cs="Arial"/>
          <w:szCs w:val="20"/>
          <w:lang w:eastAsia="zh-CN"/>
        </w:rPr>
        <w:t>stochastic cluster</w:t>
      </w:r>
      <w:r w:rsidR="00933A3F">
        <w:rPr>
          <w:rFonts w:eastAsiaTheme="minorEastAsia" w:cs="Arial"/>
          <w:szCs w:val="20"/>
          <w:lang w:eastAsia="zh-CN"/>
        </w:rPr>
        <w:t>s</w:t>
      </w:r>
      <w:r w:rsidRPr="00593190">
        <w:rPr>
          <w:rFonts w:eastAsiaTheme="minorEastAsia" w:cs="Arial"/>
          <w:szCs w:val="20"/>
          <w:lang w:eastAsia="zh-CN"/>
        </w:rPr>
        <w:t xml:space="preserve"> </w:t>
      </w:r>
      <w:r w:rsidR="00933A3F">
        <w:rPr>
          <w:rFonts w:eastAsiaTheme="minorEastAsia" w:cs="Arial"/>
          <w:szCs w:val="20"/>
          <w:lang w:eastAsia="zh-CN"/>
        </w:rPr>
        <w:t>have</w:t>
      </w:r>
      <w:r w:rsidR="00650009">
        <w:rPr>
          <w:rFonts w:eastAsiaTheme="minorEastAsia" w:cs="Arial" w:hint="eastAsia"/>
          <w:szCs w:val="20"/>
          <w:lang w:eastAsia="zh-CN"/>
        </w:rPr>
        <w:t xml:space="preserve"> been used </w:t>
      </w:r>
      <w:r w:rsidRPr="00593190">
        <w:rPr>
          <w:rFonts w:eastAsiaTheme="minorEastAsia" w:cs="Arial"/>
          <w:szCs w:val="20"/>
          <w:lang w:eastAsia="zh-CN"/>
        </w:rPr>
        <w:t xml:space="preserve">to generate </w:t>
      </w:r>
      <w:r>
        <w:rPr>
          <w:rFonts w:eastAsiaTheme="minorEastAsia" w:cs="Arial"/>
          <w:szCs w:val="20"/>
        </w:rPr>
        <w:t>multipath propagation</w:t>
      </w:r>
      <w:r w:rsidRPr="00593190">
        <w:rPr>
          <w:rFonts w:eastAsiaTheme="minorEastAsia" w:cs="Arial"/>
          <w:szCs w:val="20"/>
          <w:lang w:eastAsia="zh-CN"/>
        </w:rPr>
        <w:t xml:space="preserve"> in UE-BS communication channel</w:t>
      </w:r>
      <w:r w:rsidR="00650009">
        <w:rPr>
          <w:rFonts w:eastAsiaTheme="minorEastAsia" w:cs="Arial" w:hint="eastAsia"/>
          <w:szCs w:val="20"/>
          <w:lang w:eastAsia="zh-CN"/>
        </w:rPr>
        <w:t>, the need for a deterministic Type-2 EO in background channel is not clear.</w:t>
      </w:r>
    </w:p>
    <w:p w14:paraId="131C8543" w14:textId="247F36D4" w:rsidR="004841B1" w:rsidRPr="00906002" w:rsidRDefault="004841B1" w:rsidP="004841B1">
      <w:pPr>
        <w:pStyle w:val="Proposal"/>
        <w:tabs>
          <w:tab w:val="clear" w:pos="1304"/>
        </w:tabs>
        <w:ind w:left="1701" w:hanging="1701"/>
        <w:rPr>
          <w:rFonts w:eastAsiaTheme="minorEastAsia"/>
        </w:rPr>
      </w:pPr>
      <w:bookmarkStart w:id="187" w:name="_Toc182019669"/>
      <w:r w:rsidRPr="00906002">
        <w:rPr>
          <w:rFonts w:eastAsiaTheme="minorEastAsia"/>
        </w:rPr>
        <w:t xml:space="preserve">Type-2 EO </w:t>
      </w:r>
      <w:r w:rsidR="00650009">
        <w:rPr>
          <w:rFonts w:eastAsiaTheme="minorEastAsia" w:hint="eastAsia"/>
        </w:rPr>
        <w:t>may interact with targets to generate indirect paths in target channel.</w:t>
      </w:r>
      <w:bookmarkEnd w:id="187"/>
    </w:p>
    <w:p w14:paraId="747CE769" w14:textId="7D9BA4B6" w:rsidR="00650009" w:rsidRDefault="00650009" w:rsidP="00650009">
      <w:pPr>
        <w:pStyle w:val="Observation"/>
        <w:spacing w:before="120"/>
        <w:ind w:left="1699" w:hanging="1699"/>
        <w:rPr>
          <w:rFonts w:eastAsiaTheme="minorEastAsia"/>
        </w:rPr>
      </w:pPr>
      <w:bookmarkStart w:id="188" w:name="_Toc182019619"/>
      <w:r>
        <w:rPr>
          <w:rFonts w:eastAsiaTheme="minorEastAsia" w:hint="eastAsia"/>
        </w:rPr>
        <w:t xml:space="preserve">Type-2 EO if modelled in background channel </w:t>
      </w:r>
      <w:r>
        <w:rPr>
          <w:rFonts w:eastAsiaTheme="minorEastAsia" w:hint="eastAsia"/>
          <w:lang w:eastAsia="zh-CN"/>
        </w:rPr>
        <w:t xml:space="preserve">would lead to the consequence that </w:t>
      </w:r>
      <w:r w:rsidR="00AD684B">
        <w:rPr>
          <w:rFonts w:eastAsiaTheme="minorEastAsia"/>
          <w:lang w:eastAsia="zh-CN"/>
        </w:rPr>
        <w:t xml:space="preserve">the </w:t>
      </w:r>
      <w:r>
        <w:rPr>
          <w:rFonts w:eastAsiaTheme="minorEastAsia" w:hint="eastAsia"/>
          <w:lang w:eastAsia="zh-CN"/>
        </w:rPr>
        <w:t xml:space="preserve">received power </w:t>
      </w:r>
      <w:r w:rsidR="00AD684B">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sidR="00AD684B">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sidRPr="00593190">
        <w:rPr>
          <w:rFonts w:eastAsiaTheme="minorEastAsia" w:cs="Arial"/>
          <w:szCs w:val="20"/>
          <w:lang w:eastAsia="zh-CN"/>
        </w:rPr>
        <w:t>UE-BS</w:t>
      </w:r>
      <w:r>
        <w:rPr>
          <w:rFonts w:eastAsiaTheme="minorEastAsia" w:hint="eastAsia"/>
          <w:lang w:eastAsia="zh-CN"/>
        </w:rPr>
        <w:t xml:space="preserve"> communication channel.</w:t>
      </w:r>
      <w:bookmarkEnd w:id="188"/>
    </w:p>
    <w:p w14:paraId="0A1A7B88" w14:textId="1C2F9EEE" w:rsidR="00650009" w:rsidRDefault="00650009" w:rsidP="00650009">
      <w:pPr>
        <w:pStyle w:val="Proposal"/>
        <w:tabs>
          <w:tab w:val="clear" w:pos="1304"/>
        </w:tabs>
        <w:ind w:left="1701" w:hanging="1701"/>
      </w:pPr>
      <w:bookmarkStart w:id="189" w:name="_Toc182019670"/>
      <w:r>
        <w:rPr>
          <w:rFonts w:eastAsiaTheme="minorEastAsia" w:hint="eastAsia"/>
        </w:rPr>
        <w:t xml:space="preserve">Since </w:t>
      </w:r>
      <w:r w:rsidRPr="00593190">
        <w:rPr>
          <w:rFonts w:eastAsiaTheme="minorEastAsia" w:cs="Arial"/>
          <w:szCs w:val="20"/>
        </w:rPr>
        <w:t>stochastic cluster</w:t>
      </w:r>
      <w:r w:rsidR="00AD684B">
        <w:rPr>
          <w:rFonts w:eastAsiaTheme="minorEastAsia" w:cs="Arial"/>
          <w:szCs w:val="20"/>
        </w:rPr>
        <w:t>s</w:t>
      </w:r>
      <w:r w:rsidRPr="00593190">
        <w:rPr>
          <w:rFonts w:eastAsiaTheme="minorEastAsia" w:cs="Arial"/>
          <w:szCs w:val="20"/>
        </w:rPr>
        <w:t xml:space="preserve"> </w:t>
      </w:r>
      <w:r>
        <w:rPr>
          <w:rFonts w:eastAsiaTheme="minorEastAsia" w:cs="Arial" w:hint="eastAsia"/>
          <w:szCs w:val="20"/>
        </w:rPr>
        <w:t>ha</w:t>
      </w:r>
      <w:r w:rsidR="00AD684B">
        <w:rPr>
          <w:rFonts w:eastAsiaTheme="minorEastAsia" w:cs="Arial"/>
          <w:szCs w:val="20"/>
        </w:rPr>
        <w:t>ve</w:t>
      </w:r>
      <w:r>
        <w:rPr>
          <w:rFonts w:eastAsiaTheme="minorEastAsia" w:cs="Arial" w:hint="eastAsia"/>
          <w:szCs w:val="20"/>
        </w:rPr>
        <w:t xml:space="preserve"> been used </w:t>
      </w:r>
      <w:r w:rsidRPr="00593190">
        <w:rPr>
          <w:rFonts w:eastAsiaTheme="minorEastAsia" w:cs="Arial"/>
          <w:szCs w:val="20"/>
        </w:rPr>
        <w:t xml:space="preserve">to generate </w:t>
      </w:r>
      <w:r>
        <w:rPr>
          <w:rFonts w:eastAsiaTheme="minorEastAsia" w:cs="Arial"/>
          <w:szCs w:val="20"/>
        </w:rPr>
        <w:t>multipath propagation</w:t>
      </w:r>
      <w:r w:rsidRPr="00593190">
        <w:rPr>
          <w:rFonts w:eastAsiaTheme="minorEastAsia" w:cs="Arial"/>
          <w:szCs w:val="20"/>
        </w:rPr>
        <w:t xml:space="preserve"> in UE-BS communication channel</w:t>
      </w:r>
      <w:r>
        <w:rPr>
          <w:rFonts w:eastAsiaTheme="minorEastAsia" w:cs="Arial" w:hint="eastAsia"/>
          <w:szCs w:val="20"/>
        </w:rPr>
        <w:t xml:space="preserve">, </w:t>
      </w:r>
      <w:r w:rsidR="003574E4">
        <w:rPr>
          <w:rFonts w:eastAsiaTheme="minorEastAsia" w:cs="Arial" w:hint="eastAsia"/>
          <w:szCs w:val="20"/>
        </w:rPr>
        <w:t xml:space="preserve">to keep the same received power of background channel as in legacy communication channel, </w:t>
      </w:r>
      <w:r>
        <w:rPr>
          <w:rFonts w:eastAsiaTheme="minorEastAsia" w:cs="Arial" w:hint="eastAsia"/>
          <w:szCs w:val="20"/>
        </w:rPr>
        <w:t>do not model Type-2 EO in background channel</w:t>
      </w:r>
      <w:r>
        <w:rPr>
          <w:rFonts w:hint="eastAsia"/>
        </w:rPr>
        <w:t>.</w:t>
      </w:r>
      <w:bookmarkEnd w:id="189"/>
    </w:p>
    <w:p w14:paraId="39BA8F18" w14:textId="62B40549" w:rsidR="002C447A" w:rsidRDefault="002C447A" w:rsidP="00454B35">
      <w:pPr>
        <w:pStyle w:val="Heading1"/>
        <w:numPr>
          <w:ilvl w:val="0"/>
          <w:numId w:val="15"/>
        </w:numPr>
        <w:ind w:left="1134" w:hanging="1134"/>
        <w:jc w:val="both"/>
        <w:rPr>
          <w:rFonts w:eastAsiaTheme="minorEastAsia" w:cs="Arial"/>
          <w:sz w:val="32"/>
          <w:szCs w:val="32"/>
          <w:lang w:eastAsia="zh-CN"/>
        </w:rPr>
      </w:pPr>
      <w:r>
        <w:rPr>
          <w:rFonts w:eastAsiaTheme="minorEastAsia" w:cs="Arial" w:hint="eastAsia"/>
          <w:sz w:val="32"/>
          <w:szCs w:val="32"/>
          <w:lang w:eastAsia="zh-CN"/>
        </w:rPr>
        <w:t>Combined Channel</w:t>
      </w:r>
    </w:p>
    <w:p w14:paraId="20CA33FC" w14:textId="47B20F99" w:rsidR="002C447A" w:rsidRDefault="003B76EB" w:rsidP="003B76EB">
      <w:pPr>
        <w:suppressAutoHyphens/>
        <w:spacing w:line="240" w:lineRule="auto"/>
        <w:rPr>
          <w:rFonts w:eastAsiaTheme="minorEastAsia"/>
          <w:lang w:eastAsia="zh-CN"/>
        </w:rPr>
      </w:pPr>
      <w:r>
        <w:rPr>
          <w:rFonts w:eastAsiaTheme="minorEastAsia" w:hint="eastAsia"/>
          <w:lang w:eastAsia="zh-CN"/>
        </w:rPr>
        <w:t>When</w:t>
      </w:r>
      <w:r w:rsidR="002C447A" w:rsidRPr="00A530F8">
        <w:rPr>
          <w:rFonts w:eastAsiaTheme="minorEastAsia"/>
          <w:lang w:eastAsia="zh-CN"/>
        </w:rPr>
        <w:t xml:space="preserve"> target channel and background channel</w:t>
      </w:r>
      <w:r>
        <w:rPr>
          <w:rFonts w:eastAsiaTheme="minorEastAsia" w:hint="eastAsia"/>
          <w:lang w:eastAsia="zh-CN"/>
        </w:rPr>
        <w:t xml:space="preserve"> are combined, one </w:t>
      </w:r>
      <w:r w:rsidR="002E7422">
        <w:rPr>
          <w:rFonts w:eastAsiaTheme="minorEastAsia"/>
          <w:lang w:eastAsia="zh-CN"/>
        </w:rPr>
        <w:t>question</w:t>
      </w:r>
      <w:r>
        <w:rPr>
          <w:rFonts w:eastAsiaTheme="minorEastAsia" w:hint="eastAsia"/>
          <w:lang w:eastAsia="zh-CN"/>
        </w:rPr>
        <w:t xml:space="preserve"> </w:t>
      </w:r>
      <w:r w:rsidR="002E7422">
        <w:rPr>
          <w:rFonts w:eastAsiaTheme="minorEastAsia"/>
          <w:lang w:eastAsia="zh-CN"/>
        </w:rPr>
        <w:t>to answer</w:t>
      </w:r>
      <w:r>
        <w:rPr>
          <w:rFonts w:eastAsiaTheme="minorEastAsia" w:hint="eastAsia"/>
          <w:lang w:eastAsia="zh-CN"/>
        </w:rPr>
        <w:t xml:space="preserve"> is whether</w:t>
      </w:r>
      <w:r w:rsidR="002C447A" w:rsidRPr="00A530F8">
        <w:rPr>
          <w:rFonts w:eastAsiaTheme="minorEastAsia"/>
          <w:lang w:eastAsia="zh-CN"/>
        </w:rPr>
        <w:t xml:space="preserve"> power normalization</w:t>
      </w:r>
      <w:r>
        <w:rPr>
          <w:rFonts w:eastAsiaTheme="minorEastAsia" w:hint="eastAsia"/>
          <w:lang w:eastAsia="zh-CN"/>
        </w:rPr>
        <w:t xml:space="preserve"> is needed.</w:t>
      </w:r>
    </w:p>
    <w:p w14:paraId="2BC1E946" w14:textId="38AF25AE" w:rsidR="00AC1F09" w:rsidRDefault="00AC1F09" w:rsidP="00AC1F09">
      <w:pPr>
        <w:spacing w:before="120"/>
        <w:jc w:val="both"/>
        <w:rPr>
          <w:rFonts w:eastAsiaTheme="minorEastAsia"/>
          <w:lang w:eastAsia="zh-CN"/>
        </w:rPr>
      </w:pPr>
      <w:r>
        <w:rPr>
          <w:rFonts w:eastAsia="DengXian" w:cs="Arial" w:hint="eastAsia"/>
          <w:szCs w:val="18"/>
          <w:lang w:eastAsia="zh-CN"/>
        </w:rPr>
        <w:t xml:space="preserve">This is analogous to ground modelling in TR 38.901 as copied below. In section 7.5, channel coefficient includes LOS part and NLOS part; in section 7.6.8 with ground reflection model, an additional </w:t>
      </w:r>
      <w:r w:rsidRPr="00147F39">
        <w:t>channel coefficient for the ground reflected path</w:t>
      </w:r>
      <w:r>
        <w:rPr>
          <w:rFonts w:eastAsiaTheme="minorEastAsia" w:hint="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m:t>
            </m:r>
          </m:sub>
          <m:sup>
            <m:r>
              <w:rPr>
                <w:rFonts w:ascii="Cambria Math" w:eastAsiaTheme="minorEastAsia" w:hAnsi="Cambria Math"/>
                <w:lang w:eastAsia="zh-CN"/>
              </w:rPr>
              <m:t>GR</m:t>
            </m:r>
          </m:sup>
        </m:sSubSup>
        <m:r>
          <w:rPr>
            <w:rFonts w:ascii="Cambria Math" w:eastAsiaTheme="minorEastAsia" w:hAnsi="Cambria Math"/>
            <w:lang w:eastAsia="zh-CN"/>
          </w:rPr>
          <m:t>(t)</m:t>
        </m:r>
      </m:oMath>
      <w:r>
        <w:rPr>
          <w:rFonts w:eastAsiaTheme="minorEastAsia" w:hint="eastAsia"/>
          <w:lang w:eastAsia="zh-CN"/>
        </w:rPr>
        <w:t xml:space="preserve"> is added. Power of the LOS and NLOS parts are not affected. Therefore, power normalization is not updated due to the new reflection path via ground. The same rationale can be applied to geometric and stochastic target channel</w:t>
      </w:r>
      <w:r w:rsidR="00202A94">
        <w:rPr>
          <w:rFonts w:eastAsiaTheme="minorEastAsia"/>
          <w:lang w:eastAsia="zh-CN"/>
        </w:rPr>
        <w:t>s</w:t>
      </w:r>
      <w:r>
        <w:rPr>
          <w:rFonts w:eastAsiaTheme="minorEastAsia" w:hint="eastAsia"/>
          <w:lang w:eastAsia="zh-CN"/>
        </w:rPr>
        <w:t xml:space="preserve">. The </w:t>
      </w:r>
      <w:r>
        <w:rPr>
          <w:rFonts w:eastAsiaTheme="minorEastAsia"/>
          <w:lang w:eastAsia="zh-CN"/>
        </w:rPr>
        <w:t>introduction</w:t>
      </w:r>
      <w:r>
        <w:rPr>
          <w:rFonts w:eastAsiaTheme="minorEastAsia" w:hint="eastAsia"/>
          <w:lang w:eastAsia="zh-CN"/>
        </w:rPr>
        <w:t xml:space="preserve"> of </w:t>
      </w:r>
      <w:r w:rsidR="00202A94">
        <w:rPr>
          <w:rFonts w:eastAsiaTheme="minorEastAsia"/>
          <w:lang w:eastAsia="zh-CN"/>
        </w:rPr>
        <w:t xml:space="preserve">a </w:t>
      </w:r>
      <w:r>
        <w:rPr>
          <w:rFonts w:eastAsiaTheme="minorEastAsia" w:hint="eastAsia"/>
          <w:lang w:eastAsia="zh-CN"/>
        </w:rPr>
        <w:t xml:space="preserve">target and </w:t>
      </w:r>
      <w:r w:rsidR="00202A94">
        <w:rPr>
          <w:rFonts w:eastAsiaTheme="minorEastAsia"/>
          <w:lang w:eastAsia="zh-CN"/>
        </w:rPr>
        <w:t xml:space="preserve">a </w:t>
      </w:r>
      <w:r>
        <w:rPr>
          <w:rFonts w:eastAsiaTheme="minorEastAsia" w:hint="eastAsia"/>
          <w:lang w:eastAsia="zh-CN"/>
        </w:rPr>
        <w:t xml:space="preserve">Type-2 EO in </w:t>
      </w:r>
      <w:r w:rsidR="00202A94">
        <w:rPr>
          <w:rFonts w:eastAsiaTheme="minorEastAsia"/>
          <w:lang w:eastAsia="zh-CN"/>
        </w:rPr>
        <w:t xml:space="preserve">the </w:t>
      </w:r>
      <w:r>
        <w:rPr>
          <w:rFonts w:eastAsiaTheme="minorEastAsia" w:hint="eastAsia"/>
          <w:lang w:eastAsia="zh-CN"/>
        </w:rPr>
        <w:t xml:space="preserve">target channel would not affect the power normalization of stochastic target channel. </w:t>
      </w:r>
    </w:p>
    <w:tbl>
      <w:tblPr>
        <w:tblStyle w:val="TableGrid"/>
        <w:tblW w:w="0" w:type="auto"/>
        <w:tblLook w:val="04A0" w:firstRow="1" w:lastRow="0" w:firstColumn="1" w:lastColumn="0" w:noHBand="0" w:noVBand="1"/>
      </w:tblPr>
      <w:tblGrid>
        <w:gridCol w:w="9629"/>
      </w:tblGrid>
      <w:tr w:rsidR="00AC1F09" w:rsidRPr="00424343" w14:paraId="7A3CE9FB" w14:textId="77777777">
        <w:tc>
          <w:tcPr>
            <w:tcW w:w="9629" w:type="dxa"/>
          </w:tcPr>
          <w:p w14:paraId="491EF676" w14:textId="77777777" w:rsidR="00AC1F09" w:rsidRPr="00424343" w:rsidRDefault="00AC1F09">
            <w:pPr>
              <w:pStyle w:val="Heading2"/>
              <w:rPr>
                <w:rFonts w:eastAsia="SimSun"/>
                <w:sz w:val="20"/>
                <w:szCs w:val="20"/>
              </w:rPr>
            </w:pPr>
            <w:r w:rsidRPr="00424343">
              <w:rPr>
                <w:rFonts w:eastAsia="SimSun"/>
                <w:sz w:val="20"/>
                <w:szCs w:val="20"/>
              </w:rPr>
              <w:lastRenderedPageBreak/>
              <w:t>7.5</w:t>
            </w:r>
            <w:r w:rsidRPr="00424343">
              <w:rPr>
                <w:rFonts w:eastAsia="SimSun"/>
                <w:sz w:val="20"/>
                <w:szCs w:val="20"/>
              </w:rPr>
              <w:tab/>
              <w:t>Fast fading model</w:t>
            </w:r>
          </w:p>
          <w:p w14:paraId="43E1EEC3" w14:textId="77777777" w:rsidR="00AC1F09" w:rsidRPr="00424343" w:rsidRDefault="00AC1F09">
            <w:pPr>
              <w:rPr>
                <w:sz w:val="20"/>
                <w:szCs w:val="20"/>
              </w:rPr>
            </w:pPr>
            <w:r w:rsidRPr="00424343">
              <w:rPr>
                <w:rFonts w:hint="eastAsia"/>
                <w:sz w:val="20"/>
                <w:szCs w:val="20"/>
                <w:lang w:eastAsia="ko-KR"/>
              </w:rPr>
              <w:t>Then, t</w:t>
            </w:r>
            <w:r w:rsidRPr="00424343">
              <w:rPr>
                <w:sz w:val="20"/>
                <w:szCs w:val="20"/>
              </w:rPr>
              <w:t xml:space="preserve">he channel impulse response is given by adding the LOS channel coefficient to the NLOS channel impulse response and scaling both terms according to the desired K-factor </w:t>
            </w:r>
            <w:r w:rsidRPr="00424343">
              <w:rPr>
                <w:noProof/>
                <w:position w:val="-10"/>
                <w:szCs w:val="20"/>
              </w:rPr>
              <w:drawing>
                <wp:inline distT="0" distB="0" distL="0" distR="0" wp14:anchorId="3D9CC662" wp14:editId="42736B7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424343">
              <w:rPr>
                <w:sz w:val="20"/>
                <w:szCs w:val="20"/>
              </w:rPr>
              <w:t xml:space="preserve"> as</w:t>
            </w:r>
          </w:p>
          <w:p w14:paraId="4D91818F" w14:textId="77777777" w:rsidR="00AC1F09" w:rsidRPr="00424343" w:rsidRDefault="00AC1F09">
            <w:pPr>
              <w:pStyle w:val="EQ"/>
              <w:rPr>
                <w:sz w:val="20"/>
                <w:szCs w:val="20"/>
                <w:u w:val="single"/>
                <w:lang w:eastAsia="ko-KR"/>
              </w:rPr>
            </w:pPr>
            <w:r w:rsidRPr="00424343">
              <w:rPr>
                <w:sz w:val="20"/>
                <w:szCs w:val="20"/>
              </w:rPr>
              <w:tab/>
            </w:r>
            <w:r w:rsidRPr="00424343">
              <w:rPr>
                <w:position w:val="-32"/>
                <w:szCs w:val="20"/>
              </w:rPr>
              <w:drawing>
                <wp:inline distT="0" distB="0" distL="0" distR="0" wp14:anchorId="60EE106A" wp14:editId="27F89318">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424343">
              <w:rPr>
                <w:rFonts w:hint="eastAsia"/>
                <w:sz w:val="20"/>
                <w:szCs w:val="20"/>
                <w:lang w:eastAsia="ko-KR"/>
              </w:rPr>
              <w:t>.</w:t>
            </w:r>
            <w:r w:rsidRPr="00424343">
              <w:rPr>
                <w:sz w:val="20"/>
                <w:szCs w:val="20"/>
                <w:lang w:eastAsia="ko-KR"/>
              </w:rPr>
              <w:tab/>
            </w:r>
            <w:r w:rsidRPr="00424343">
              <w:rPr>
                <w:sz w:val="20"/>
                <w:szCs w:val="20"/>
              </w:rPr>
              <w:t>(7.5-30)</w:t>
            </w:r>
          </w:p>
          <w:p w14:paraId="6224392B" w14:textId="77777777" w:rsidR="00AC1F09" w:rsidRPr="00424343" w:rsidRDefault="00AC1F09">
            <w:pPr>
              <w:rPr>
                <w:sz w:val="20"/>
                <w:szCs w:val="20"/>
              </w:rPr>
            </w:pPr>
          </w:p>
          <w:p w14:paraId="22B207E1" w14:textId="77777777" w:rsidR="00AC1F09" w:rsidRPr="00424343" w:rsidRDefault="00AC1F09">
            <w:pPr>
              <w:rPr>
                <w:rFonts w:eastAsiaTheme="minorEastAsia"/>
                <w:sz w:val="20"/>
                <w:szCs w:val="20"/>
                <w:u w:val="single"/>
                <w:lang w:eastAsia="zh-CN"/>
              </w:rPr>
            </w:pPr>
            <w:r w:rsidRPr="00424343">
              <w:rPr>
                <w:sz w:val="20"/>
                <w:szCs w:val="20"/>
                <w:u w:val="single"/>
              </w:rPr>
              <w:t>Step 12</w:t>
            </w:r>
            <w:r w:rsidRPr="00424343">
              <w:rPr>
                <w:sz w:val="20"/>
                <w:szCs w:val="20"/>
              </w:rPr>
              <w:t>: Apply pathloss and shadowing for the channel coefficients.</w:t>
            </w:r>
          </w:p>
          <w:p w14:paraId="22E513BD" w14:textId="77777777" w:rsidR="00AC1F09" w:rsidRPr="00424343" w:rsidRDefault="00AC1F09">
            <w:pPr>
              <w:rPr>
                <w:rFonts w:eastAsiaTheme="minorEastAsia"/>
                <w:sz w:val="20"/>
                <w:szCs w:val="20"/>
                <w:lang w:eastAsia="zh-CN"/>
              </w:rPr>
            </w:pPr>
            <w:r w:rsidRPr="00424343">
              <w:rPr>
                <w:rFonts w:eastAsiaTheme="minorEastAsia" w:hint="eastAsia"/>
                <w:sz w:val="20"/>
                <w:szCs w:val="20"/>
                <w:lang w:eastAsia="zh-CN"/>
              </w:rPr>
              <w:t>[omitted]</w:t>
            </w:r>
          </w:p>
          <w:p w14:paraId="4932FAB3" w14:textId="77777777" w:rsidR="00AC1F09" w:rsidRPr="00424343" w:rsidRDefault="00AC1F09">
            <w:pPr>
              <w:pStyle w:val="Heading3"/>
              <w:keepNext w:val="0"/>
              <w:keepLines w:val="0"/>
              <w:rPr>
                <w:sz w:val="20"/>
                <w:szCs w:val="20"/>
                <w:lang w:eastAsia="ko-KR"/>
              </w:rPr>
            </w:pPr>
            <w:r w:rsidRPr="00424343">
              <w:rPr>
                <w:sz w:val="20"/>
                <w:szCs w:val="20"/>
              </w:rPr>
              <w:t>7.6</w:t>
            </w:r>
            <w:r w:rsidRPr="00424343">
              <w:rPr>
                <w:sz w:val="20"/>
                <w:szCs w:val="20"/>
                <w:lang w:eastAsia="ko-KR"/>
              </w:rPr>
              <w:t>.8</w:t>
            </w:r>
            <w:r w:rsidRPr="00424343">
              <w:rPr>
                <w:sz w:val="20"/>
                <w:szCs w:val="20"/>
              </w:rPr>
              <w:tab/>
              <w:t>Explicit g</w:t>
            </w:r>
            <w:r w:rsidRPr="00424343">
              <w:rPr>
                <w:sz w:val="20"/>
                <w:szCs w:val="20"/>
                <w:lang w:eastAsia="ko-KR"/>
              </w:rPr>
              <w:t>round reflection model</w:t>
            </w:r>
          </w:p>
          <w:p w14:paraId="43C871FB" w14:textId="77777777" w:rsidR="00AC1F09" w:rsidRPr="00424343" w:rsidRDefault="00AC1F09">
            <w:pPr>
              <w:rPr>
                <w:sz w:val="20"/>
                <w:szCs w:val="20"/>
                <w:lang w:eastAsia="ko-KR"/>
              </w:rPr>
            </w:pPr>
            <w:r w:rsidRPr="00424343">
              <w:rPr>
                <w:sz w:val="20"/>
                <w:szCs w:val="20"/>
                <w:lang w:eastAsia="ko-KR"/>
              </w:rPr>
              <w:t xml:space="preserve">In case the ground reflection shall be modelled explicitly, Equation (7.5-30) </w:t>
            </w:r>
            <w:proofErr w:type="gramStart"/>
            <w:r w:rsidRPr="00424343">
              <w:rPr>
                <w:sz w:val="20"/>
                <w:szCs w:val="20"/>
                <w:lang w:eastAsia="ko-KR"/>
              </w:rPr>
              <w:t>has to</w:t>
            </w:r>
            <w:proofErr w:type="gramEnd"/>
            <w:r w:rsidRPr="00424343">
              <w:rPr>
                <w:sz w:val="20"/>
                <w:szCs w:val="20"/>
                <w:lang w:eastAsia="ko-KR"/>
              </w:rPr>
              <w:t xml:space="preserve"> be replaced by</w:t>
            </w:r>
          </w:p>
          <w:p w14:paraId="7BC97290" w14:textId="77777777" w:rsidR="00AC1F09" w:rsidRPr="00424343" w:rsidRDefault="00AC1F09">
            <w:pPr>
              <w:pStyle w:val="EQ"/>
              <w:keepLines w:val="0"/>
              <w:rPr>
                <w:rFonts w:eastAsiaTheme="minorEastAsia"/>
                <w:sz w:val="20"/>
                <w:szCs w:val="20"/>
                <w:lang w:eastAsia="zh-CN"/>
              </w:rPr>
            </w:pPr>
            <w:r w:rsidRPr="00424343">
              <w:rPr>
                <w:sz w:val="20"/>
                <w:szCs w:val="20"/>
              </w:rPr>
              <w:tab/>
            </w:r>
            <w:r w:rsidR="00E43C03" w:rsidRPr="00424343">
              <w:rPr>
                <w:position w:val="-70"/>
                <w:sz w:val="20"/>
                <w:szCs w:val="20"/>
              </w:rPr>
              <w:object w:dxaOrig="6380" w:dyaOrig="1520" w14:anchorId="2CD2BDA3">
                <v:shape id="_x0000_i1028" type="#_x0000_t75" style="width:316.5pt;height:78.4pt" o:ole="" fillcolor="window">
                  <v:imagedata r:id="rId44" o:title=""/>
                </v:shape>
                <o:OLEObject Type="Embed" ProgID="Equation.3" ShapeID="_x0000_i1028" DrawAspect="Content" ObjectID="_1792632767" r:id="rId45"/>
              </w:object>
            </w:r>
            <w:r w:rsidRPr="00424343">
              <w:rPr>
                <w:sz w:val="20"/>
                <w:szCs w:val="20"/>
              </w:rPr>
              <w:tab/>
              <w:t>(7.6-32)</w:t>
            </w:r>
          </w:p>
        </w:tc>
      </w:tr>
    </w:tbl>
    <w:p w14:paraId="0DE94323" w14:textId="77777777" w:rsidR="00AC1F09" w:rsidRDefault="00AC1F09" w:rsidP="00AC1F09">
      <w:pPr>
        <w:pStyle w:val="Observation"/>
        <w:spacing w:before="120"/>
        <w:ind w:left="1699" w:hanging="1699"/>
        <w:rPr>
          <w:rFonts w:eastAsiaTheme="minorEastAsia"/>
          <w:lang w:eastAsia="zh-CN"/>
        </w:rPr>
      </w:pPr>
      <w:bookmarkStart w:id="190" w:name="_Toc182019620"/>
      <w:r>
        <w:rPr>
          <w:rFonts w:eastAsiaTheme="minorEastAsia" w:hint="eastAsia"/>
          <w:lang w:eastAsia="zh-CN"/>
        </w:rPr>
        <w:t>In 38.901, power normalization is not updated due to the new reflection path via ground.</w:t>
      </w:r>
      <w:bookmarkEnd w:id="190"/>
      <w:r>
        <w:rPr>
          <w:rFonts w:eastAsiaTheme="minorEastAsia" w:hint="eastAsia"/>
          <w:lang w:eastAsia="zh-CN"/>
        </w:rPr>
        <w:t xml:space="preserve"> </w:t>
      </w:r>
    </w:p>
    <w:p w14:paraId="48C1606B" w14:textId="77777777" w:rsidR="00AC1F09" w:rsidRPr="00997760" w:rsidRDefault="00AC1F09" w:rsidP="00AC1F09">
      <w:pPr>
        <w:pStyle w:val="Proposal"/>
        <w:tabs>
          <w:tab w:val="clear" w:pos="1304"/>
        </w:tabs>
        <w:ind w:left="1701" w:hanging="1701"/>
        <w:rPr>
          <w:rFonts w:eastAsiaTheme="minorEastAsia" w:cs="Arial"/>
          <w:szCs w:val="18"/>
        </w:rPr>
      </w:pPr>
      <w:bookmarkStart w:id="191" w:name="_Toc182019671"/>
      <w:r>
        <w:rPr>
          <w:rFonts w:eastAsiaTheme="minorEastAsia" w:hint="eastAsia"/>
        </w:rPr>
        <w:t>The modelling of sensing targets and Type-2 EOs in target channel would not affect the power normalization of stochastic target channel.</w:t>
      </w:r>
      <w:bookmarkEnd w:id="191"/>
      <w:r>
        <w:rPr>
          <w:rFonts w:eastAsiaTheme="minorEastAsia" w:hint="eastAsia"/>
        </w:rPr>
        <w:t xml:space="preserve"> </w:t>
      </w:r>
    </w:p>
    <w:p w14:paraId="37EB5693" w14:textId="02C9F7BF" w:rsidR="00C01F33" w:rsidRPr="00CE0424" w:rsidRDefault="005A64C5" w:rsidP="00454B35">
      <w:pPr>
        <w:pStyle w:val="Heading1"/>
        <w:numPr>
          <w:ilvl w:val="0"/>
          <w:numId w:val="15"/>
        </w:numPr>
        <w:ind w:left="1134" w:hanging="1134"/>
        <w:jc w:val="both"/>
      </w:pPr>
      <w:r>
        <w:tab/>
      </w:r>
      <w:bookmarkEnd w:id="171"/>
      <w:r w:rsidR="00C01F33" w:rsidRPr="00CE0424">
        <w:t>Conclusion</w:t>
      </w:r>
    </w:p>
    <w:p w14:paraId="5A650F21" w14:textId="7DF142E6" w:rsidR="008E065E" w:rsidRDefault="7A0F85DA" w:rsidP="60B72ADA">
      <w:pPr>
        <w:pStyle w:val="BodyText"/>
        <w:rPr>
          <w:b/>
          <w:lang w:val="en-GB"/>
        </w:rPr>
      </w:pPr>
      <w:r w:rsidRPr="71A85633">
        <w:rPr>
          <w:lang w:val="en-GB"/>
        </w:rPr>
        <w:t xml:space="preserve">In </w:t>
      </w:r>
      <w:r w:rsidR="62663675" w:rsidRPr="71A85633">
        <w:rPr>
          <w:lang w:val="en-GB"/>
        </w:rPr>
        <w:t xml:space="preserve">the previous </w:t>
      </w:r>
      <w:r w:rsidRPr="71A85633">
        <w:rPr>
          <w:lang w:val="en-GB"/>
        </w:rPr>
        <w:t>section</w:t>
      </w:r>
      <w:r w:rsidR="62663675" w:rsidRPr="71A85633">
        <w:rPr>
          <w:lang w:val="en-GB"/>
        </w:rPr>
        <w:t>s</w:t>
      </w:r>
      <w:r w:rsidR="79B5E987" w:rsidRPr="71A85633">
        <w:rPr>
          <w:lang w:val="en-GB"/>
        </w:rPr>
        <w:t>,</w:t>
      </w:r>
      <w:r w:rsidRPr="71A85633">
        <w:rPr>
          <w:lang w:val="en-GB"/>
        </w:rPr>
        <w:t xml:space="preserve"> we made the following observations:</w:t>
      </w:r>
      <w:r w:rsidR="4966EEAD" w:rsidRPr="71A85633">
        <w:rPr>
          <w:b/>
          <w:lang w:val="en-GB"/>
        </w:rPr>
        <w:t xml:space="preserve"> </w:t>
      </w:r>
    </w:p>
    <w:p w14:paraId="7BC16FB2" w14:textId="052DAA9C" w:rsidR="00F41592" w:rsidRDefault="006F65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82019555" w:history="1">
        <w:r w:rsidR="00F41592" w:rsidRPr="009913B0">
          <w:rPr>
            <w:rStyle w:val="Hyperlink"/>
            <w:rFonts w:cs="Arial"/>
            <w:noProof/>
          </w:rPr>
          <w:t>Observation 1</w:t>
        </w:r>
        <w:r w:rsidR="00F41592">
          <w:rPr>
            <w:rFonts w:asciiTheme="minorHAnsi" w:eastAsiaTheme="minorEastAsia" w:hAnsiTheme="minorHAnsi"/>
            <w:b w:val="0"/>
            <w:noProof/>
            <w:kern w:val="2"/>
            <w:sz w:val="22"/>
            <w14:ligatures w14:val="standardContextual"/>
          </w:rPr>
          <w:tab/>
        </w:r>
        <w:r w:rsidR="00F41592" w:rsidRPr="009913B0">
          <w:rPr>
            <w:rStyle w:val="Hyperlink"/>
            <w:noProof/>
            <w:lang w:eastAsia="en-GB"/>
          </w:rPr>
          <w:t>Even a s</w:t>
        </w:r>
        <w:r w:rsidR="00F41592" w:rsidRPr="009913B0">
          <w:rPr>
            <w:rStyle w:val="Hyperlink"/>
            <w:rFonts w:cs="Arial"/>
            <w:noProof/>
            <w:lang w:val="en-GB"/>
          </w:rPr>
          <w:t>mall rotation of the target, everything else the same, can result in two very different target channels</w:t>
        </w:r>
        <w:r w:rsidR="00F41592" w:rsidRPr="009913B0">
          <w:rPr>
            <w:rStyle w:val="Hyperlink"/>
            <w:rFonts w:cs="Arial"/>
            <w:noProof/>
          </w:rPr>
          <w:t>, c.f. case 1 and case 2 above</w:t>
        </w:r>
        <w:r w:rsidR="00F41592" w:rsidRPr="009913B0">
          <w:rPr>
            <w:rStyle w:val="Hyperlink"/>
            <w:rFonts w:cs="Arial"/>
            <w:noProof/>
            <w:lang w:val="en-GB"/>
          </w:rPr>
          <w:t>.</w:t>
        </w:r>
      </w:hyperlink>
    </w:p>
    <w:p w14:paraId="46E6FBE5" w14:textId="6FE3FD1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56" w:history="1">
        <w:r w:rsidRPr="009913B0">
          <w:rPr>
            <w:rStyle w:val="Hyperlink"/>
            <w:rFonts w:cs="Arial"/>
            <w:noProof/>
          </w:rPr>
          <w:t>Observation 2</w:t>
        </w:r>
        <w:r>
          <w:rPr>
            <w:rFonts w:asciiTheme="minorHAnsi" w:eastAsiaTheme="minorEastAsia" w:hAnsiTheme="minorHAnsi"/>
            <w:b w:val="0"/>
            <w:noProof/>
            <w:kern w:val="2"/>
            <w:sz w:val="22"/>
            <w14:ligatures w14:val="standardContextual"/>
          </w:rPr>
          <w:tab/>
        </w:r>
        <w:r w:rsidRPr="009913B0">
          <w:rPr>
            <w:rStyle w:val="Hyperlink"/>
            <w:noProof/>
            <w:lang w:eastAsia="en-GB"/>
          </w:rPr>
          <w:t xml:space="preserve">The </w:t>
        </w:r>
        <w:r w:rsidRPr="009913B0">
          <w:rPr>
            <w:rStyle w:val="Hyperlink"/>
            <w:rFonts w:cs="Arial"/>
            <w:noProof/>
            <w:lang w:val="en-GB"/>
          </w:rPr>
          <w:t>NLOS—NLOS path combinations are not necessarily less important than the mixed LOS—NLOS paths.</w:t>
        </w:r>
      </w:hyperlink>
    </w:p>
    <w:p w14:paraId="265A6054" w14:textId="3AC1C150"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57" w:history="1">
        <w:r w:rsidRPr="009913B0">
          <w:rPr>
            <w:rStyle w:val="Hyperlink"/>
            <w:noProof/>
            <w:lang w:eastAsia="en-GB"/>
          </w:rPr>
          <w:t>Observation 3</w:t>
        </w:r>
        <w:r>
          <w:rPr>
            <w:rFonts w:asciiTheme="minorHAnsi" w:eastAsiaTheme="minorEastAsia" w:hAnsiTheme="minorHAnsi"/>
            <w:b w:val="0"/>
            <w:noProof/>
            <w:kern w:val="2"/>
            <w:sz w:val="22"/>
            <w14:ligatures w14:val="standardContextual"/>
          </w:rPr>
          <w:tab/>
        </w:r>
        <w:r w:rsidRPr="009913B0">
          <w:rPr>
            <w:rStyle w:val="Hyperlink"/>
            <w:noProof/>
            <w:lang w:eastAsia="en-GB"/>
          </w:rPr>
          <w:t>There are a large number of insignificant propagation paths that could be removed if complexity is an issue. The significance cannot be determined by the LOS—NLOS types however.</w:t>
        </w:r>
      </w:hyperlink>
    </w:p>
    <w:p w14:paraId="742E2BB6" w14:textId="4DD36AE5"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58" w:history="1">
        <w:r w:rsidRPr="009913B0">
          <w:rPr>
            <w:rStyle w:val="Hyperlink"/>
            <w:rFonts w:cs="Arial"/>
            <w:noProof/>
          </w:rPr>
          <w:t>Observation 4</w:t>
        </w:r>
        <w:r>
          <w:rPr>
            <w:rFonts w:asciiTheme="minorHAnsi" w:eastAsiaTheme="minorEastAsia" w:hAnsiTheme="minorHAnsi"/>
            <w:b w:val="0"/>
            <w:noProof/>
            <w:kern w:val="2"/>
            <w:sz w:val="22"/>
            <w14:ligatures w14:val="standardContextual"/>
          </w:rPr>
          <w:tab/>
        </w:r>
        <w:r w:rsidRPr="009913B0">
          <w:rPr>
            <w:rStyle w:val="Hyperlink"/>
            <w:noProof/>
            <w:lang w:eastAsia="en-GB"/>
          </w:rPr>
          <w:t>The angular spread within clusters can</w:t>
        </w:r>
        <w:r w:rsidRPr="009913B0">
          <w:rPr>
            <w:rStyle w:val="Hyperlink"/>
            <w:rFonts w:cs="Arial"/>
            <w:noProof/>
            <w:lang w:val="en-GB"/>
          </w:rPr>
          <w:t xml:space="preserve"> cause the gains of individual rays to differ by up to 10dB.</w:t>
        </w:r>
      </w:hyperlink>
    </w:p>
    <w:p w14:paraId="2A4FE3F9" w14:textId="40FB4747"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59" w:history="1">
        <w:r w:rsidRPr="009913B0">
          <w:rPr>
            <w:rStyle w:val="Hyperlink"/>
            <w:rFonts w:cs="Arial"/>
            <w:noProof/>
            <w:lang w:eastAsia="en-GB"/>
          </w:rPr>
          <w:t>Observation 5</w:t>
        </w:r>
        <w:r>
          <w:rPr>
            <w:rFonts w:asciiTheme="minorHAnsi" w:eastAsiaTheme="minorEastAsia" w:hAnsiTheme="minorHAnsi"/>
            <w:b w:val="0"/>
            <w:noProof/>
            <w:kern w:val="2"/>
            <w:sz w:val="22"/>
            <w14:ligatures w14:val="standardContextual"/>
          </w:rPr>
          <w:tab/>
        </w:r>
        <w:r w:rsidRPr="009913B0">
          <w:rPr>
            <w:rStyle w:val="Hyperlink"/>
            <w:noProof/>
            <w:lang w:eastAsia="en-GB"/>
          </w:rPr>
          <w:t xml:space="preserve">When rays of a cluster </w:t>
        </w:r>
        <w:r w:rsidRPr="009913B0">
          <w:rPr>
            <w:rStyle w:val="Hyperlink"/>
            <w:rFonts w:cs="Arial"/>
            <w:noProof/>
            <w:lang w:val="en-GB"/>
          </w:rPr>
          <w:t xml:space="preserve">have a small angular spread and the radar cross-section does not vary much with angle, many propagation paths </w:t>
        </w:r>
        <w:r w:rsidRPr="009913B0">
          <w:rPr>
            <w:rStyle w:val="Hyperlink"/>
            <w:rFonts w:cs="Arial"/>
            <w:noProof/>
          </w:rPr>
          <w:t xml:space="preserve">belonging to </w:t>
        </w:r>
        <w:r w:rsidRPr="009913B0">
          <w:rPr>
            <w:rStyle w:val="Hyperlink"/>
            <w:rFonts w:cs="Arial"/>
            <w:noProof/>
            <w:lang w:val="en-GB"/>
          </w:rPr>
          <w:t xml:space="preserve">the </w:t>
        </w:r>
        <w:r w:rsidRPr="009913B0">
          <w:rPr>
            <w:rStyle w:val="Hyperlink"/>
            <w:rFonts w:cs="Arial"/>
            <w:noProof/>
          </w:rPr>
          <w:t>same cluster combination</w:t>
        </w:r>
        <w:r w:rsidRPr="009913B0">
          <w:rPr>
            <w:rStyle w:val="Hyperlink"/>
            <w:rFonts w:cs="Arial"/>
            <w:noProof/>
            <w:lang w:val="en-GB"/>
          </w:rPr>
          <w:t xml:space="preserve"> end up with very similar properties (</w:t>
        </w:r>
        <w:r w:rsidRPr="009913B0">
          <w:rPr>
            <w:rStyle w:val="Hyperlink"/>
            <w:rFonts w:cs="Arial"/>
            <w:noProof/>
          </w:rPr>
          <w:t>gain</w:t>
        </w:r>
        <w:r w:rsidRPr="009913B0">
          <w:rPr>
            <w:rStyle w:val="Hyperlink"/>
            <w:rFonts w:cs="Arial"/>
            <w:noProof/>
            <w:lang w:val="en-GB"/>
          </w:rPr>
          <w:t xml:space="preserve"> and directivity).  When the angular spread of clusters is larger and the radar cross-section varies with angle, however, the properties of the propagation paths vary a lot also for paths of the same cluster combination.</w:t>
        </w:r>
      </w:hyperlink>
    </w:p>
    <w:p w14:paraId="55E98EDD" w14:textId="71335D8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0" w:history="1">
        <w:r w:rsidRPr="009913B0">
          <w:rPr>
            <w:rStyle w:val="Hyperlink"/>
            <w:noProof/>
          </w:rPr>
          <w:t>Observation 6</w:t>
        </w:r>
        <w:r>
          <w:rPr>
            <w:rFonts w:asciiTheme="minorHAnsi" w:eastAsiaTheme="minorEastAsia" w:hAnsiTheme="minorHAnsi"/>
            <w:b w:val="0"/>
            <w:noProof/>
            <w:kern w:val="2"/>
            <w:sz w:val="22"/>
            <w14:ligatures w14:val="standardContextual"/>
          </w:rPr>
          <w:tab/>
        </w:r>
        <w:r w:rsidRPr="009913B0">
          <w:rPr>
            <w:rStyle w:val="Hyperlink"/>
            <w:noProof/>
            <w:lang w:val="en-GB"/>
          </w:rPr>
          <w:t>Option xA ignores the power difference between different NLOS clusters and angle-dependent RCS. In both scenarios, Option xA avoids generating some strong paths but generates some weak paths.</w:t>
        </w:r>
      </w:hyperlink>
    </w:p>
    <w:p w14:paraId="7C1A9218" w14:textId="2EE08282"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1" w:history="1">
        <w:r w:rsidRPr="009913B0">
          <w:rPr>
            <w:rStyle w:val="Hyperlink"/>
            <w:noProof/>
          </w:rPr>
          <w:t>Observation 7</w:t>
        </w:r>
        <w:r>
          <w:rPr>
            <w:rFonts w:asciiTheme="minorHAnsi" w:eastAsiaTheme="minorEastAsia" w:hAnsiTheme="minorHAnsi"/>
            <w:b w:val="0"/>
            <w:noProof/>
            <w:kern w:val="2"/>
            <w:sz w:val="22"/>
            <w14:ligatures w14:val="standardContextual"/>
          </w:rPr>
          <w:tab/>
        </w:r>
        <w:r w:rsidRPr="009913B0">
          <w:rPr>
            <w:rStyle w:val="Hyperlink"/>
            <w:noProof/>
          </w:rPr>
          <w:t>Option 0, full ray-level convolution, is the physically correct way of modelling the concatenation of two links due to no loss of channel information.</w:t>
        </w:r>
      </w:hyperlink>
    </w:p>
    <w:p w14:paraId="22638C72" w14:textId="4B9B9427"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2" w:history="1">
        <w:r w:rsidRPr="009913B0">
          <w:rPr>
            <w:rStyle w:val="Hyperlink"/>
            <w:noProof/>
          </w:rPr>
          <w:t>Observation 8</w:t>
        </w:r>
        <w:r>
          <w:rPr>
            <w:rFonts w:asciiTheme="minorHAnsi" w:eastAsiaTheme="minorEastAsia" w:hAnsiTheme="minorHAnsi"/>
            <w:b w:val="0"/>
            <w:noProof/>
            <w:kern w:val="2"/>
            <w:sz w:val="22"/>
            <w14:ligatures w14:val="standardContextual"/>
          </w:rPr>
          <w:tab/>
        </w:r>
        <w:r w:rsidRPr="009913B0">
          <w:rPr>
            <w:rStyle w:val="Hyperlink"/>
            <w:noProof/>
          </w:rPr>
          <w:t>Given</w:t>
        </w:r>
        <w:r w:rsidRPr="009913B0">
          <w:rPr>
            <w:rStyle w:val="Hyperlink"/>
            <w:noProof/>
            <w:lang w:val="en-GB"/>
          </w:rPr>
          <w:t xml:space="preserve"> the incomplete channel model and different understanding of options, it is premature to down-select complexity reduction methods for the target channel concatenation.</w:t>
        </w:r>
      </w:hyperlink>
    </w:p>
    <w:p w14:paraId="600FB047" w14:textId="5E80A772"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3" w:history="1">
        <w:r w:rsidRPr="009913B0">
          <w:rPr>
            <w:rStyle w:val="Hyperlink"/>
            <w:noProof/>
          </w:rPr>
          <w:t>Observation 9</w:t>
        </w:r>
        <w:r>
          <w:rPr>
            <w:rFonts w:asciiTheme="minorHAnsi" w:eastAsiaTheme="minorEastAsia" w:hAnsiTheme="minorHAnsi"/>
            <w:b w:val="0"/>
            <w:noProof/>
            <w:kern w:val="2"/>
            <w:sz w:val="22"/>
            <w14:ligatures w14:val="standardContextual"/>
          </w:rPr>
          <w:tab/>
        </w:r>
        <w:r w:rsidRPr="009913B0">
          <w:rPr>
            <w:rStyle w:val="Hyperlink"/>
            <w:noProof/>
            <w:lang w:val="en-GB"/>
          </w:rPr>
          <w:t>If the down-selection is based on angle-independent RCS, it is unclear whether it is applicable to angle-dependent RCS.</w:t>
        </w:r>
      </w:hyperlink>
    </w:p>
    <w:p w14:paraId="54EA7CD7" w14:textId="311CDA7D"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4" w:history="1">
        <w:r w:rsidRPr="009913B0">
          <w:rPr>
            <w:rStyle w:val="Hyperlink"/>
            <w:noProof/>
          </w:rPr>
          <w:t>Observation 10</w:t>
        </w:r>
        <w:r>
          <w:rPr>
            <w:rFonts w:asciiTheme="minorHAnsi" w:eastAsiaTheme="minorEastAsia" w:hAnsiTheme="minorHAnsi"/>
            <w:b w:val="0"/>
            <w:noProof/>
            <w:kern w:val="2"/>
            <w:sz w:val="22"/>
            <w14:ligatures w14:val="standardContextual"/>
          </w:rPr>
          <w:tab/>
        </w:r>
        <w:r w:rsidRPr="009913B0">
          <w:rPr>
            <w:rStyle w:val="Hyperlink"/>
            <w:noProof/>
          </w:rPr>
          <w:t xml:space="preserve">Option 0, </w:t>
        </w:r>
        <w:r w:rsidRPr="009913B0">
          <w:rPr>
            <w:rStyle w:val="Hyperlink"/>
            <w:noProof/>
            <w:lang w:val="en-GB"/>
          </w:rPr>
          <w:t>if used with a power threshold, can reduce the number of generated indirect paths and lower the computational complexity</w:t>
        </w:r>
        <w:r w:rsidRPr="009913B0">
          <w:rPr>
            <w:rStyle w:val="Hyperlink"/>
            <w:noProof/>
          </w:rPr>
          <w:t>.</w:t>
        </w:r>
      </w:hyperlink>
    </w:p>
    <w:p w14:paraId="42C43745" w14:textId="26E803B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5" w:history="1">
        <w:r w:rsidRPr="009913B0">
          <w:rPr>
            <w:rStyle w:val="Hyperlink"/>
            <w:noProof/>
          </w:rPr>
          <w:t>Observation 11</w:t>
        </w:r>
        <w:r>
          <w:rPr>
            <w:rFonts w:asciiTheme="minorHAnsi" w:eastAsiaTheme="minorEastAsia" w:hAnsiTheme="minorHAnsi"/>
            <w:b w:val="0"/>
            <w:noProof/>
            <w:kern w:val="2"/>
            <w:sz w:val="22"/>
            <w14:ligatures w14:val="standardContextual"/>
          </w:rPr>
          <w:tab/>
        </w:r>
        <w:r w:rsidRPr="009913B0">
          <w:rPr>
            <w:rStyle w:val="Hyperlink"/>
            <w:noProof/>
          </w:rPr>
          <w:t>There are implementation methods of complexity reduction, e.g., selecting fewer pairs of sensing Tx/Rx for a target.</w:t>
        </w:r>
      </w:hyperlink>
    </w:p>
    <w:p w14:paraId="7C8932DF" w14:textId="700AE71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6" w:history="1">
        <w:r w:rsidRPr="009913B0">
          <w:rPr>
            <w:rStyle w:val="Hyperlink"/>
            <w:noProof/>
          </w:rPr>
          <w:t>Observation 12</w:t>
        </w:r>
        <w:r>
          <w:rPr>
            <w:rFonts w:asciiTheme="minorHAnsi" w:eastAsiaTheme="minorEastAsia" w:hAnsiTheme="minorHAnsi"/>
            <w:b w:val="0"/>
            <w:noProof/>
            <w:kern w:val="2"/>
            <w:sz w:val="22"/>
            <w14:ligatures w14:val="standardContextual"/>
          </w:rPr>
          <w:tab/>
        </w:r>
        <w:r w:rsidRPr="009913B0">
          <w:rPr>
            <w:rStyle w:val="Hyperlink"/>
            <w:noProof/>
            <w:lang w:val="en-GB"/>
          </w:rPr>
          <w:t>The complexity of channel calibration with Option 0 is affordable, if for example channel calibration is performed with a single sensing target and a pair of sensing Tx and Rx.</w:t>
        </w:r>
      </w:hyperlink>
    </w:p>
    <w:p w14:paraId="367188ED" w14:textId="5AE988BE"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7" w:history="1">
        <w:r w:rsidRPr="009913B0">
          <w:rPr>
            <w:rStyle w:val="Hyperlink"/>
            <w:noProof/>
          </w:rPr>
          <w:t>Observation 13</w:t>
        </w:r>
        <w:r>
          <w:rPr>
            <w:rFonts w:asciiTheme="minorHAnsi" w:eastAsiaTheme="minorEastAsia" w:hAnsiTheme="minorHAnsi"/>
            <w:b w:val="0"/>
            <w:noProof/>
            <w:kern w:val="2"/>
            <w:sz w:val="22"/>
            <w14:ligatures w14:val="standardContextual"/>
          </w:rPr>
          <w:tab/>
        </w:r>
        <w:r w:rsidRPr="009913B0">
          <w:rPr>
            <w:rStyle w:val="Hyperlink"/>
            <w:noProof/>
          </w:rPr>
          <w:t xml:space="preserve">The new parameter </w:t>
        </w:r>
        <m:oMath>
          <m:r>
            <m:rPr>
              <m:sty m:val="bi"/>
            </m:rPr>
            <w:rPr>
              <w:rStyle w:val="Hyperlink"/>
              <w:rFonts w:ascii="Cambria Math" w:hAnsi="Cambria Math"/>
              <w:noProof/>
            </w:rPr>
            <m:t>L TX-ST-RX</m:t>
          </m:r>
        </m:oMath>
        <w:r w:rsidRPr="009913B0">
          <w:rPr>
            <w:rStyle w:val="Hyperlink"/>
            <w:noProof/>
          </w:rPr>
          <w:t xml:space="preserve"> is not the pathloss in the cases, where </w:t>
        </w:r>
        <w:r w:rsidRPr="009913B0">
          <w:rPr>
            <w:rStyle w:val="Hyperlink"/>
            <w:rFonts w:cs="Arial"/>
            <w:noProof/>
            <w:lang w:val="en-GB"/>
          </w:rPr>
          <w:t>component A of RCS is 1m</w:t>
        </w:r>
        <w:r w:rsidRPr="009913B0">
          <w:rPr>
            <w:rStyle w:val="Hyperlink"/>
            <w:rFonts w:cs="Arial"/>
            <w:noProof/>
            <w:vertAlign w:val="superscript"/>
            <w:lang w:val="en-GB"/>
          </w:rPr>
          <w:t>2</w:t>
        </w:r>
        <w:r w:rsidRPr="009913B0">
          <w:rPr>
            <w:rStyle w:val="Hyperlink"/>
            <w:noProof/>
            <w:lang w:val="en-GB"/>
          </w:rPr>
          <w:t xml:space="preserve"> </w:t>
        </w:r>
        <w:r w:rsidRPr="009913B0">
          <w:rPr>
            <w:rStyle w:val="Hyperlink"/>
            <w:noProof/>
          </w:rPr>
          <w:t>and where component A is mean RCS and B1 has dependency on incident/scattered angles.</w:t>
        </w:r>
      </w:hyperlink>
    </w:p>
    <w:p w14:paraId="3C9EC5F0" w14:textId="607C26C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8" w:history="1">
        <w:r w:rsidRPr="009913B0">
          <w:rPr>
            <w:rStyle w:val="Hyperlink"/>
            <w:noProof/>
          </w:rPr>
          <w:t>Observation 14</w:t>
        </w:r>
        <w:r>
          <w:rPr>
            <w:rFonts w:asciiTheme="minorHAnsi" w:eastAsiaTheme="minorEastAsia" w:hAnsiTheme="minorHAnsi"/>
            <w:b w:val="0"/>
            <w:noProof/>
            <w:kern w:val="2"/>
            <w:sz w:val="22"/>
            <w14:ligatures w14:val="standardContextual"/>
          </w:rPr>
          <w:tab/>
        </w:r>
        <w:r w:rsidRPr="009913B0">
          <w:rPr>
            <w:rStyle w:val="Hyperlink"/>
            <w:noProof/>
          </w:rPr>
          <w:t>Only RCS values, whose angles are within incident and scattered angular spread of the target, affect the target channel.</w:t>
        </w:r>
      </w:hyperlink>
    </w:p>
    <w:p w14:paraId="321C59DC" w14:textId="31D95480"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69" w:history="1">
        <w:r w:rsidRPr="009913B0">
          <w:rPr>
            <w:rStyle w:val="Hyperlink"/>
            <w:noProof/>
          </w:rPr>
          <w:t>Observation 15</w:t>
        </w:r>
        <w:r>
          <w:rPr>
            <w:rFonts w:asciiTheme="minorHAnsi" w:eastAsiaTheme="minorEastAsia" w:hAnsiTheme="minorHAnsi"/>
            <w:b w:val="0"/>
            <w:noProof/>
            <w:kern w:val="2"/>
            <w:sz w:val="22"/>
            <w14:ligatures w14:val="standardContextual"/>
          </w:rPr>
          <w:tab/>
        </w:r>
        <w:r w:rsidRPr="009913B0">
          <w:rPr>
            <w:rStyle w:val="Hyperlink"/>
            <w:noProof/>
          </w:rPr>
          <w:t>Using the mean RCS to calculate pathloss would include RCS values of angles outside the incident and scattered angular spread of the target and cause inaccuracies.</w:t>
        </w:r>
      </w:hyperlink>
    </w:p>
    <w:p w14:paraId="04B02651" w14:textId="75DF21F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0" w:history="1">
        <w:r w:rsidRPr="009913B0">
          <w:rPr>
            <w:rStyle w:val="Hyperlink"/>
            <w:noProof/>
          </w:rPr>
          <w:t>Observation 16</w:t>
        </w:r>
        <w:r>
          <w:rPr>
            <w:rFonts w:asciiTheme="minorHAnsi" w:eastAsiaTheme="minorEastAsia" w:hAnsiTheme="minorHAnsi"/>
            <w:b w:val="0"/>
            <w:noProof/>
            <w:kern w:val="2"/>
            <w:sz w:val="22"/>
            <w14:ligatures w14:val="standardContextual"/>
          </w:rPr>
          <w:tab/>
        </w:r>
        <w:r w:rsidRPr="009913B0">
          <w:rPr>
            <w:rStyle w:val="Hyperlink"/>
            <w:noProof/>
          </w:rPr>
          <w:t>Applying pathloss and shadow fading to the generated channel coefficients can work for a channel between two logical nodes, UE and BS, because the same pathloss and shadow factor equally affect all paths of the channel.</w:t>
        </w:r>
      </w:hyperlink>
    </w:p>
    <w:p w14:paraId="74BA9949" w14:textId="3AE08E76"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1" w:history="1">
        <w:r w:rsidRPr="009913B0">
          <w:rPr>
            <w:rStyle w:val="Hyperlink"/>
            <w:noProof/>
          </w:rPr>
          <w:t>Observation 17</w:t>
        </w:r>
        <w:r>
          <w:rPr>
            <w:rFonts w:asciiTheme="minorHAnsi" w:eastAsiaTheme="minorEastAsia" w:hAnsiTheme="minorHAnsi"/>
            <w:b w:val="0"/>
            <w:noProof/>
            <w:kern w:val="2"/>
            <w:sz w:val="22"/>
            <w14:ligatures w14:val="standardContextual"/>
          </w:rPr>
          <w:tab/>
        </w:r>
        <w:r w:rsidRPr="009913B0">
          <w:rPr>
            <w:rStyle w:val="Hyperlink"/>
            <w:noProof/>
          </w:rPr>
          <w:t>A concatenated target channel involves three nodes, sensing Tx, target, and sensing Rx. Each link has its own LOS/NLOS condition and may use different channel models. It is more straightforward to generate and apply the pathloss and shadow fading to each link separately before concatenating them.</w:t>
        </w:r>
      </w:hyperlink>
    </w:p>
    <w:p w14:paraId="359777A3" w14:textId="7332F04F"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2" w:history="1">
        <w:r w:rsidRPr="009913B0">
          <w:rPr>
            <w:rStyle w:val="Hyperlink"/>
            <w:noProof/>
          </w:rPr>
          <w:t>Observation 18</w:t>
        </w:r>
        <w:r>
          <w:rPr>
            <w:rFonts w:asciiTheme="minorHAnsi" w:eastAsiaTheme="minorEastAsia" w:hAnsiTheme="minorHAnsi"/>
            <w:b w:val="0"/>
            <w:noProof/>
            <w:kern w:val="2"/>
            <w:sz w:val="22"/>
            <w14:ligatures w14:val="standardContextual"/>
          </w:rPr>
          <w:tab/>
        </w:r>
        <w:r w:rsidRPr="009913B0">
          <w:rPr>
            <w:rStyle w:val="Hyperlink"/>
            <w:noProof/>
          </w:rPr>
          <w:t>If pathloss and shadowing generated in step 4 are applied to each link separately, this will allow us to generate the parameters in the same way as for the UE—BS link in the existing specification for the two individual links separately, for example to allow different scenarios and LOS/NLOS conditions for the two links.</w:t>
        </w:r>
      </w:hyperlink>
    </w:p>
    <w:p w14:paraId="0ED57445" w14:textId="419D784A"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3" w:history="1">
        <w:r w:rsidRPr="009913B0">
          <w:rPr>
            <w:rStyle w:val="Hyperlink"/>
            <w:noProof/>
          </w:rPr>
          <w:t>Observation 19</w:t>
        </w:r>
        <w:r>
          <w:rPr>
            <w:rFonts w:asciiTheme="minorHAnsi" w:eastAsiaTheme="minorEastAsia" w:hAnsiTheme="minorHAnsi"/>
            <w:b w:val="0"/>
            <w:noProof/>
            <w:kern w:val="2"/>
            <w:sz w:val="22"/>
            <w14:ligatures w14:val="standardContextual"/>
          </w:rPr>
          <w:tab/>
        </w:r>
        <w:r w:rsidRPr="009913B0">
          <w:rPr>
            <w:rStyle w:val="Hyperlink"/>
            <w:rFonts w:eastAsia="SimSun" w:cs="Arial"/>
            <w:noProof/>
          </w:rPr>
          <w:t>For sensing, absolute delay can be regarded as an indicator of range, and a larger delay implies a longer path length.</w:t>
        </w:r>
      </w:hyperlink>
    </w:p>
    <w:p w14:paraId="2DDA3C8E" w14:textId="4C51AE6D"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4" w:history="1">
        <w:r w:rsidRPr="009913B0">
          <w:rPr>
            <w:rStyle w:val="Hyperlink"/>
            <w:noProof/>
          </w:rPr>
          <w:t>Observation 20</w:t>
        </w:r>
        <w:r>
          <w:rPr>
            <w:rFonts w:asciiTheme="minorHAnsi" w:eastAsiaTheme="minorEastAsia" w:hAnsiTheme="minorHAnsi"/>
            <w:b w:val="0"/>
            <w:noProof/>
            <w:kern w:val="2"/>
            <w:sz w:val="22"/>
            <w14:ligatures w14:val="standardContextual"/>
          </w:rPr>
          <w:tab/>
        </w:r>
        <w:r w:rsidRPr="009913B0">
          <w:rPr>
            <w:rStyle w:val="Hyperlink"/>
            <w:noProof/>
          </w:rPr>
          <w:t xml:space="preserve">Monostatic RCS is a special case of bistatic RCS, where incident angles of azimuth </w:t>
        </w:r>
        <w:r w:rsidRPr="009913B0">
          <w:rPr>
            <w:rStyle w:val="Hyperlink"/>
            <w:noProof/>
            <w:lang w:val="en-GB"/>
          </w:rPr>
          <w:t>and</w:t>
        </w:r>
        <w:r w:rsidRPr="009913B0">
          <w:rPr>
            <w:rStyle w:val="Hyperlink"/>
            <w:noProof/>
          </w:rPr>
          <w:t xml:space="preserve"> zenith equal the scattering angles.</w:t>
        </w:r>
      </w:hyperlink>
    </w:p>
    <w:p w14:paraId="2851E3FC" w14:textId="5488B406"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5" w:history="1">
        <w:r w:rsidRPr="009913B0">
          <w:rPr>
            <w:rStyle w:val="Hyperlink"/>
            <w:noProof/>
          </w:rPr>
          <w:t>Observation 21</w:t>
        </w:r>
        <w:r>
          <w:rPr>
            <w:rFonts w:asciiTheme="minorHAnsi" w:eastAsiaTheme="minorEastAsia" w:hAnsiTheme="minorHAnsi"/>
            <w:b w:val="0"/>
            <w:noProof/>
            <w:kern w:val="2"/>
            <w:sz w:val="22"/>
            <w14:ligatures w14:val="standardContextual"/>
          </w:rPr>
          <w:tab/>
        </w:r>
        <w:r w:rsidRPr="009913B0">
          <w:rPr>
            <w:rStyle w:val="Hyperlink"/>
            <w:noProof/>
          </w:rPr>
          <w:t>Few types of sensing targets and few physical characteristics are preferred to reduce calibration effort. As agreed in RAN1#118b, only pedestrians are considered for indoor and outdoor human sensing scenarios, while cyclists, motorcyclists, etc., are not considered for calibration.</w:t>
        </w:r>
      </w:hyperlink>
    </w:p>
    <w:p w14:paraId="68A41090" w14:textId="12D99913"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6" w:history="1">
        <w:r w:rsidRPr="009913B0">
          <w:rPr>
            <w:rStyle w:val="Hyperlink"/>
            <w:noProof/>
          </w:rPr>
          <w:t>Observation 22</w:t>
        </w:r>
        <w:r>
          <w:rPr>
            <w:rFonts w:asciiTheme="minorHAnsi" w:eastAsiaTheme="minorEastAsia" w:hAnsiTheme="minorHAnsi"/>
            <w:b w:val="0"/>
            <w:noProof/>
            <w:kern w:val="2"/>
            <w:sz w:val="22"/>
            <w14:ligatures w14:val="standardContextual"/>
          </w:rPr>
          <w:tab/>
        </w:r>
        <w:r w:rsidRPr="009913B0">
          <w:rPr>
            <w:rStyle w:val="Hyperlink"/>
            <w:noProof/>
          </w:rPr>
          <w:t xml:space="preserve">There are different </w:t>
        </w:r>
        <w:r w:rsidRPr="009913B0">
          <w:rPr>
            <w:rStyle w:val="Hyperlink"/>
            <w:rFonts w:eastAsia="DengXian" w:cs="Arial"/>
            <w:noProof/>
            <w:lang w:val="x-none"/>
          </w:rPr>
          <w:t>interpretations on mean RCS.</w:t>
        </w:r>
        <w:r w:rsidRPr="009913B0">
          <w:rPr>
            <w:rStyle w:val="Hyperlink"/>
            <w:noProof/>
          </w:rPr>
          <w:t xml:space="preserve"> In the latter two interpretations, zenith angular range of a target’s RCS is different across sensing modes.</w:t>
        </w:r>
      </w:hyperlink>
    </w:p>
    <w:p w14:paraId="791C523B" w14:textId="5C39EB2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7" w:history="1">
        <w:r w:rsidRPr="009913B0">
          <w:rPr>
            <w:rStyle w:val="Hyperlink"/>
            <w:rFonts w:eastAsia="DengXian" w:cs="Arial"/>
            <w:noProof/>
          </w:rPr>
          <w:t>1)</w:t>
        </w:r>
        <w:r>
          <w:rPr>
            <w:rFonts w:asciiTheme="minorHAnsi" w:eastAsiaTheme="minorEastAsia" w:hAnsiTheme="minorHAnsi"/>
            <w:b w:val="0"/>
            <w:noProof/>
            <w:kern w:val="2"/>
            <w:sz w:val="22"/>
            <w14:ligatures w14:val="standardContextual"/>
          </w:rPr>
          <w:tab/>
        </w:r>
        <w:r w:rsidRPr="009913B0">
          <w:rPr>
            <w:rStyle w:val="Hyperlink"/>
            <w:rFonts w:eastAsia="DengXian" w:cs="Arial"/>
            <w:noProof/>
          </w:rPr>
          <w:t>Mean RCS is calculated over 360 degrees in azimuth and 180 degrees in zenith.</w:t>
        </w:r>
      </w:hyperlink>
    </w:p>
    <w:p w14:paraId="4E8B8D2E" w14:textId="487310A7"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8" w:history="1">
        <w:r w:rsidRPr="009913B0">
          <w:rPr>
            <w:rStyle w:val="Hyperlink"/>
            <w:rFonts w:eastAsia="DengXian" w:cs="Arial"/>
            <w:noProof/>
          </w:rPr>
          <w:t>2)</w:t>
        </w:r>
        <w:r>
          <w:rPr>
            <w:rFonts w:asciiTheme="minorHAnsi" w:eastAsiaTheme="minorEastAsia" w:hAnsiTheme="minorHAnsi"/>
            <w:b w:val="0"/>
            <w:noProof/>
            <w:kern w:val="2"/>
            <w:sz w:val="22"/>
            <w14:ligatures w14:val="standardContextual"/>
          </w:rPr>
          <w:tab/>
        </w:r>
        <w:r w:rsidRPr="009913B0">
          <w:rPr>
            <w:rStyle w:val="Hyperlink"/>
            <w:rFonts w:eastAsia="DengXian" w:cs="Arial"/>
            <w:noProof/>
          </w:rPr>
          <w:t>Mean RCS is calculated over the angular range where RCS is measured.</w:t>
        </w:r>
      </w:hyperlink>
    </w:p>
    <w:p w14:paraId="5AB3FF57" w14:textId="5B8C856F"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79" w:history="1">
        <w:r w:rsidRPr="009913B0">
          <w:rPr>
            <w:rStyle w:val="Hyperlink"/>
            <w:rFonts w:eastAsia="DengXian" w:cs="Arial"/>
            <w:noProof/>
          </w:rPr>
          <w:t>3)</w:t>
        </w:r>
        <w:r>
          <w:rPr>
            <w:rFonts w:asciiTheme="minorHAnsi" w:eastAsiaTheme="minorEastAsia" w:hAnsiTheme="minorHAnsi"/>
            <w:b w:val="0"/>
            <w:noProof/>
            <w:kern w:val="2"/>
            <w:sz w:val="22"/>
            <w14:ligatures w14:val="standardContextual"/>
          </w:rPr>
          <w:tab/>
        </w:r>
        <w:r w:rsidRPr="009913B0">
          <w:rPr>
            <w:rStyle w:val="Hyperlink"/>
            <w:rFonts w:eastAsia="DengXian" w:cs="Arial"/>
            <w:noProof/>
          </w:rPr>
          <w:t>Mean RCS is calculated over the angular range of direct/indirect paths in target channel.</w:t>
        </w:r>
      </w:hyperlink>
    </w:p>
    <w:p w14:paraId="4657A072" w14:textId="30299C3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0" w:history="1">
        <w:r w:rsidRPr="009913B0">
          <w:rPr>
            <w:rStyle w:val="Hyperlink"/>
            <w:noProof/>
          </w:rPr>
          <w:t>Observation 23</w:t>
        </w:r>
        <w:r>
          <w:rPr>
            <w:rFonts w:asciiTheme="minorHAnsi" w:eastAsiaTheme="minorEastAsia" w:hAnsiTheme="minorHAnsi"/>
            <w:b w:val="0"/>
            <w:noProof/>
            <w:kern w:val="2"/>
            <w:sz w:val="22"/>
            <w14:ligatures w14:val="standardContextual"/>
          </w:rPr>
          <w:tab/>
        </w:r>
        <w:r w:rsidRPr="009913B0">
          <w:rPr>
            <w:rStyle w:val="Hyperlink"/>
            <w:noProof/>
          </w:rPr>
          <w:t>Different interpretations would not differ for angle-independent RCS.</w:t>
        </w:r>
      </w:hyperlink>
    </w:p>
    <w:p w14:paraId="2AB30836" w14:textId="089CDECE"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1" w:history="1">
        <w:r w:rsidRPr="009913B0">
          <w:rPr>
            <w:rStyle w:val="Hyperlink"/>
            <w:noProof/>
          </w:rPr>
          <w:t>Observation 24</w:t>
        </w:r>
        <w:r>
          <w:rPr>
            <w:rFonts w:asciiTheme="minorHAnsi" w:eastAsiaTheme="minorEastAsia" w:hAnsiTheme="minorHAnsi"/>
            <w:b w:val="0"/>
            <w:noProof/>
            <w:kern w:val="2"/>
            <w:sz w:val="22"/>
            <w14:ligatures w14:val="standardContextual"/>
          </w:rPr>
          <w:tab/>
        </w:r>
        <w:r w:rsidRPr="009913B0">
          <w:rPr>
            <w:rStyle w:val="Hyperlink"/>
            <w:noProof/>
          </w:rPr>
          <w:t>An object is more likely to go through particular angle ranges during the period of simulation, rather than those in the first two interpretations. Therefore, the mean RCS is not a good representation of the RCS the channel will experience.</w:t>
        </w:r>
      </w:hyperlink>
    </w:p>
    <w:p w14:paraId="314ECE71" w14:textId="2946E89A"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2" w:history="1">
        <w:r w:rsidRPr="009913B0">
          <w:rPr>
            <w:rStyle w:val="Hyperlink"/>
            <w:noProof/>
          </w:rPr>
          <w:t>Observation 25</w:t>
        </w:r>
        <w:r>
          <w:rPr>
            <w:rFonts w:asciiTheme="minorHAnsi" w:eastAsiaTheme="minorEastAsia" w:hAnsiTheme="minorHAnsi"/>
            <w:b w:val="0"/>
            <w:noProof/>
            <w:kern w:val="2"/>
            <w:sz w:val="22"/>
            <w14:ligatures w14:val="standardContextual"/>
          </w:rPr>
          <w:tab/>
        </w:r>
        <w:r w:rsidRPr="009913B0">
          <w:rPr>
            <w:rStyle w:val="Hyperlink"/>
            <w:noProof/>
          </w:rPr>
          <w:t>The third interpretation is based on the angular range generated in small scale in a simulation, and mean RCS cannot be calculated independent from a simulation setup.</w:t>
        </w:r>
      </w:hyperlink>
    </w:p>
    <w:p w14:paraId="3752A230" w14:textId="261DD46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3" w:history="1">
        <w:r w:rsidRPr="009913B0">
          <w:rPr>
            <w:rStyle w:val="Hyperlink"/>
            <w:noProof/>
          </w:rPr>
          <w:t>Observation 26</w:t>
        </w:r>
        <w:r>
          <w:rPr>
            <w:rFonts w:asciiTheme="minorHAnsi" w:eastAsiaTheme="minorEastAsia" w:hAnsiTheme="minorHAnsi"/>
            <w:b w:val="0"/>
            <w:noProof/>
            <w:kern w:val="2"/>
            <w:sz w:val="22"/>
            <w14:ligatures w14:val="standardContextual"/>
          </w:rPr>
          <w:tab/>
        </w:r>
        <w:r w:rsidRPr="009913B0">
          <w:rPr>
            <w:rStyle w:val="Hyperlink"/>
            <w:noProof/>
          </w:rPr>
          <w:t>Correlation dependent on the incident and scattered angles for B2 is important to guarantee spatial consistency.</w:t>
        </w:r>
      </w:hyperlink>
    </w:p>
    <w:p w14:paraId="7824DCCE" w14:textId="4D49BC4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4" w:history="1">
        <w:r w:rsidRPr="009913B0">
          <w:rPr>
            <w:rStyle w:val="Hyperlink"/>
            <w:rFonts w:eastAsia="DengXian" w:cs="Arial"/>
            <w:noProof/>
          </w:rPr>
          <w:t>Observation 27</w:t>
        </w:r>
        <w:r>
          <w:rPr>
            <w:rFonts w:asciiTheme="minorHAnsi" w:eastAsiaTheme="minorEastAsia" w:hAnsiTheme="minorHAnsi"/>
            <w:b w:val="0"/>
            <w:noProof/>
            <w:kern w:val="2"/>
            <w:sz w:val="22"/>
            <w14:ligatures w14:val="standardContextual"/>
          </w:rPr>
          <w:tab/>
        </w:r>
        <w:r w:rsidRPr="009913B0">
          <w:rPr>
            <w:rStyle w:val="Hyperlink"/>
            <w:rFonts w:eastAsia="DengXian" w:cs="Arial"/>
            <w:noProof/>
          </w:rPr>
          <w:t>The monostatic RCS of many simple bodies is frequency dependent.</w:t>
        </w:r>
      </w:hyperlink>
    </w:p>
    <w:p w14:paraId="3937D514" w14:textId="43E5DF0D"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5" w:history="1">
        <w:r w:rsidRPr="009913B0">
          <w:rPr>
            <w:rStyle w:val="Hyperlink"/>
            <w:rFonts w:eastAsia="DengXian" w:cs="Arial"/>
            <w:noProof/>
          </w:rPr>
          <w:t>Observation 28</w:t>
        </w:r>
        <w:r>
          <w:rPr>
            <w:rFonts w:asciiTheme="minorHAnsi" w:eastAsiaTheme="minorEastAsia" w:hAnsiTheme="minorHAnsi"/>
            <w:b w:val="0"/>
            <w:noProof/>
            <w:kern w:val="2"/>
            <w:sz w:val="22"/>
            <w14:ligatures w14:val="standardContextual"/>
          </w:rPr>
          <w:tab/>
        </w:r>
        <w:r w:rsidRPr="009913B0">
          <w:rPr>
            <w:rStyle w:val="Hyperlink"/>
            <w:noProof/>
          </w:rPr>
          <w:t>Bistatic RCS cannot be obtained from monostatic RCS for all targets or with large angles.</w:t>
        </w:r>
      </w:hyperlink>
    </w:p>
    <w:p w14:paraId="2DF63F0D" w14:textId="08D26E83"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6" w:history="1">
        <w:r w:rsidRPr="009913B0">
          <w:rPr>
            <w:rStyle w:val="Hyperlink"/>
            <w:rFonts w:eastAsia="DengXian" w:cs="Arial"/>
            <w:noProof/>
          </w:rPr>
          <w:t>Observation 29</w:t>
        </w:r>
        <w:r>
          <w:rPr>
            <w:rFonts w:asciiTheme="minorHAnsi" w:eastAsiaTheme="minorEastAsia" w:hAnsiTheme="minorHAnsi"/>
            <w:b w:val="0"/>
            <w:noProof/>
            <w:kern w:val="2"/>
            <w:sz w:val="22"/>
            <w14:ligatures w14:val="standardContextual"/>
          </w:rPr>
          <w:tab/>
        </w:r>
        <w:r w:rsidRPr="009913B0">
          <w:rPr>
            <w:rStyle w:val="Hyperlink"/>
            <w:rFonts w:eastAsia="DengXian" w:cs="Arial"/>
            <w:noProof/>
          </w:rPr>
          <w:t>Most monostatic RCS or radar measurements were performed with the object and measurement devices at similar heights. Few measurements cover</w:t>
        </w:r>
        <w:r w:rsidRPr="009913B0">
          <w:rPr>
            <w:rStyle w:val="Hyperlink"/>
            <w:noProof/>
          </w:rPr>
          <w:t xml:space="preserve"> </w:t>
        </w:r>
        <w:r w:rsidRPr="009913B0">
          <w:rPr>
            <w:rStyle w:val="Hyperlink"/>
            <w:rFonts w:eastAsia="DengXian" w:cs="Arial"/>
            <w:noProof/>
          </w:rPr>
          <w:t>a large span of elevation angles.</w:t>
        </w:r>
      </w:hyperlink>
    </w:p>
    <w:p w14:paraId="5ADDA6F2" w14:textId="1E8129D7"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7" w:history="1">
        <w:r w:rsidRPr="009913B0">
          <w:rPr>
            <w:rStyle w:val="Hyperlink"/>
            <w:noProof/>
          </w:rPr>
          <w:t>Observation 30</w:t>
        </w:r>
        <w:r>
          <w:rPr>
            <w:rFonts w:asciiTheme="minorHAnsi" w:eastAsiaTheme="minorEastAsia" w:hAnsiTheme="minorHAnsi"/>
            <w:b w:val="0"/>
            <w:noProof/>
            <w:kern w:val="2"/>
            <w:sz w:val="22"/>
            <w14:ligatures w14:val="standardContextual"/>
          </w:rPr>
          <w:tab/>
        </w:r>
        <w:r w:rsidRPr="009913B0">
          <w:rPr>
            <w:rStyle w:val="Hyperlink"/>
            <w:noProof/>
          </w:rPr>
          <w:t xml:space="preserve">The radar cross-section of a pedestrian </w:t>
        </w:r>
        <w:r w:rsidRPr="009913B0">
          <w:rPr>
            <w:rStyle w:val="Hyperlink"/>
            <w:noProof/>
            <w:lang w:val="en-GB"/>
          </w:rPr>
          <w:t>can be approximated as a time-varying smooth curve with some variations around it. The time-varying smooth curve</w:t>
        </w:r>
        <w:r w:rsidRPr="009913B0">
          <w:rPr>
            <w:rStyle w:val="Hyperlink"/>
            <w:noProof/>
          </w:rPr>
          <w:t xml:space="preserve"> is dependent on the incidence and scattering angles.</w:t>
        </w:r>
      </w:hyperlink>
    </w:p>
    <w:p w14:paraId="045A67DC" w14:textId="0C2708BE"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8" w:history="1">
        <w:r w:rsidRPr="009913B0">
          <w:rPr>
            <w:rStyle w:val="Hyperlink"/>
            <w:noProof/>
          </w:rPr>
          <w:t>Observation 31</w:t>
        </w:r>
        <w:r>
          <w:rPr>
            <w:rFonts w:asciiTheme="minorHAnsi" w:eastAsiaTheme="minorEastAsia" w:hAnsiTheme="minorHAnsi"/>
            <w:b w:val="0"/>
            <w:noProof/>
            <w:kern w:val="2"/>
            <w:sz w:val="22"/>
            <w14:ligatures w14:val="standardContextual"/>
          </w:rPr>
          <w:tab/>
        </w:r>
        <w:r w:rsidRPr="009913B0">
          <w:rPr>
            <w:rStyle w:val="Hyperlink"/>
            <w:noProof/>
            <w:lang w:val="en-GB"/>
          </w:rPr>
          <w:t>Scattering off a cylinder depends on both on the scattering azimuth and the incidence elevation angles.</w:t>
        </w:r>
      </w:hyperlink>
    </w:p>
    <w:p w14:paraId="1B4F2383" w14:textId="69F65AFD"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89" w:history="1">
        <w:r w:rsidRPr="009913B0">
          <w:rPr>
            <w:rStyle w:val="Hyperlink"/>
            <w:noProof/>
          </w:rPr>
          <w:t>Observation 32</w:t>
        </w:r>
        <w:r>
          <w:rPr>
            <w:rFonts w:asciiTheme="minorHAnsi" w:eastAsiaTheme="minorEastAsia" w:hAnsiTheme="minorHAnsi"/>
            <w:b w:val="0"/>
            <w:noProof/>
            <w:kern w:val="2"/>
            <w:sz w:val="22"/>
            <w14:ligatures w14:val="standardContextual"/>
          </w:rPr>
          <w:tab/>
        </w:r>
        <w:r w:rsidRPr="009913B0">
          <w:rPr>
            <w:rStyle w:val="Hyperlink"/>
            <w:noProof/>
            <w:lang w:val="en-GB"/>
          </w:rPr>
          <w:t>The scattering off a cylinder is polarization dependent.</w:t>
        </w:r>
      </w:hyperlink>
    </w:p>
    <w:p w14:paraId="46122218" w14:textId="407EE07F"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0" w:history="1">
        <w:r w:rsidRPr="009913B0">
          <w:rPr>
            <w:rStyle w:val="Hyperlink"/>
            <w:noProof/>
          </w:rPr>
          <w:t>Observation 33</w:t>
        </w:r>
        <w:r>
          <w:rPr>
            <w:rFonts w:asciiTheme="minorHAnsi" w:eastAsiaTheme="minorEastAsia" w:hAnsiTheme="minorHAnsi"/>
            <w:b w:val="0"/>
            <w:noProof/>
            <w:kern w:val="2"/>
            <w:sz w:val="22"/>
            <w14:ligatures w14:val="standardContextual"/>
          </w:rPr>
          <w:tab/>
        </w:r>
        <w:r w:rsidRPr="009913B0">
          <w:rPr>
            <w:rStyle w:val="Hyperlink"/>
            <w:noProof/>
            <w:lang w:val="en-GB"/>
          </w:rPr>
          <w:t>Forward scattering of a cylinder makes the gain of the scattered propagation path almost as big as that of the line-of-sight path.</w:t>
        </w:r>
      </w:hyperlink>
    </w:p>
    <w:p w14:paraId="40B2D3D3" w14:textId="20D47DDD"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1" w:history="1">
        <w:r w:rsidRPr="009913B0">
          <w:rPr>
            <w:rStyle w:val="Hyperlink"/>
            <w:rFonts w:cs="Arial"/>
            <w:noProof/>
          </w:rPr>
          <w:t>Observation 34</w:t>
        </w:r>
        <w:r>
          <w:rPr>
            <w:rFonts w:asciiTheme="minorHAnsi" w:eastAsiaTheme="minorEastAsia" w:hAnsiTheme="minorHAnsi"/>
            <w:b w:val="0"/>
            <w:noProof/>
            <w:kern w:val="2"/>
            <w:sz w:val="22"/>
            <w14:ligatures w14:val="standardContextual"/>
          </w:rPr>
          <w:tab/>
        </w:r>
        <w:r w:rsidRPr="009913B0">
          <w:rPr>
            <w:rStyle w:val="Hyperlink"/>
            <w:rFonts w:cs="Arial"/>
            <w:noProof/>
          </w:rPr>
          <w:t>RCS of an object is usually provided with a local coordination system (LCS).</w:t>
        </w:r>
      </w:hyperlink>
    </w:p>
    <w:p w14:paraId="27752F14" w14:textId="35B15172"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2" w:history="1">
        <w:r w:rsidRPr="009913B0">
          <w:rPr>
            <w:rStyle w:val="Hyperlink"/>
            <w:noProof/>
          </w:rPr>
          <w:t>Observation 35</w:t>
        </w:r>
        <w:r>
          <w:rPr>
            <w:rFonts w:asciiTheme="minorHAnsi" w:eastAsiaTheme="minorEastAsia" w:hAnsiTheme="minorHAnsi"/>
            <w:b w:val="0"/>
            <w:noProof/>
            <w:kern w:val="2"/>
            <w:sz w:val="22"/>
            <w14:ligatures w14:val="standardContextual"/>
          </w:rPr>
          <w:tab/>
        </w:r>
        <w:r w:rsidRPr="009913B0">
          <w:rPr>
            <w:rStyle w:val="Hyperlink"/>
            <w:rFonts w:eastAsia="SimSun" w:cs="Arial"/>
            <w:noProof/>
          </w:rPr>
          <w:t xml:space="preserve">The diagonally dominant polarization matrix in the 38.901 model assumes that the local coordinate systems at Tx and Rx have z-axes that are parallel to the z-axis in the global coordinate system, </w:t>
        </w:r>
        <m:oMath>
          <m:r>
            <m:rPr>
              <m:sty m:val="bi"/>
            </m:rPr>
            <w:rPr>
              <w:rStyle w:val="Hyperlink"/>
              <w:rFonts w:ascii="Cambria Math" w:hAnsi="Cambria Math"/>
              <w:noProof/>
            </w:rPr>
            <m:t>zGCS⋅zLCS,tx=1</m:t>
          </m:r>
        </m:oMath>
        <w:r w:rsidRPr="009913B0">
          <w:rPr>
            <w:rStyle w:val="Hyperlink"/>
            <w:rFonts w:eastAsia="SimSun" w:cs="Arial"/>
            <w:noProof/>
          </w:rPr>
          <w:t xml:space="preserve"> and </w:t>
        </w:r>
        <m:oMath>
          <m:r>
            <m:rPr>
              <m:sty m:val="bi"/>
            </m:rPr>
            <w:rPr>
              <w:rStyle w:val="Hyperlink"/>
              <w:rFonts w:ascii="Cambria Math" w:hAnsi="Cambria Math"/>
              <w:noProof/>
            </w:rPr>
            <m:t>zGCS⋅zLCS,rx</m:t>
          </m:r>
          <m:r>
            <m:rPr>
              <m:sty m:val="bi"/>
            </m:rPr>
            <w:rPr>
              <w:rStyle w:val="Hyperlink"/>
              <w:rFonts w:ascii="Cambria Math" w:hAnsi="Cambria Math"/>
              <w:noProof/>
              <w:lang w:eastAsia="en-US"/>
            </w:rPr>
            <m:t>=1</m:t>
          </m:r>
        </m:oMath>
        <w:r w:rsidRPr="009913B0">
          <w:rPr>
            <w:rStyle w:val="Hyperlink"/>
            <w:rFonts w:eastAsia="SimSun" w:cs="Arial"/>
            <w:noProof/>
          </w:rPr>
          <w:t>.</w:t>
        </w:r>
      </w:hyperlink>
    </w:p>
    <w:p w14:paraId="559BDB8B" w14:textId="67B50CEE"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3" w:history="1">
        <w:r w:rsidRPr="009913B0">
          <w:rPr>
            <w:rStyle w:val="Hyperlink"/>
            <w:noProof/>
          </w:rPr>
          <w:t>Observation 36</w:t>
        </w:r>
        <w:r>
          <w:rPr>
            <w:rFonts w:asciiTheme="minorHAnsi" w:eastAsiaTheme="minorEastAsia" w:hAnsiTheme="minorHAnsi"/>
            <w:b w:val="0"/>
            <w:noProof/>
            <w:kern w:val="2"/>
            <w:sz w:val="22"/>
            <w14:ligatures w14:val="standardContextual"/>
          </w:rPr>
          <w:tab/>
        </w:r>
        <w:r w:rsidRPr="009913B0">
          <w:rPr>
            <w:rStyle w:val="Hyperlink"/>
            <w:rFonts w:eastAsia="SimSun" w:cs="Arial"/>
            <w:noProof/>
          </w:rPr>
          <w:t xml:space="preserve">When reusing the 38.901 model for the Tx-target and target-Rx links, respectively, the target must also have a LCS in which the z-axis is parallel to the z-axis in the global coordinate system, </w:t>
        </w:r>
        <m:oMath>
          <m:r>
            <m:rPr>
              <m:sty m:val="bi"/>
            </m:rPr>
            <w:rPr>
              <w:rStyle w:val="Hyperlink"/>
              <w:rFonts w:ascii="Cambria Math" w:hAnsi="Cambria Math"/>
              <w:noProof/>
            </w:rPr>
            <m:t>zGCS⋅zLCS,target=1</m:t>
          </m:r>
        </m:oMath>
        <w:r w:rsidRPr="009913B0">
          <w:rPr>
            <w:rStyle w:val="Hyperlink"/>
            <w:rFonts w:eastAsia="SimSun" w:cs="Arial"/>
            <w:noProof/>
          </w:rPr>
          <w:t>.</w:t>
        </w:r>
      </w:hyperlink>
    </w:p>
    <w:p w14:paraId="5742560F" w14:textId="3AB47740"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4" w:history="1">
        <w:r w:rsidRPr="009913B0">
          <w:rPr>
            <w:rStyle w:val="Hyperlink"/>
            <w:noProof/>
          </w:rPr>
          <w:t>Observation 37</w:t>
        </w:r>
        <w:r>
          <w:rPr>
            <w:rFonts w:asciiTheme="minorHAnsi" w:eastAsiaTheme="minorEastAsia" w:hAnsiTheme="minorHAnsi"/>
            <w:b w:val="0"/>
            <w:noProof/>
            <w:kern w:val="2"/>
            <w:sz w:val="22"/>
            <w14:ligatures w14:val="standardContextual"/>
          </w:rPr>
          <w:tab/>
        </w:r>
        <w:r w:rsidRPr="009913B0">
          <w:rPr>
            <w:rStyle w:val="Hyperlink"/>
            <w:rFonts w:eastAsia="SimSun" w:cs="Arial"/>
            <w:noProof/>
          </w:rPr>
          <w:t xml:space="preserve">If the target is rotated such that </w:t>
        </w:r>
        <m:oMath>
          <m:r>
            <m:rPr>
              <m:sty m:val="bi"/>
            </m:rPr>
            <w:rPr>
              <w:rStyle w:val="Hyperlink"/>
              <w:rFonts w:ascii="Cambria Math" w:hAnsi="Cambria Math"/>
              <w:noProof/>
            </w:rPr>
            <m:t>zLCS,target</m:t>
          </m:r>
        </m:oMath>
        <w:r w:rsidRPr="009913B0">
          <w:rPr>
            <w:rStyle w:val="Hyperlink"/>
            <w:rFonts w:eastAsia="SimSun" w:cs="Arial"/>
            <w:noProof/>
            <w:lang w:eastAsia="en-US"/>
          </w:rPr>
          <w:t xml:space="preserve"> changes</w:t>
        </w:r>
        <w:r w:rsidRPr="009913B0">
          <w:rPr>
            <w:rStyle w:val="Hyperlink"/>
            <w:rFonts w:eastAsia="SimSun" w:cs="Arial"/>
            <w:noProof/>
          </w:rPr>
          <w:t>, the three polarization matrices are no longer in the same basis and cannot be multiplied together according to the RAN1#118bis agreement.</w:t>
        </w:r>
      </w:hyperlink>
    </w:p>
    <w:p w14:paraId="26EC733D" w14:textId="5FB86BFF"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5" w:history="1">
        <w:r w:rsidRPr="009913B0">
          <w:rPr>
            <w:rStyle w:val="Hyperlink"/>
            <w:rFonts w:cs="Arial"/>
            <w:noProof/>
          </w:rPr>
          <w:t>Observation 38</w:t>
        </w:r>
        <w:r>
          <w:rPr>
            <w:rFonts w:asciiTheme="minorHAnsi" w:eastAsiaTheme="minorEastAsia" w:hAnsiTheme="minorHAnsi"/>
            <w:b w:val="0"/>
            <w:noProof/>
            <w:kern w:val="2"/>
            <w:sz w:val="22"/>
            <w14:ligatures w14:val="standardContextual"/>
          </w:rPr>
          <w:tab/>
        </w:r>
        <w:r w:rsidRPr="009913B0">
          <w:rPr>
            <w:rStyle w:val="Hyperlink"/>
            <w:rFonts w:cs="Arial"/>
            <w:noProof/>
          </w:rPr>
          <w:t xml:space="preserve">Doppler due to moving scatterers (clusters) in the environment is modeled in TR 38.901 clause 7.6.10 using a maximum speed </w:t>
        </w:r>
        <m:oMath>
          <m:r>
            <m:rPr>
              <m:sty m:val="bi"/>
            </m:rPr>
            <w:rPr>
              <w:rStyle w:val="Hyperlink"/>
              <w:rFonts w:ascii="Cambria Math" w:hAnsi="Cambria Math" w:cs="Arial"/>
              <w:noProof/>
            </w:rPr>
            <m:t>vscatt</m:t>
          </m:r>
        </m:oMath>
        <w:r w:rsidRPr="009913B0">
          <w:rPr>
            <w:rStyle w:val="Hyperlink"/>
            <w:rFonts w:cs="Arial"/>
            <w:noProof/>
          </w:rPr>
          <w:t xml:space="preserve"> of the scatterers and a proportion </w:t>
        </w:r>
        <m:oMath>
          <m:r>
            <m:rPr>
              <m:sty m:val="bi"/>
            </m:rPr>
            <w:rPr>
              <w:rStyle w:val="Hyperlink"/>
              <w:rFonts w:ascii="Cambria Math" w:hAnsi="Cambria Math" w:cs="Arial"/>
              <w:noProof/>
            </w:rPr>
            <m:t>p</m:t>
          </m:r>
        </m:oMath>
        <w:r w:rsidRPr="009913B0">
          <w:rPr>
            <w:rStyle w:val="Hyperlink"/>
            <w:rFonts w:cs="Arial"/>
            <w:noProof/>
          </w:rPr>
          <w:t xml:space="preserve"> of the scatterers (clusters) that are mobile.</w:t>
        </w:r>
      </w:hyperlink>
    </w:p>
    <w:p w14:paraId="580DB351" w14:textId="37C80B1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6" w:history="1">
        <w:r w:rsidRPr="009913B0">
          <w:rPr>
            <w:rStyle w:val="Hyperlink"/>
            <w:rFonts w:cs="Arial"/>
            <w:noProof/>
          </w:rPr>
          <w:t>Observation 39</w:t>
        </w:r>
        <w:r>
          <w:rPr>
            <w:rFonts w:asciiTheme="minorHAnsi" w:eastAsiaTheme="minorEastAsia" w:hAnsiTheme="minorHAnsi"/>
            <w:b w:val="0"/>
            <w:noProof/>
            <w:kern w:val="2"/>
            <w:sz w:val="22"/>
            <w14:ligatures w14:val="standardContextual"/>
          </w:rPr>
          <w:tab/>
        </w:r>
        <w:r w:rsidRPr="009913B0">
          <w:rPr>
            <w:rStyle w:val="Hyperlink"/>
            <w:rFonts w:cs="Arial"/>
            <w:noProof/>
          </w:rPr>
          <w:t>For sensing, Doppler due to moving scatterers (clusters) in the environment can affect both the target channel and the background channel.</w:t>
        </w:r>
      </w:hyperlink>
    </w:p>
    <w:p w14:paraId="20A50132" w14:textId="28504E1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7" w:history="1">
        <w:r w:rsidRPr="009913B0">
          <w:rPr>
            <w:rStyle w:val="Hyperlink"/>
            <w:rFonts w:cs="Arial"/>
            <w:noProof/>
          </w:rPr>
          <w:t>Observation 40</w:t>
        </w:r>
        <w:r>
          <w:rPr>
            <w:rFonts w:asciiTheme="minorHAnsi" w:eastAsiaTheme="minorEastAsia" w:hAnsiTheme="minorHAnsi"/>
            <w:b w:val="0"/>
            <w:noProof/>
            <w:kern w:val="2"/>
            <w:sz w:val="22"/>
            <w14:ligatures w14:val="standardContextual"/>
          </w:rPr>
          <w:tab/>
        </w:r>
        <w:r w:rsidRPr="009913B0">
          <w:rPr>
            <w:rStyle w:val="Hyperlink"/>
            <w:rFonts w:cs="Arial"/>
            <w:noProof/>
          </w:rPr>
          <w:t>Moving scatterers in the background channel can have a profound impact on sensing performance.</w:t>
        </w:r>
      </w:hyperlink>
    </w:p>
    <w:p w14:paraId="752B9BAD" w14:textId="1842BA71"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8" w:history="1">
        <w:r w:rsidRPr="009913B0">
          <w:rPr>
            <w:rStyle w:val="Hyperlink"/>
            <w:rFonts w:cs="Arial"/>
            <w:noProof/>
          </w:rPr>
          <w:t>Observation 41</w:t>
        </w:r>
        <w:r>
          <w:rPr>
            <w:rFonts w:asciiTheme="minorHAnsi" w:eastAsiaTheme="minorEastAsia" w:hAnsiTheme="minorHAnsi"/>
            <w:b w:val="0"/>
            <w:noProof/>
            <w:kern w:val="2"/>
            <w:sz w:val="22"/>
            <w14:ligatures w14:val="standardContextual"/>
          </w:rPr>
          <w:tab/>
        </w:r>
        <w:r w:rsidRPr="009913B0">
          <w:rPr>
            <w:rStyle w:val="Hyperlink"/>
            <w:rFonts w:cs="Arial"/>
            <w:noProof/>
          </w:rPr>
          <w:t>For sensing scenarios with outdoor sensing targets, if UEs are sensing transmitters/receivers, the channel between UE and target is needed but it is not supported and requires further study.</w:t>
        </w:r>
      </w:hyperlink>
    </w:p>
    <w:p w14:paraId="250024C0" w14:textId="7084724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599" w:history="1">
        <w:r w:rsidRPr="009913B0">
          <w:rPr>
            <w:rStyle w:val="Hyperlink"/>
            <w:noProof/>
          </w:rPr>
          <w:t>Observation 42</w:t>
        </w:r>
        <w:r>
          <w:rPr>
            <w:rFonts w:asciiTheme="minorHAnsi" w:eastAsiaTheme="minorEastAsia" w:hAnsiTheme="minorHAnsi"/>
            <w:b w:val="0"/>
            <w:noProof/>
            <w:kern w:val="2"/>
            <w:sz w:val="22"/>
            <w14:ligatures w14:val="standardContextual"/>
          </w:rPr>
          <w:tab/>
        </w:r>
        <w:r w:rsidRPr="009913B0">
          <w:rPr>
            <w:rStyle w:val="Hyperlink"/>
            <w:noProof/>
          </w:rPr>
          <w:t>Given the similar height of UEs and BSs in indoor office and indoor factory, channel properties such as LOS probability and pathloss between a UE and a target may resemble those between a BS and the UE.</w:t>
        </w:r>
      </w:hyperlink>
    </w:p>
    <w:p w14:paraId="118E989E" w14:textId="0DBBF7E2"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0" w:history="1">
        <w:r w:rsidRPr="009913B0">
          <w:rPr>
            <w:rStyle w:val="Hyperlink"/>
            <w:noProof/>
          </w:rPr>
          <w:t>Observation 43</w:t>
        </w:r>
        <w:r>
          <w:rPr>
            <w:rFonts w:asciiTheme="minorHAnsi" w:eastAsiaTheme="minorEastAsia" w:hAnsiTheme="minorHAnsi"/>
            <w:b w:val="0"/>
            <w:noProof/>
            <w:kern w:val="2"/>
            <w:sz w:val="22"/>
            <w14:ligatures w14:val="standardContextual"/>
          </w:rPr>
          <w:tab/>
        </w:r>
        <w:r w:rsidRPr="009913B0">
          <w:rPr>
            <w:rStyle w:val="Hyperlink"/>
            <w:noProof/>
            <w:lang w:val="en-GB"/>
          </w:rPr>
          <w:t xml:space="preserve">The channel models for the background TRP-TRP channel according to TR 38.858 and the TRP-target (UAV) channel according to TR 36.777 are inconsistent with each other. Such inconsistency may lead to an imbalance between the H_target </w:t>
        </w:r>
        <w:r w:rsidRPr="009913B0">
          <w:rPr>
            <w:rStyle w:val="Hyperlink"/>
            <w:noProof/>
            <w:lang w:val="en-GB"/>
          </w:rPr>
          <w:lastRenderedPageBreak/>
          <w:t>and H_background that ould cause erroneous conclusions to be drawn about ISAC performance.</w:t>
        </w:r>
      </w:hyperlink>
    </w:p>
    <w:p w14:paraId="2681A816" w14:textId="3B080100"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1" w:history="1">
        <w:r w:rsidRPr="009913B0">
          <w:rPr>
            <w:rStyle w:val="Hyperlink"/>
            <w:noProof/>
          </w:rPr>
          <w:t>Observation 44</w:t>
        </w:r>
        <w:r>
          <w:rPr>
            <w:rFonts w:asciiTheme="minorHAnsi" w:eastAsiaTheme="minorEastAsia" w:hAnsiTheme="minorHAnsi"/>
            <w:b w:val="0"/>
            <w:noProof/>
            <w:kern w:val="2"/>
            <w:sz w:val="22"/>
            <w14:ligatures w14:val="standardContextual"/>
          </w:rPr>
          <w:tab/>
        </w:r>
        <w:r w:rsidRPr="009913B0">
          <w:rPr>
            <w:rStyle w:val="Hyperlink"/>
            <w:noProof/>
            <w:lang w:val="en-GB"/>
          </w:rPr>
          <w:t>Measurements show that there is a strong LOS component but also significant multipath in a BS-BS background LOS channel.</w:t>
        </w:r>
      </w:hyperlink>
    </w:p>
    <w:p w14:paraId="571A20CB" w14:textId="55D4C1A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2" w:history="1">
        <w:r w:rsidRPr="009913B0">
          <w:rPr>
            <w:rStyle w:val="Hyperlink"/>
            <w:noProof/>
          </w:rPr>
          <w:t>Observation 45</w:t>
        </w:r>
        <w:r>
          <w:rPr>
            <w:rFonts w:asciiTheme="minorHAnsi" w:eastAsiaTheme="minorEastAsia" w:hAnsiTheme="minorHAnsi"/>
            <w:b w:val="0"/>
            <w:noProof/>
            <w:kern w:val="2"/>
            <w:sz w:val="22"/>
            <w14:ligatures w14:val="standardContextual"/>
          </w:rPr>
          <w:tab/>
        </w:r>
        <w:r w:rsidRPr="009913B0">
          <w:rPr>
            <w:rStyle w:val="Hyperlink"/>
            <w:noProof/>
            <w:lang w:val="en-GB"/>
          </w:rPr>
          <w:t>The multipath directions and delays can be associated with a ground reflection and various ground clutter.</w:t>
        </w:r>
      </w:hyperlink>
    </w:p>
    <w:p w14:paraId="2068EC8E" w14:textId="7E239D3E"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3" w:history="1">
        <w:r w:rsidRPr="009913B0">
          <w:rPr>
            <w:rStyle w:val="Hyperlink"/>
            <w:noProof/>
          </w:rPr>
          <w:t>Observation 46</w:t>
        </w:r>
        <w:r>
          <w:rPr>
            <w:rFonts w:asciiTheme="minorHAnsi" w:eastAsiaTheme="minorEastAsia" w:hAnsiTheme="minorHAnsi"/>
            <w:b w:val="0"/>
            <w:noProof/>
            <w:kern w:val="2"/>
            <w:sz w:val="22"/>
            <w14:ligatures w14:val="standardContextual"/>
          </w:rPr>
          <w:tab/>
        </w:r>
        <w:r w:rsidRPr="009913B0">
          <w:rPr>
            <w:rStyle w:val="Hyperlink"/>
            <w:noProof/>
            <w:lang w:val="en-GB"/>
          </w:rPr>
          <w:t>Weak multipath may be more important in a sensing scenario than in a communication scenario since its impact on the target detection probability may be much larger than the impact on the communication quality.</w:t>
        </w:r>
      </w:hyperlink>
    </w:p>
    <w:p w14:paraId="7447D122" w14:textId="391158D6"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4" w:history="1">
        <w:r w:rsidRPr="009913B0">
          <w:rPr>
            <w:rStyle w:val="Hyperlink"/>
            <w:noProof/>
          </w:rPr>
          <w:t>Observation 47</w:t>
        </w:r>
        <w:r>
          <w:rPr>
            <w:rFonts w:asciiTheme="minorHAnsi" w:eastAsiaTheme="minorEastAsia" w:hAnsiTheme="minorHAnsi"/>
            <w:b w:val="0"/>
            <w:noProof/>
            <w:kern w:val="2"/>
            <w:sz w:val="22"/>
            <w14:ligatures w14:val="standardContextual"/>
          </w:rPr>
          <w:tab/>
        </w:r>
        <w:r w:rsidRPr="009913B0">
          <w:rPr>
            <w:rStyle w:val="Hyperlink"/>
            <w:noProof/>
            <w:lang w:val="en-GB"/>
          </w:rPr>
          <w:t>In a measurement of a SMa/RMa BS-BS background channel, several paths (clusters) show non-zero Doppler shifts.</w:t>
        </w:r>
      </w:hyperlink>
    </w:p>
    <w:p w14:paraId="022F057C" w14:textId="679F574F"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5" w:history="1">
        <w:r w:rsidRPr="009913B0">
          <w:rPr>
            <w:rStyle w:val="Hyperlink"/>
            <w:noProof/>
          </w:rPr>
          <w:t>Observation 48</w:t>
        </w:r>
        <w:r>
          <w:rPr>
            <w:rFonts w:asciiTheme="minorHAnsi" w:eastAsiaTheme="minorEastAsia" w:hAnsiTheme="minorHAnsi"/>
            <w:b w:val="0"/>
            <w:noProof/>
            <w:kern w:val="2"/>
            <w:sz w:val="22"/>
            <w14:ligatures w14:val="standardContextual"/>
          </w:rPr>
          <w:tab/>
        </w:r>
        <w:r w:rsidRPr="009913B0">
          <w:rPr>
            <w:rStyle w:val="Hyperlink"/>
            <w:noProof/>
            <w:lang w:val="en-GB"/>
          </w:rPr>
          <w:t>In a measurement of a UMa BS-BS background channel, several paths (clusters) show power variations over time.</w:t>
        </w:r>
      </w:hyperlink>
    </w:p>
    <w:p w14:paraId="60F20A89" w14:textId="0B5DDBF2"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6" w:history="1">
        <w:r w:rsidRPr="009913B0">
          <w:rPr>
            <w:rStyle w:val="Hyperlink"/>
            <w:noProof/>
          </w:rPr>
          <w:t>Observation 49</w:t>
        </w:r>
        <w:r>
          <w:rPr>
            <w:rFonts w:asciiTheme="minorHAnsi" w:eastAsiaTheme="minorEastAsia" w:hAnsiTheme="minorHAnsi"/>
            <w:b w:val="0"/>
            <w:noProof/>
            <w:kern w:val="2"/>
            <w:sz w:val="22"/>
            <w14:ligatures w14:val="standardContextual"/>
          </w:rPr>
          <w:tab/>
        </w:r>
        <w:r w:rsidRPr="009913B0">
          <w:rPr>
            <w:rStyle w:val="Hyperlink"/>
            <w:noProof/>
            <w:lang w:val="en-GB"/>
          </w:rPr>
          <w:t>The power variations could tentatively be connected to moving objects in the environment that had LOS to both Tx and Rx.</w:t>
        </w:r>
      </w:hyperlink>
    </w:p>
    <w:p w14:paraId="408B1538" w14:textId="5F877E20"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7" w:history="1">
        <w:r w:rsidRPr="009913B0">
          <w:rPr>
            <w:rStyle w:val="Hyperlink"/>
            <w:noProof/>
          </w:rPr>
          <w:t>Observation 50</w:t>
        </w:r>
        <w:r>
          <w:rPr>
            <w:rFonts w:asciiTheme="minorHAnsi" w:eastAsiaTheme="minorEastAsia" w:hAnsiTheme="minorHAnsi"/>
            <w:b w:val="0"/>
            <w:noProof/>
            <w:kern w:val="2"/>
            <w:sz w:val="22"/>
            <w14:ligatures w14:val="standardContextual"/>
          </w:rPr>
          <w:tab/>
        </w:r>
        <w:r w:rsidRPr="009913B0">
          <w:rPr>
            <w:rStyle w:val="Hyperlink"/>
            <w:noProof/>
          </w:rPr>
          <w:t xml:space="preserve">A </w:t>
        </w:r>
        <w:r w:rsidRPr="009913B0">
          <w:rPr>
            <w:rStyle w:val="Hyperlink"/>
            <w:noProof/>
            <w:lang w:val="en-GB"/>
          </w:rPr>
          <w:t>monostatic</w:t>
        </w:r>
        <w:r w:rsidRPr="009913B0">
          <w:rPr>
            <w:rStyle w:val="Hyperlink"/>
            <w:noProof/>
          </w:rPr>
          <w:t xml:space="preserve"> channel is the sum of two parts: crosstalk and a NLOS channel.</w:t>
        </w:r>
        <w:r w:rsidRPr="009913B0">
          <w:rPr>
            <w:rStyle w:val="Hyperlink"/>
            <w:noProof/>
            <w:lang w:val="en-GB"/>
          </w:rPr>
          <w:t xml:space="preserve"> Crosstalk is difficult to model generally and should be modelled outside of TR38.901 and outside of this study item.</w:t>
        </w:r>
      </w:hyperlink>
    </w:p>
    <w:p w14:paraId="32B9E1F5" w14:textId="1B6D5A65"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8" w:history="1">
        <w:r w:rsidRPr="009913B0">
          <w:rPr>
            <w:rStyle w:val="Hyperlink"/>
            <w:noProof/>
          </w:rPr>
          <w:t>Observation 51</w:t>
        </w:r>
        <w:r>
          <w:rPr>
            <w:rFonts w:asciiTheme="minorHAnsi" w:eastAsiaTheme="minorEastAsia" w:hAnsiTheme="minorHAnsi"/>
            <w:b w:val="0"/>
            <w:noProof/>
            <w:kern w:val="2"/>
            <w:sz w:val="22"/>
            <w14:ligatures w14:val="standardContextual"/>
          </w:rPr>
          <w:tab/>
        </w:r>
        <w:r w:rsidRPr="009913B0">
          <w:rPr>
            <w:rStyle w:val="Hyperlink"/>
            <w:noProof/>
            <w:lang w:val="en-GB" w:eastAsia="en-US"/>
          </w:rPr>
          <w:t>Option 1 drops one deterministic point (virtual Rx) and generates random multiple NLOS paths to it, while Option 2 drops many deterministic points and generates a</w:t>
        </w:r>
        <w:r w:rsidRPr="009913B0">
          <w:rPr>
            <w:rStyle w:val="Hyperlink"/>
            <w:noProof/>
            <w:lang w:val="en-GB"/>
          </w:rPr>
          <w:t xml:space="preserve"> single LOS path to each.</w:t>
        </w:r>
      </w:hyperlink>
    </w:p>
    <w:p w14:paraId="201E3AF7" w14:textId="02BA0ED8"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09" w:history="1">
        <w:r w:rsidRPr="009913B0">
          <w:rPr>
            <w:rStyle w:val="Hyperlink"/>
            <w:noProof/>
          </w:rPr>
          <w:t>Observation 52</w:t>
        </w:r>
        <w:r>
          <w:rPr>
            <w:rFonts w:asciiTheme="minorHAnsi" w:eastAsiaTheme="minorEastAsia" w:hAnsiTheme="minorHAnsi"/>
            <w:b w:val="0"/>
            <w:noProof/>
            <w:kern w:val="2"/>
            <w:sz w:val="22"/>
            <w14:ligatures w14:val="standardContextual"/>
          </w:rPr>
          <w:tab/>
        </w:r>
        <w:r w:rsidRPr="009913B0">
          <w:rPr>
            <w:rStyle w:val="Hyperlink"/>
            <w:noProof/>
          </w:rPr>
          <w:t>Option 1 is a new framework since TR38.901 does not model monostatic channels and option 2 is to reuse the modelling of direct path in target channel.</w:t>
        </w:r>
      </w:hyperlink>
    </w:p>
    <w:p w14:paraId="42C8C9BB" w14:textId="1F8C690E"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0" w:history="1">
        <w:r w:rsidRPr="009913B0">
          <w:rPr>
            <w:rStyle w:val="Hyperlink"/>
            <w:noProof/>
          </w:rPr>
          <w:t>Observation 53</w:t>
        </w:r>
        <w:r>
          <w:rPr>
            <w:rFonts w:asciiTheme="minorHAnsi" w:eastAsiaTheme="minorEastAsia" w:hAnsiTheme="minorHAnsi"/>
            <w:b w:val="0"/>
            <w:noProof/>
            <w:kern w:val="2"/>
            <w:sz w:val="22"/>
            <w14:ligatures w14:val="standardContextual"/>
          </w:rPr>
          <w:tab/>
        </w:r>
        <w:r w:rsidRPr="009913B0">
          <w:rPr>
            <w:rStyle w:val="Hyperlink"/>
            <w:noProof/>
          </w:rPr>
          <w:t>For Option 1, NLOS channel from BS to virtual UE is used to simulate the BS mono-static channel.</w:t>
        </w:r>
      </w:hyperlink>
    </w:p>
    <w:p w14:paraId="2BEFE706" w14:textId="67C49086"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1" w:history="1">
        <w:r w:rsidRPr="009913B0">
          <w:rPr>
            <w:rStyle w:val="Hyperlink"/>
            <w:noProof/>
          </w:rPr>
          <w:t>Observation 54</w:t>
        </w:r>
        <w:r>
          <w:rPr>
            <w:rFonts w:asciiTheme="minorHAnsi" w:eastAsiaTheme="minorEastAsia" w:hAnsiTheme="minorHAnsi"/>
            <w:b w:val="0"/>
            <w:noProof/>
            <w:kern w:val="2"/>
            <w:sz w:val="22"/>
            <w14:ligatures w14:val="standardContextual"/>
          </w:rPr>
          <w:tab/>
        </w:r>
        <w:r w:rsidRPr="009913B0">
          <w:rPr>
            <w:rStyle w:val="Hyperlink"/>
            <w:noProof/>
          </w:rPr>
          <w:t>It is challenging to locate the virtual UE without causing large deviation in the following cases.</w:t>
        </w:r>
      </w:hyperlink>
    </w:p>
    <w:p w14:paraId="2D7E8DB9" w14:textId="66826743"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2" w:history="1">
        <w:r w:rsidRPr="009913B0">
          <w:rPr>
            <w:rStyle w:val="Hyperlink"/>
            <w:noProof/>
          </w:rPr>
          <w:t>1)</w:t>
        </w:r>
        <w:r>
          <w:rPr>
            <w:rFonts w:asciiTheme="minorHAnsi" w:eastAsiaTheme="minorEastAsia" w:hAnsiTheme="minorHAnsi"/>
            <w:b w:val="0"/>
            <w:noProof/>
            <w:kern w:val="2"/>
            <w:sz w:val="22"/>
            <w14:ligatures w14:val="standardContextual"/>
          </w:rPr>
          <w:tab/>
        </w:r>
        <w:r w:rsidRPr="009913B0">
          <w:rPr>
            <w:rStyle w:val="Hyperlink"/>
            <w:noProof/>
          </w:rPr>
          <w:t>Environment scatterers and the BS are positioned in a straight line</w:t>
        </w:r>
      </w:hyperlink>
    </w:p>
    <w:p w14:paraId="6B0FC30D" w14:textId="78C92E68"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3" w:history="1">
        <w:r w:rsidRPr="009913B0">
          <w:rPr>
            <w:rStyle w:val="Hyperlink"/>
            <w:noProof/>
          </w:rPr>
          <w:t>2)</w:t>
        </w:r>
        <w:r>
          <w:rPr>
            <w:rFonts w:asciiTheme="minorHAnsi" w:eastAsiaTheme="minorEastAsia" w:hAnsiTheme="minorHAnsi"/>
            <w:b w:val="0"/>
            <w:noProof/>
            <w:kern w:val="2"/>
            <w:sz w:val="22"/>
            <w14:ligatures w14:val="standardContextual"/>
          </w:rPr>
          <w:tab/>
        </w:r>
        <w:r w:rsidRPr="009913B0">
          <w:rPr>
            <w:rStyle w:val="Hyperlink"/>
            <w:noProof/>
          </w:rPr>
          <w:t>BS - virtual UE distance is smaller than min. BS - UT distance (2D)</w:t>
        </w:r>
      </w:hyperlink>
    </w:p>
    <w:p w14:paraId="56BAC98D" w14:textId="61A3940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4" w:history="1">
        <w:r w:rsidRPr="009913B0">
          <w:rPr>
            <w:rStyle w:val="Hyperlink"/>
            <w:noProof/>
          </w:rPr>
          <w:t>3)</w:t>
        </w:r>
        <w:r>
          <w:rPr>
            <w:rFonts w:asciiTheme="minorHAnsi" w:eastAsiaTheme="minorEastAsia" w:hAnsiTheme="minorHAnsi"/>
            <w:b w:val="0"/>
            <w:noProof/>
            <w:kern w:val="2"/>
            <w:sz w:val="22"/>
            <w14:ligatures w14:val="standardContextual"/>
          </w:rPr>
          <w:tab/>
        </w:r>
        <w:r w:rsidRPr="009913B0">
          <w:rPr>
            <w:rStyle w:val="Hyperlink"/>
            <w:noProof/>
          </w:rPr>
          <w:t>BS - virtual UE distance is larger than max. BS - UT distance (2D)</w:t>
        </w:r>
      </w:hyperlink>
    </w:p>
    <w:p w14:paraId="56D2FB91" w14:textId="643CA1D1"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5" w:history="1">
        <w:r w:rsidRPr="009913B0">
          <w:rPr>
            <w:rStyle w:val="Hyperlink"/>
            <w:noProof/>
          </w:rPr>
          <w:t>4)</w:t>
        </w:r>
        <w:r>
          <w:rPr>
            <w:rFonts w:asciiTheme="minorHAnsi" w:eastAsiaTheme="minorEastAsia" w:hAnsiTheme="minorHAnsi"/>
            <w:b w:val="0"/>
            <w:noProof/>
            <w:kern w:val="2"/>
            <w:sz w:val="22"/>
            <w14:ligatures w14:val="standardContextual"/>
          </w:rPr>
          <w:tab/>
        </w:r>
        <w:r w:rsidRPr="009913B0">
          <w:rPr>
            <w:rStyle w:val="Hyperlink"/>
            <w:noProof/>
          </w:rPr>
          <w:t>There are at least three scatterers in the environment.</w:t>
        </w:r>
      </w:hyperlink>
    </w:p>
    <w:p w14:paraId="7709BF3E" w14:textId="20B2BA7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6" w:history="1">
        <w:r w:rsidRPr="009913B0">
          <w:rPr>
            <w:rStyle w:val="Hyperlink"/>
            <w:noProof/>
          </w:rPr>
          <w:t>Observation 55</w:t>
        </w:r>
        <w:r>
          <w:rPr>
            <w:rFonts w:asciiTheme="minorHAnsi" w:eastAsiaTheme="minorEastAsia" w:hAnsiTheme="minorHAnsi"/>
            <w:b w:val="0"/>
            <w:noProof/>
            <w:kern w:val="2"/>
            <w:sz w:val="22"/>
            <w14:ligatures w14:val="standardContextual"/>
          </w:rPr>
          <w:tab/>
        </w:r>
        <w:r w:rsidRPr="009913B0">
          <w:rPr>
            <w:rStyle w:val="Hyperlink"/>
            <w:noProof/>
          </w:rPr>
          <w:t>With Option 1, the maximum propagation path of BS mono-static background channel is 5km in UMa and UMi scenarios and the maximum BS-target distance is 2.5km.</w:t>
        </w:r>
      </w:hyperlink>
    </w:p>
    <w:p w14:paraId="4BFA97FF" w14:textId="041B4715"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7" w:history="1">
        <w:r w:rsidRPr="009913B0">
          <w:rPr>
            <w:rStyle w:val="Hyperlink"/>
            <w:noProof/>
          </w:rPr>
          <w:t>Observation 56</w:t>
        </w:r>
        <w:r>
          <w:rPr>
            <w:rFonts w:asciiTheme="minorHAnsi" w:eastAsiaTheme="minorEastAsia" w:hAnsiTheme="minorHAnsi"/>
            <w:b w:val="0"/>
            <w:noProof/>
            <w:kern w:val="2"/>
            <w:sz w:val="22"/>
            <w14:ligatures w14:val="standardContextual"/>
          </w:rPr>
          <w:tab/>
        </w:r>
        <w:r w:rsidRPr="009913B0">
          <w:rPr>
            <w:rStyle w:val="Hyperlink"/>
            <w:noProof/>
          </w:rPr>
          <w:t>Virtual UE’s angular spread is assumed to be equal to the angular spread of echoes received by BS. However, BS with isotropic antenna may receive echoes from 360 degrees in azimuth.</w:t>
        </w:r>
      </w:hyperlink>
    </w:p>
    <w:p w14:paraId="67A5EFD2" w14:textId="20378D7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8" w:history="1">
        <w:r w:rsidRPr="009913B0">
          <w:rPr>
            <w:rStyle w:val="Hyperlink"/>
            <w:noProof/>
          </w:rPr>
          <w:t>Observation 57</w:t>
        </w:r>
        <w:r>
          <w:rPr>
            <w:rFonts w:asciiTheme="minorHAnsi" w:eastAsiaTheme="minorEastAsia" w:hAnsiTheme="minorHAnsi"/>
            <w:b w:val="0"/>
            <w:noProof/>
            <w:kern w:val="2"/>
            <w:sz w:val="22"/>
            <w14:ligatures w14:val="standardContextual"/>
          </w:rPr>
          <w:tab/>
        </w:r>
        <w:r w:rsidRPr="009913B0">
          <w:rPr>
            <w:rStyle w:val="Hyperlink"/>
            <w:noProof/>
          </w:rPr>
          <w:t>Using many virtual Rx in many different directions will lead to excessive number of links to be modelled. It is also challenging to determine the number of virtual UEs and select them from the candidate pool.</w:t>
        </w:r>
      </w:hyperlink>
    </w:p>
    <w:p w14:paraId="63EE317D" w14:textId="0E6E3E6B"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19" w:history="1">
        <w:r w:rsidRPr="009913B0">
          <w:rPr>
            <w:rStyle w:val="Hyperlink"/>
            <w:noProof/>
          </w:rPr>
          <w:t>Observation 58</w:t>
        </w:r>
        <w:r>
          <w:rPr>
            <w:rFonts w:asciiTheme="minorHAnsi" w:eastAsiaTheme="minorEastAsia" w:hAnsiTheme="minorHAnsi"/>
            <w:b w:val="0"/>
            <w:noProof/>
            <w:kern w:val="2"/>
            <w:sz w:val="22"/>
            <w14:ligatures w14:val="standardContextual"/>
          </w:rPr>
          <w:tab/>
        </w:r>
        <w:r w:rsidRPr="009913B0">
          <w:rPr>
            <w:rStyle w:val="Hyperlink"/>
            <w:noProof/>
          </w:rPr>
          <w:t xml:space="preserve">Type-2 EO if modelled in background channel would lead to the consequence that the received power of the sensing Rx’s in the ISAC channel model with the absence of sensing targets is different from that in legacy </w:t>
        </w:r>
        <w:r w:rsidRPr="009913B0">
          <w:rPr>
            <w:rStyle w:val="Hyperlink"/>
            <w:rFonts w:cs="Arial"/>
            <w:noProof/>
          </w:rPr>
          <w:t>UE-BS</w:t>
        </w:r>
        <w:r w:rsidRPr="009913B0">
          <w:rPr>
            <w:rStyle w:val="Hyperlink"/>
            <w:noProof/>
          </w:rPr>
          <w:t xml:space="preserve"> communication channel.</w:t>
        </w:r>
      </w:hyperlink>
    </w:p>
    <w:p w14:paraId="43ED7F52" w14:textId="318DD01A"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20" w:history="1">
        <w:r w:rsidRPr="009913B0">
          <w:rPr>
            <w:rStyle w:val="Hyperlink"/>
            <w:noProof/>
          </w:rPr>
          <w:t>Observation 59</w:t>
        </w:r>
        <w:r>
          <w:rPr>
            <w:rFonts w:asciiTheme="minorHAnsi" w:eastAsiaTheme="minorEastAsia" w:hAnsiTheme="minorHAnsi"/>
            <w:b w:val="0"/>
            <w:noProof/>
            <w:kern w:val="2"/>
            <w:sz w:val="22"/>
            <w14:ligatures w14:val="standardContextual"/>
          </w:rPr>
          <w:tab/>
        </w:r>
        <w:r w:rsidRPr="009913B0">
          <w:rPr>
            <w:rStyle w:val="Hyperlink"/>
            <w:noProof/>
          </w:rPr>
          <w:t>In 38.901, power normalization is not updated due to the new reflection path via ground.</w:t>
        </w:r>
      </w:hyperlink>
    </w:p>
    <w:p w14:paraId="5F69EC0F" w14:textId="093A50BF" w:rsidR="006E1C82" w:rsidRDefault="006F6582" w:rsidP="000022B8">
      <w:pPr>
        <w:pStyle w:val="TableofFigures"/>
        <w:tabs>
          <w:tab w:val="right" w:leader="dot" w:pos="9629"/>
        </w:tabs>
        <w:rPr>
          <w:b w:val="0"/>
          <w:bCs/>
        </w:rPr>
      </w:pPr>
      <w:r>
        <w:rPr>
          <w:b w:val="0"/>
          <w:bCs/>
        </w:rPr>
        <w:fldChar w:fldCharType="end"/>
      </w:r>
    </w:p>
    <w:p w14:paraId="6225A1B8" w14:textId="0A7BBBD2" w:rsidR="006E1C82" w:rsidRDefault="7A0F85DA" w:rsidP="60B72ADA">
      <w:pPr>
        <w:pStyle w:val="BodyText"/>
      </w:pPr>
      <w:r w:rsidRPr="60B72ADA">
        <w:lastRenderedPageBreak/>
        <w:t xml:space="preserve">Based on the discussion in </w:t>
      </w:r>
      <w:r w:rsidR="62663675" w:rsidRPr="60B72ADA">
        <w:t xml:space="preserve">the previous </w:t>
      </w:r>
      <w:r w:rsidRPr="60B72ADA">
        <w:t>section</w:t>
      </w:r>
      <w:r w:rsidR="62663675" w:rsidRPr="60B72ADA">
        <w:t>s</w:t>
      </w:r>
      <w:r w:rsidR="79B5E987" w:rsidRPr="60B72ADA">
        <w:t>,</w:t>
      </w:r>
      <w:r w:rsidRPr="60B72ADA">
        <w:t xml:space="preserve"> we propose the following:</w:t>
      </w:r>
    </w:p>
    <w:bookmarkStart w:id="192" w:name="_In-sequence_SDU_delivery"/>
    <w:bookmarkEnd w:id="192"/>
    <w:p w14:paraId="4990520D" w14:textId="4B201D3C" w:rsidR="00F41592" w:rsidRDefault="006E1C82">
      <w:pPr>
        <w:pStyle w:val="TableofFigures"/>
        <w:tabs>
          <w:tab w:val="right" w:leader="dot" w:pos="9629"/>
        </w:tabs>
        <w:rPr>
          <w:rFonts w:asciiTheme="minorHAnsi" w:eastAsiaTheme="minorEastAsia" w:hAnsiTheme="minorHAnsi"/>
          <w:b w:val="0"/>
          <w:noProof/>
          <w:kern w:val="2"/>
          <w:sz w:val="22"/>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82019621" w:history="1">
        <w:r w:rsidR="00F41592" w:rsidRPr="004D0C5F">
          <w:rPr>
            <w:rStyle w:val="Hyperlink"/>
            <w:noProof/>
          </w:rPr>
          <w:t>Proposal 1</w:t>
        </w:r>
        <w:r w:rsidR="00F41592">
          <w:rPr>
            <w:rFonts w:asciiTheme="minorHAnsi" w:eastAsiaTheme="minorEastAsia" w:hAnsiTheme="minorHAnsi"/>
            <w:b w:val="0"/>
            <w:noProof/>
            <w:kern w:val="2"/>
            <w:sz w:val="22"/>
            <w14:ligatures w14:val="standardContextual"/>
          </w:rPr>
          <w:tab/>
        </w:r>
        <w:r w:rsidR="00F41592" w:rsidRPr="004D0C5F">
          <w:rPr>
            <w:rStyle w:val="Hyperlink"/>
            <w:noProof/>
          </w:rPr>
          <w:t>Full concatenation is needed to determine which paths are possible to remove.</w:t>
        </w:r>
      </w:hyperlink>
    </w:p>
    <w:p w14:paraId="40A8AAB8" w14:textId="0558F67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22" w:history="1">
        <w:r w:rsidRPr="004D0C5F">
          <w:rPr>
            <w:rStyle w:val="Hyperlink"/>
            <w:noProof/>
          </w:rPr>
          <w:t>Proposal 2</w:t>
        </w:r>
        <w:r>
          <w:rPr>
            <w:rFonts w:asciiTheme="minorHAnsi" w:eastAsiaTheme="minorEastAsia" w:hAnsiTheme="minorHAnsi"/>
            <w:b w:val="0"/>
            <w:noProof/>
            <w:kern w:val="2"/>
            <w:sz w:val="22"/>
            <w14:ligatures w14:val="standardContextual"/>
          </w:rPr>
          <w:tab/>
        </w:r>
        <w:r w:rsidRPr="004D0C5F">
          <w:rPr>
            <w:rStyle w:val="Hyperlink"/>
            <w:noProof/>
          </w:rPr>
          <w:t>If the per-cluster angular spreads at the target are small in comparison to the angular variations of the radar cross-section, then cluster combinations can be formed first and weak cluster combinations can be discarded before rays are introduced.</w:t>
        </w:r>
      </w:hyperlink>
    </w:p>
    <w:p w14:paraId="21AA2133" w14:textId="04ADD3F8"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23" w:history="1">
        <w:r w:rsidRPr="004D0C5F">
          <w:rPr>
            <w:rStyle w:val="Hyperlink"/>
            <w:noProof/>
          </w:rPr>
          <w:t>Proposal 3</w:t>
        </w:r>
        <w:r>
          <w:rPr>
            <w:rFonts w:asciiTheme="minorHAnsi" w:eastAsiaTheme="minorEastAsia" w:hAnsiTheme="minorHAnsi"/>
            <w:b w:val="0"/>
            <w:noProof/>
            <w:kern w:val="2"/>
            <w:sz w:val="22"/>
            <w14:ligatures w14:val="standardContextual"/>
          </w:rPr>
          <w:tab/>
        </w:r>
        <w:r w:rsidRPr="004D0C5F">
          <w:rPr>
            <w:rStyle w:val="Hyperlink"/>
            <w:noProof/>
          </w:rPr>
          <w:t>Reduction methods that are purely based on the LOS status of the constituent paths or clusters risk removing significant propagation paths and should not be pursued.</w:t>
        </w:r>
      </w:hyperlink>
    </w:p>
    <w:p w14:paraId="16C85887" w14:textId="4F641CD3"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24" w:history="1">
        <w:r w:rsidRPr="004D0C5F">
          <w:rPr>
            <w:rStyle w:val="Hyperlink"/>
            <w:noProof/>
          </w:rPr>
          <w:t>Proposal 4</w:t>
        </w:r>
        <w:r>
          <w:rPr>
            <w:rFonts w:asciiTheme="minorHAnsi" w:eastAsiaTheme="minorEastAsia" w:hAnsiTheme="minorHAnsi"/>
            <w:b w:val="0"/>
            <w:noProof/>
            <w:kern w:val="2"/>
            <w:sz w:val="22"/>
            <w14:ligatures w14:val="standardContextual"/>
          </w:rPr>
          <w:tab/>
        </w:r>
        <w:r w:rsidRPr="004D0C5F">
          <w:rPr>
            <w:rStyle w:val="Hyperlink"/>
            <w:noProof/>
            <w:lang w:val="en-GB"/>
          </w:rPr>
          <w:t>Option 0 is used as baseline for the discussion of channel model and channel calibration.</w:t>
        </w:r>
      </w:hyperlink>
    </w:p>
    <w:p w14:paraId="1EF8F2F6" w14:textId="386B4FC8"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25" w:history="1">
        <w:r w:rsidRPr="004D0C5F">
          <w:rPr>
            <w:rStyle w:val="Hyperlink"/>
            <w:noProof/>
          </w:rPr>
          <w:t>Proposal 5</w:t>
        </w:r>
        <w:r>
          <w:rPr>
            <w:rFonts w:asciiTheme="minorHAnsi" w:eastAsiaTheme="minorEastAsia" w:hAnsiTheme="minorHAnsi"/>
            <w:b w:val="0"/>
            <w:noProof/>
            <w:kern w:val="2"/>
            <w:sz w:val="22"/>
            <w14:ligatures w14:val="standardContextual"/>
          </w:rPr>
          <w:tab/>
        </w:r>
        <w:r w:rsidRPr="004D0C5F">
          <w:rPr>
            <w:rStyle w:val="Hyperlink"/>
            <w:noProof/>
          </w:rPr>
          <w:t>After calibration based on Option 0 is finished, companies can implement their own options of complexity reduction to make sure the implementation does not deviate from the calibration results.</w:t>
        </w:r>
      </w:hyperlink>
    </w:p>
    <w:p w14:paraId="4F8D7885" w14:textId="4794372B"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26" w:history="1">
        <w:r w:rsidRPr="004D0C5F">
          <w:rPr>
            <w:rStyle w:val="Hyperlink"/>
            <w:noProof/>
          </w:rPr>
          <w:t>Proposal 6</w:t>
        </w:r>
        <w:r>
          <w:rPr>
            <w:rFonts w:asciiTheme="minorHAnsi" w:eastAsiaTheme="minorEastAsia" w:hAnsiTheme="minorHAnsi"/>
            <w:b w:val="0"/>
            <w:noProof/>
            <w:kern w:val="2"/>
            <w:sz w:val="22"/>
            <w14:ligatures w14:val="standardContextual"/>
          </w:rPr>
          <w:tab/>
        </w:r>
        <w:r w:rsidRPr="004D0C5F">
          <w:rPr>
            <w:rStyle w:val="Hyperlink"/>
            <w:noProof/>
          </w:rPr>
          <w:t>Do not additionally specify an option for complexity reduction, which can be up to implementation.</w:t>
        </w:r>
      </w:hyperlink>
    </w:p>
    <w:p w14:paraId="01556627" w14:textId="76489987"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27" w:history="1">
        <w:r w:rsidRPr="004D0C5F">
          <w:rPr>
            <w:rStyle w:val="Hyperlink"/>
            <w:noProof/>
          </w:rPr>
          <w:t>Proposal 7</w:t>
        </w:r>
        <w:r>
          <w:rPr>
            <w:rFonts w:asciiTheme="minorHAnsi" w:eastAsiaTheme="minorEastAsia" w:hAnsiTheme="minorHAnsi"/>
            <w:b w:val="0"/>
            <w:noProof/>
            <w:kern w:val="2"/>
            <w:sz w:val="22"/>
            <w14:ligatures w14:val="standardContextual"/>
          </w:rPr>
          <w:tab/>
        </w:r>
        <w:r w:rsidRPr="004D0C5F">
          <w:rPr>
            <w:rStyle w:val="Hyperlink"/>
            <w:noProof/>
          </w:rPr>
          <w:t xml:space="preserve">The new parameter </w:t>
        </w:r>
        <m:oMath>
          <m:r>
            <m:rPr>
              <m:sty m:val="bi"/>
            </m:rPr>
            <w:rPr>
              <w:rStyle w:val="Hyperlink"/>
              <w:rFonts w:ascii="Cambria Math" w:hAnsi="Cambria Math" w:cs="Arial"/>
              <w:noProof/>
            </w:rPr>
            <m:t>L TX-ST-RX</m:t>
          </m:r>
        </m:oMath>
        <w:r w:rsidRPr="004D0C5F">
          <w:rPr>
            <w:rStyle w:val="Hyperlink"/>
            <w:noProof/>
          </w:rPr>
          <w:t xml:space="preserve"> is not pathloss.</w:t>
        </w:r>
      </w:hyperlink>
    </w:p>
    <w:p w14:paraId="443CA5DB" w14:textId="048F2AA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28" w:history="1">
        <w:r w:rsidRPr="004D0C5F">
          <w:rPr>
            <w:rStyle w:val="Hyperlink"/>
            <w:noProof/>
          </w:rPr>
          <w:t>Proposal 8</w:t>
        </w:r>
        <w:r>
          <w:rPr>
            <w:rFonts w:asciiTheme="minorHAnsi" w:eastAsiaTheme="minorEastAsia" w:hAnsiTheme="minorHAnsi"/>
            <w:b w:val="0"/>
            <w:noProof/>
            <w:kern w:val="2"/>
            <w:sz w:val="22"/>
            <w14:ligatures w14:val="standardContextual"/>
          </w:rPr>
          <w:tab/>
        </w:r>
        <w:r w:rsidRPr="004D0C5F">
          <w:rPr>
            <w:rStyle w:val="Hyperlink"/>
            <w:noProof/>
          </w:rPr>
          <w:t xml:space="preserve">Mean RCS should not be used in the equation to calculate </w:t>
        </w:r>
        <m:oMath>
          <m:r>
            <m:rPr>
              <m:sty m:val="bi"/>
            </m:rPr>
            <w:rPr>
              <w:rStyle w:val="Hyperlink"/>
              <w:rFonts w:ascii="Cambria Math" w:hAnsi="Cambria Math" w:cs="Arial"/>
              <w:noProof/>
            </w:rPr>
            <m:t>L TX-ST-RX</m:t>
          </m:r>
        </m:oMath>
        <w:r w:rsidRPr="004D0C5F">
          <w:rPr>
            <w:rStyle w:val="Hyperlink"/>
            <w:noProof/>
          </w:rPr>
          <w:t>.</w:t>
        </w:r>
      </w:hyperlink>
    </w:p>
    <w:p w14:paraId="65B3AB88" w14:textId="4D0CA133"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29" w:history="1">
        <w:r w:rsidRPr="004D0C5F">
          <w:rPr>
            <w:rStyle w:val="Hyperlink"/>
            <w:noProof/>
          </w:rPr>
          <w:t>Proposal 9</w:t>
        </w:r>
        <w:r>
          <w:rPr>
            <w:rFonts w:asciiTheme="minorHAnsi" w:eastAsiaTheme="minorEastAsia" w:hAnsiTheme="minorHAnsi"/>
            <w:b w:val="0"/>
            <w:noProof/>
            <w:kern w:val="2"/>
            <w:sz w:val="22"/>
            <w14:ligatures w14:val="standardContextual"/>
          </w:rPr>
          <w:tab/>
        </w:r>
        <w:r w:rsidRPr="004D0C5F">
          <w:rPr>
            <w:rStyle w:val="Hyperlink"/>
            <w:noProof/>
          </w:rPr>
          <w:t>Pathloss and shadow fading generated in step 4 are applied to each link before they are concatenated.</w:t>
        </w:r>
      </w:hyperlink>
    </w:p>
    <w:p w14:paraId="38C87811" w14:textId="6D38F49F"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0" w:history="1">
        <w:r w:rsidRPr="004D0C5F">
          <w:rPr>
            <w:rStyle w:val="Hyperlink"/>
            <w:iCs/>
            <w:noProof/>
          </w:rPr>
          <w:t>Proposal 10</w:t>
        </w:r>
        <w:r>
          <w:rPr>
            <w:rFonts w:asciiTheme="minorHAnsi" w:eastAsiaTheme="minorEastAsia" w:hAnsiTheme="minorHAnsi"/>
            <w:b w:val="0"/>
            <w:noProof/>
            <w:kern w:val="2"/>
            <w:sz w:val="22"/>
            <w14:ligatures w14:val="standardContextual"/>
          </w:rPr>
          <w:tab/>
        </w:r>
        <w:r w:rsidRPr="004D0C5F">
          <w:rPr>
            <w:rStyle w:val="Hyperlink"/>
            <w:rFonts w:eastAsia="SimSun" w:cs="Arial"/>
            <w:noProof/>
          </w:rPr>
          <w:t>Since the delay of the direct path is absolute delay, delay of indirect path should be absolute delay too.</w:t>
        </w:r>
      </w:hyperlink>
    </w:p>
    <w:p w14:paraId="7DB30115" w14:textId="43F1C7D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1" w:history="1">
        <w:r w:rsidRPr="004D0C5F">
          <w:rPr>
            <w:rStyle w:val="Hyperlink"/>
            <w:iCs/>
            <w:noProof/>
          </w:rPr>
          <w:t>Proposal 11</w:t>
        </w:r>
        <w:r>
          <w:rPr>
            <w:rFonts w:asciiTheme="minorHAnsi" w:eastAsiaTheme="minorEastAsia" w:hAnsiTheme="minorHAnsi"/>
            <w:b w:val="0"/>
            <w:noProof/>
            <w:kern w:val="2"/>
            <w:sz w:val="22"/>
            <w14:ligatures w14:val="standardContextual"/>
          </w:rPr>
          <w:tab/>
        </w:r>
        <w:r w:rsidRPr="004D0C5F">
          <w:rPr>
            <w:rStyle w:val="Hyperlink"/>
            <w:rFonts w:eastAsia="SimSun" w:cs="Arial"/>
            <w:noProof/>
          </w:rPr>
          <w:t xml:space="preserve">Refer to Section 7.6.9 </w:t>
        </w:r>
        <w:r w:rsidRPr="004D0C5F">
          <w:rPr>
            <w:rStyle w:val="Hyperlink"/>
            <w:rFonts w:eastAsia="SimSun"/>
            <w:noProof/>
          </w:rPr>
          <w:t>Absolute time of arrival</w:t>
        </w:r>
        <w:r w:rsidRPr="004D0C5F">
          <w:rPr>
            <w:rStyle w:val="Hyperlink"/>
            <w:rFonts w:eastAsia="SimSun" w:cs="Arial"/>
            <w:noProof/>
          </w:rPr>
          <w:t xml:space="preserve"> of 38.901 for generating sensing channel impulse response.</w:t>
        </w:r>
      </w:hyperlink>
    </w:p>
    <w:p w14:paraId="573D8BD2" w14:textId="6C6EDE87"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2" w:history="1">
        <w:r w:rsidRPr="004D0C5F">
          <w:rPr>
            <w:rStyle w:val="Hyperlink"/>
            <w:noProof/>
          </w:rPr>
          <w:t>Proposal 12</w:t>
        </w:r>
        <w:r>
          <w:rPr>
            <w:rFonts w:asciiTheme="minorHAnsi" w:eastAsiaTheme="minorEastAsia" w:hAnsiTheme="minorHAnsi"/>
            <w:b w:val="0"/>
            <w:noProof/>
            <w:kern w:val="2"/>
            <w:sz w:val="22"/>
            <w14:ligatures w14:val="standardContextual"/>
          </w:rPr>
          <w:tab/>
        </w:r>
        <w:r w:rsidRPr="004D0C5F">
          <w:rPr>
            <w:rStyle w:val="Hyperlink"/>
            <w:noProof/>
          </w:rPr>
          <w:t xml:space="preserve">If general RCS proposals are given based on </w:t>
        </w:r>
        <w:r w:rsidRPr="004D0C5F">
          <w:rPr>
            <w:rStyle w:val="Hyperlink"/>
            <w:rFonts w:cs="Arial"/>
            <w:noProof/>
          </w:rPr>
          <w:t>measurements</w:t>
        </w:r>
        <w:r w:rsidRPr="004D0C5F">
          <w:rPr>
            <w:rStyle w:val="Hyperlink"/>
            <w:noProof/>
          </w:rPr>
          <w:t xml:space="preserve"> of monostatic RCS, they should be compatible with bistatic RCS.</w:t>
        </w:r>
      </w:hyperlink>
    </w:p>
    <w:p w14:paraId="6F29E79B" w14:textId="03786417"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3" w:history="1">
        <w:r w:rsidRPr="004D0C5F">
          <w:rPr>
            <w:rStyle w:val="Hyperlink"/>
            <w:noProof/>
          </w:rPr>
          <w:t>Proposal 13</w:t>
        </w:r>
        <w:r>
          <w:rPr>
            <w:rFonts w:asciiTheme="minorHAnsi" w:eastAsiaTheme="minorEastAsia" w:hAnsiTheme="minorHAnsi"/>
            <w:b w:val="0"/>
            <w:noProof/>
            <w:kern w:val="2"/>
            <w:sz w:val="22"/>
            <w14:ligatures w14:val="standardContextual"/>
          </w:rPr>
          <w:tab/>
        </w:r>
        <w:r w:rsidRPr="004D0C5F">
          <w:rPr>
            <w:rStyle w:val="Hyperlink"/>
            <w:noProof/>
          </w:rPr>
          <w:t>Study RCS of the types of intended and unintended targets, which may be modelled in the future study item and use the list of objects and sizes in Table 1 as a starting point.</w:t>
        </w:r>
      </w:hyperlink>
    </w:p>
    <w:p w14:paraId="35A709DD" w14:textId="0B72C29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4" w:history="1">
        <w:r w:rsidRPr="004D0C5F">
          <w:rPr>
            <w:rStyle w:val="Hyperlink"/>
            <w:noProof/>
          </w:rPr>
          <w:t>Proposal 14</w:t>
        </w:r>
        <w:r>
          <w:rPr>
            <w:rFonts w:asciiTheme="minorHAnsi" w:eastAsiaTheme="minorEastAsia" w:hAnsiTheme="minorHAnsi"/>
            <w:b w:val="0"/>
            <w:noProof/>
            <w:kern w:val="2"/>
            <w:sz w:val="22"/>
            <w14:ligatures w14:val="standardContextual"/>
          </w:rPr>
          <w:tab/>
        </w:r>
        <w:r w:rsidRPr="004D0C5F">
          <w:rPr>
            <w:rStyle w:val="Hyperlink"/>
            <w:noProof/>
          </w:rPr>
          <w:t xml:space="preserve">Before the </w:t>
        </w:r>
        <w:r w:rsidRPr="004D0C5F">
          <w:rPr>
            <w:rStyle w:val="Hyperlink"/>
            <w:rFonts w:eastAsia="DengXian"/>
            <w:noProof/>
          </w:rPr>
          <w:t>definition</w:t>
        </w:r>
        <w:r w:rsidRPr="004D0C5F">
          <w:rPr>
            <w:rStyle w:val="Hyperlink"/>
            <w:noProof/>
          </w:rPr>
          <w:t xml:space="preserve"> of mean RCS for an angular dependent target is clarified, we propose to use A=1 as a starting point.</w:t>
        </w:r>
      </w:hyperlink>
    </w:p>
    <w:p w14:paraId="64323422" w14:textId="44F8EACE"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5" w:history="1">
        <w:r w:rsidRPr="004D0C5F">
          <w:rPr>
            <w:rStyle w:val="Hyperlink"/>
            <w:noProof/>
          </w:rPr>
          <w:t>Proposal 15</w:t>
        </w:r>
        <w:r>
          <w:rPr>
            <w:rFonts w:asciiTheme="minorHAnsi" w:eastAsiaTheme="minorEastAsia" w:hAnsiTheme="minorHAnsi"/>
            <w:b w:val="0"/>
            <w:noProof/>
            <w:kern w:val="2"/>
            <w:sz w:val="22"/>
            <w14:ligatures w14:val="standardContextual"/>
          </w:rPr>
          <w:tab/>
        </w:r>
        <w:r w:rsidRPr="004D0C5F">
          <w:rPr>
            <w:rStyle w:val="Hyperlink"/>
            <w:noProof/>
          </w:rPr>
          <w:t>Study how to guarantee correlation over the incident and scattered angles for B2.</w:t>
        </w:r>
      </w:hyperlink>
    </w:p>
    <w:p w14:paraId="7506D5D0" w14:textId="7BBDB72B"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6" w:history="1">
        <w:r w:rsidRPr="004D0C5F">
          <w:rPr>
            <w:rStyle w:val="Hyperlink"/>
            <w:rFonts w:eastAsia="DengXian" w:cs="Arial"/>
            <w:noProof/>
          </w:rPr>
          <w:t>Proposal 16</w:t>
        </w:r>
        <w:r>
          <w:rPr>
            <w:rFonts w:asciiTheme="minorHAnsi" w:eastAsiaTheme="minorEastAsia" w:hAnsiTheme="minorHAnsi"/>
            <w:b w:val="0"/>
            <w:noProof/>
            <w:kern w:val="2"/>
            <w:sz w:val="22"/>
            <w14:ligatures w14:val="standardContextual"/>
          </w:rPr>
          <w:tab/>
        </w:r>
        <w:r w:rsidRPr="004D0C5F">
          <w:rPr>
            <w:rStyle w:val="Hyperlink"/>
            <w:rFonts w:eastAsia="DengXian" w:cs="Arial"/>
            <w:noProof/>
          </w:rPr>
          <w:t>When the RCS is parameterized for the different sensing targets, the frequency dependence should be considered.</w:t>
        </w:r>
      </w:hyperlink>
    </w:p>
    <w:p w14:paraId="2245881F" w14:textId="14B070CD"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7" w:history="1">
        <w:r w:rsidRPr="004D0C5F">
          <w:rPr>
            <w:rStyle w:val="Hyperlink"/>
            <w:noProof/>
          </w:rPr>
          <w:t>Proposal 17</w:t>
        </w:r>
        <w:r>
          <w:rPr>
            <w:rFonts w:asciiTheme="minorHAnsi" w:eastAsiaTheme="minorEastAsia" w:hAnsiTheme="minorHAnsi"/>
            <w:b w:val="0"/>
            <w:noProof/>
            <w:kern w:val="2"/>
            <w:sz w:val="22"/>
            <w14:ligatures w14:val="standardContextual"/>
          </w:rPr>
          <w:tab/>
        </w:r>
        <w:r w:rsidRPr="004D0C5F">
          <w:rPr>
            <w:rStyle w:val="Hyperlink"/>
            <w:noProof/>
          </w:rPr>
          <w:t>Mono-static RCS of a human is elevation angle dependent.</w:t>
        </w:r>
      </w:hyperlink>
    </w:p>
    <w:p w14:paraId="6083D4F7" w14:textId="7C0B76B7"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8" w:history="1">
        <w:r w:rsidRPr="004D0C5F">
          <w:rPr>
            <w:rStyle w:val="Hyperlink"/>
            <w:noProof/>
          </w:rPr>
          <w:t>Proposal 18</w:t>
        </w:r>
        <w:r>
          <w:rPr>
            <w:rFonts w:asciiTheme="minorHAnsi" w:eastAsiaTheme="minorEastAsia" w:hAnsiTheme="minorHAnsi"/>
            <w:b w:val="0"/>
            <w:noProof/>
            <w:kern w:val="2"/>
            <w:sz w:val="22"/>
            <w14:ligatures w14:val="standardContextual"/>
          </w:rPr>
          <w:tab/>
        </w:r>
        <w:r w:rsidRPr="004D0C5F">
          <w:rPr>
            <w:rStyle w:val="Hyperlink"/>
            <w:noProof/>
          </w:rPr>
          <w:t>Monostatic RCS of a human is independent of azimuth angle.</w:t>
        </w:r>
      </w:hyperlink>
    </w:p>
    <w:p w14:paraId="3C8E016A" w14:textId="5CA01D0B"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39" w:history="1">
        <w:r w:rsidRPr="004D0C5F">
          <w:rPr>
            <w:rStyle w:val="Hyperlink"/>
            <w:noProof/>
          </w:rPr>
          <w:t>Proposal 19</w:t>
        </w:r>
        <w:r>
          <w:rPr>
            <w:rFonts w:asciiTheme="minorHAnsi" w:eastAsiaTheme="minorEastAsia" w:hAnsiTheme="minorHAnsi"/>
            <w:b w:val="0"/>
            <w:noProof/>
            <w:kern w:val="2"/>
            <w:sz w:val="22"/>
            <w14:ligatures w14:val="standardContextual"/>
          </w:rPr>
          <w:tab/>
        </w:r>
        <w:r w:rsidRPr="004D0C5F">
          <w:rPr>
            <w:rStyle w:val="Hyperlink"/>
            <w:noProof/>
          </w:rPr>
          <w:t xml:space="preserve">For humans B2 should be modelled using a </w:t>
        </w:r>
        <w:r w:rsidRPr="004D0C5F">
          <w:rPr>
            <w:rStyle w:val="Hyperlink"/>
            <w:rFonts w:eastAsia="DengXian"/>
            <w:noProof/>
          </w:rPr>
          <w:t>log-normal distribution, B1 should be dependent on incident/scattered angles, and A=1.</w:t>
        </w:r>
      </w:hyperlink>
    </w:p>
    <w:p w14:paraId="2ED918C0" w14:textId="2A6D544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0" w:history="1">
        <w:r w:rsidRPr="004D0C5F">
          <w:rPr>
            <w:rStyle w:val="Hyperlink"/>
            <w:noProof/>
          </w:rPr>
          <w:t>Proposal 20</w:t>
        </w:r>
        <w:r>
          <w:rPr>
            <w:rFonts w:asciiTheme="minorHAnsi" w:eastAsiaTheme="minorEastAsia" w:hAnsiTheme="minorHAnsi"/>
            <w:b w:val="0"/>
            <w:noProof/>
            <w:kern w:val="2"/>
            <w:sz w:val="22"/>
            <w14:ligatures w14:val="standardContextual"/>
          </w:rPr>
          <w:tab/>
        </w:r>
        <w:r w:rsidRPr="004D0C5F">
          <w:rPr>
            <w:rStyle w:val="Hyperlink"/>
            <w:noProof/>
          </w:rPr>
          <w:t xml:space="preserve">For vehicle, if modeled as a single scattering point, B2 should be modelled using a log-normal distribution, </w:t>
        </w:r>
        <w:r w:rsidRPr="004D0C5F">
          <w:rPr>
            <w:rStyle w:val="Hyperlink"/>
            <w:rFonts w:eastAsia="DengXian"/>
            <w:noProof/>
          </w:rPr>
          <w:t>B1 should be dependent on incident/scattered angles, and A=1.</w:t>
        </w:r>
      </w:hyperlink>
    </w:p>
    <w:p w14:paraId="59973E0A" w14:textId="0F75AC1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1" w:history="1">
        <w:r w:rsidRPr="004D0C5F">
          <w:rPr>
            <w:rStyle w:val="Hyperlink"/>
            <w:noProof/>
          </w:rPr>
          <w:t>Proposal 21</w:t>
        </w:r>
        <w:r>
          <w:rPr>
            <w:rFonts w:asciiTheme="minorHAnsi" w:eastAsiaTheme="minorEastAsia" w:hAnsiTheme="minorHAnsi"/>
            <w:b w:val="0"/>
            <w:noProof/>
            <w:kern w:val="2"/>
            <w:sz w:val="22"/>
            <w14:ligatures w14:val="standardContextual"/>
          </w:rPr>
          <w:tab/>
        </w:r>
        <w:r w:rsidRPr="004D0C5F">
          <w:rPr>
            <w:rStyle w:val="Hyperlink"/>
            <w:rFonts w:eastAsia="DengXian" w:cs="Arial"/>
            <w:noProof/>
          </w:rPr>
          <w:t xml:space="preserve">When </w:t>
        </w:r>
        <w:r w:rsidRPr="004D0C5F">
          <w:rPr>
            <w:rStyle w:val="Hyperlink"/>
            <w:noProof/>
          </w:rPr>
          <w:t>bistatic</w:t>
        </w:r>
        <w:r w:rsidRPr="004D0C5F">
          <w:rPr>
            <w:rStyle w:val="Hyperlink"/>
            <w:rFonts w:eastAsia="DengXian"/>
            <w:noProof/>
          </w:rPr>
          <w:t xml:space="preserve"> </w:t>
        </w:r>
        <w:r w:rsidRPr="004D0C5F">
          <w:rPr>
            <w:rStyle w:val="Hyperlink"/>
            <w:noProof/>
          </w:rPr>
          <w:t>RCS values are not available, they should be obtained by measurement or simulations, rather than from monostatic RCS.</w:t>
        </w:r>
      </w:hyperlink>
    </w:p>
    <w:p w14:paraId="1A33D9A1" w14:textId="1CD11361"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2" w:history="1">
        <w:r w:rsidRPr="004D0C5F">
          <w:rPr>
            <w:rStyle w:val="Hyperlink"/>
            <w:noProof/>
          </w:rPr>
          <w:t>Proposal 22</w:t>
        </w:r>
        <w:r>
          <w:rPr>
            <w:rFonts w:asciiTheme="minorHAnsi" w:eastAsiaTheme="minorEastAsia" w:hAnsiTheme="minorHAnsi"/>
            <w:b w:val="0"/>
            <w:noProof/>
            <w:kern w:val="2"/>
            <w:sz w:val="22"/>
            <w14:ligatures w14:val="standardContextual"/>
          </w:rPr>
          <w:tab/>
        </w:r>
        <w:r w:rsidRPr="004D0C5F">
          <w:rPr>
            <w:rStyle w:val="Hyperlink"/>
            <w:rFonts w:eastAsia="DengXian" w:cs="Arial"/>
            <w:noProof/>
          </w:rPr>
          <w:t xml:space="preserve">Bi-static RCS of a pedestrian is dependent </w:t>
        </w:r>
        <w:r w:rsidRPr="004D0C5F">
          <w:rPr>
            <w:rStyle w:val="Hyperlink"/>
            <w:noProof/>
          </w:rPr>
          <w:t>on the incidence and scattering angles.</w:t>
        </w:r>
      </w:hyperlink>
    </w:p>
    <w:p w14:paraId="5230C0B7" w14:textId="26B3DA33"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3" w:history="1">
        <w:r w:rsidRPr="004D0C5F">
          <w:rPr>
            <w:rStyle w:val="Hyperlink"/>
            <w:noProof/>
          </w:rPr>
          <w:t>Proposal 23</w:t>
        </w:r>
        <w:r>
          <w:rPr>
            <w:rFonts w:asciiTheme="minorHAnsi" w:eastAsiaTheme="minorEastAsia" w:hAnsiTheme="minorHAnsi"/>
            <w:b w:val="0"/>
            <w:noProof/>
            <w:kern w:val="2"/>
            <w:sz w:val="22"/>
            <w14:ligatures w14:val="standardContextual"/>
          </w:rPr>
          <w:tab/>
        </w:r>
        <w:r w:rsidRPr="004D0C5F">
          <w:rPr>
            <w:rStyle w:val="Hyperlink"/>
            <w:noProof/>
          </w:rPr>
          <w:t>Study whether the channel model should deal with forward scattering and what impact forward scattering has on the scattering model.</w:t>
        </w:r>
      </w:hyperlink>
    </w:p>
    <w:p w14:paraId="335E1468" w14:textId="48AEAE4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4" w:history="1">
        <w:r w:rsidRPr="004D0C5F">
          <w:rPr>
            <w:rStyle w:val="Hyperlink"/>
            <w:rFonts w:cs="Arial"/>
            <w:noProof/>
          </w:rPr>
          <w:t>Proposal 24</w:t>
        </w:r>
        <w:r>
          <w:rPr>
            <w:rFonts w:asciiTheme="minorHAnsi" w:eastAsiaTheme="minorEastAsia" w:hAnsiTheme="minorHAnsi"/>
            <w:b w:val="0"/>
            <w:noProof/>
            <w:kern w:val="2"/>
            <w:sz w:val="22"/>
            <w14:ligatures w14:val="standardContextual"/>
          </w:rPr>
          <w:tab/>
        </w:r>
        <w:r w:rsidRPr="004D0C5F">
          <w:rPr>
            <w:rStyle w:val="Hyperlink"/>
            <w:rFonts w:cs="Arial"/>
            <w:noProof/>
          </w:rPr>
          <w:t xml:space="preserve">The incident and scattered angles based on GCS should be converted to LCS, and RCS </w:t>
        </w:r>
        <w:r w:rsidRPr="004D0C5F">
          <w:rPr>
            <w:rStyle w:val="Hyperlink"/>
            <w:noProof/>
          </w:rPr>
          <w:t>of</w:t>
        </w:r>
        <w:r w:rsidRPr="004D0C5F">
          <w:rPr>
            <w:rStyle w:val="Hyperlink"/>
            <w:rFonts w:cs="Arial"/>
            <w:noProof/>
          </w:rPr>
          <w:t xml:space="preserve"> the converted angles is used for the path.</w:t>
        </w:r>
      </w:hyperlink>
    </w:p>
    <w:p w14:paraId="3B41B126" w14:textId="38D23812"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5" w:history="1">
        <w:r w:rsidRPr="004D0C5F">
          <w:rPr>
            <w:rStyle w:val="Hyperlink"/>
            <w:rFonts w:cs="Arial"/>
            <w:noProof/>
          </w:rPr>
          <w:t>Proposal 25</w:t>
        </w:r>
        <w:r>
          <w:rPr>
            <w:rFonts w:asciiTheme="minorHAnsi" w:eastAsiaTheme="minorEastAsia" w:hAnsiTheme="minorHAnsi"/>
            <w:b w:val="0"/>
            <w:noProof/>
            <w:kern w:val="2"/>
            <w:sz w:val="22"/>
            <w14:ligatures w14:val="standardContextual"/>
          </w:rPr>
          <w:tab/>
        </w:r>
        <w:r w:rsidRPr="004D0C5F">
          <w:rPr>
            <w:rStyle w:val="Hyperlink"/>
            <w:rFonts w:eastAsia="SimSun" w:cs="Arial"/>
            <w:i/>
            <w:iCs/>
            <w:noProof/>
          </w:rPr>
          <w:t>CPM</w:t>
        </w:r>
        <w:r w:rsidRPr="004D0C5F">
          <w:rPr>
            <w:rStyle w:val="Hyperlink"/>
            <w:rFonts w:eastAsia="SimSun" w:cs="Arial"/>
            <w:i/>
            <w:iCs/>
            <w:noProof/>
            <w:vertAlign w:val="subscript"/>
          </w:rPr>
          <w:t>sp</w:t>
        </w:r>
        <w:r w:rsidRPr="004D0C5F">
          <w:rPr>
            <w:rStyle w:val="Hyperlink"/>
            <w:rFonts w:cs="Arial"/>
            <w:noProof/>
          </w:rPr>
          <w:t xml:space="preserve"> must be specified in a local coordinate system in which the </w:t>
        </w:r>
        <w:r w:rsidRPr="004D0C5F">
          <w:rPr>
            <w:rStyle w:val="Hyperlink"/>
            <w:rFonts w:eastAsia="SimSun" w:cs="Arial"/>
            <w:noProof/>
          </w:rPr>
          <w:t xml:space="preserve">z-axis is parallel to the z-axis in the global coordinate system, </w:t>
        </w:r>
        <m:oMath>
          <m:r>
            <m:rPr>
              <m:sty m:val="bi"/>
            </m:rPr>
            <w:rPr>
              <w:rStyle w:val="Hyperlink"/>
              <w:rFonts w:ascii="Cambria Math" w:hAnsi="Cambria Math"/>
              <w:noProof/>
            </w:rPr>
            <m:t>zGCS⋅zLCS,target=1</m:t>
          </m:r>
        </m:oMath>
        <w:r w:rsidRPr="004D0C5F">
          <w:rPr>
            <w:rStyle w:val="Hyperlink"/>
            <w:rFonts w:cs="Arial"/>
            <w:noProof/>
          </w:rPr>
          <w:t>.</w:t>
        </w:r>
      </w:hyperlink>
    </w:p>
    <w:p w14:paraId="6235D0B3" w14:textId="588D1C4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6" w:history="1">
        <w:r w:rsidRPr="004D0C5F">
          <w:rPr>
            <w:rStyle w:val="Hyperlink"/>
            <w:rFonts w:cs="Arial"/>
            <w:noProof/>
          </w:rPr>
          <w:t>Proposal 26</w:t>
        </w:r>
        <w:r>
          <w:rPr>
            <w:rFonts w:asciiTheme="minorHAnsi" w:eastAsiaTheme="minorEastAsia" w:hAnsiTheme="minorHAnsi"/>
            <w:b w:val="0"/>
            <w:noProof/>
            <w:kern w:val="2"/>
            <w:sz w:val="22"/>
            <w14:ligatures w14:val="standardContextual"/>
          </w:rPr>
          <w:tab/>
        </w:r>
        <w:r w:rsidRPr="004D0C5F">
          <w:rPr>
            <w:rStyle w:val="Hyperlink"/>
            <w:rFonts w:eastAsia="SimSun" w:cs="Arial"/>
            <w:noProof/>
          </w:rPr>
          <w:t xml:space="preserve">A rotation of the target with respect to this coordinate system is taken into account via recalculating the matrix in the unrotated coordinate system as </w:t>
        </w:r>
        <m:oMath>
          <m:r>
            <m:rPr>
              <m:sty m:val="bi"/>
            </m:rPr>
            <w:rPr>
              <w:rStyle w:val="Hyperlink"/>
              <w:rFonts w:ascii="Cambria Math" w:hAnsi="Cambria Math"/>
              <w:noProof/>
            </w:rPr>
            <m:t>CPMsp</m:t>
          </m:r>
          <m:r>
            <m:rPr>
              <m:nor/>
            </m:rPr>
            <w:rPr>
              <w:rStyle w:val="Hyperlink"/>
              <w:rFonts w:ascii="Cambria Math" w:hAnsi="Cambria Math"/>
              <w:noProof/>
            </w:rPr>
            <m:t>rotated target</m:t>
          </m:r>
          <m:r>
            <m:rPr>
              <m:sty m:val="bi"/>
            </m:rPr>
            <w:rPr>
              <w:rStyle w:val="Hyperlink"/>
              <w:rFonts w:ascii="Cambria Math" w:hAnsi="Cambria Math"/>
              <w:noProof/>
            </w:rPr>
            <m:t>=R</m:t>
          </m:r>
          <m:r>
            <m:rPr>
              <m:sty m:val="bi"/>
            </m:rPr>
            <w:rPr>
              <w:rStyle w:val="Hyperlink"/>
              <w:rFonts w:ascii="Cambria Math" w:hAnsi="Cambria Math"/>
              <w:noProof/>
            </w:rPr>
            <m:t>1⋅CPMsp⋅R</m:t>
          </m:r>
          <m:r>
            <m:rPr>
              <m:sty m:val="bi"/>
            </m:rPr>
            <w:rPr>
              <w:rStyle w:val="Hyperlink"/>
              <w:rFonts w:ascii="Cambria Math" w:hAnsi="Cambria Math"/>
              <w:noProof/>
            </w:rPr>
            <m:t>2</m:t>
          </m:r>
        </m:oMath>
        <w:r w:rsidRPr="004D0C5F">
          <w:rPr>
            <w:rStyle w:val="Hyperlink"/>
            <w:rFonts w:eastAsia="SimSun" w:cs="Arial"/>
            <w:noProof/>
          </w:rPr>
          <w:t xml:space="preserve">, where </w:t>
        </w:r>
        <m:oMath>
          <m:r>
            <m:rPr>
              <m:sty m:val="bi"/>
            </m:rPr>
            <w:rPr>
              <w:rStyle w:val="Hyperlink"/>
              <w:rFonts w:ascii="Cambria Math" w:hAnsi="Cambria Math"/>
              <w:noProof/>
            </w:rPr>
            <m:t>R</m:t>
          </m:r>
          <m:r>
            <m:rPr>
              <m:sty m:val="bi"/>
            </m:rPr>
            <w:rPr>
              <w:rStyle w:val="Hyperlink"/>
              <w:rFonts w:ascii="Cambria Math" w:hAnsi="Cambria Math"/>
              <w:noProof/>
            </w:rPr>
            <m:t>1</m:t>
          </m:r>
        </m:oMath>
        <w:r w:rsidRPr="004D0C5F">
          <w:rPr>
            <w:rStyle w:val="Hyperlink"/>
            <w:rFonts w:eastAsia="SimSun" w:cs="Arial"/>
            <w:noProof/>
          </w:rPr>
          <w:t xml:space="preserve"> and </w:t>
        </w:r>
        <m:oMath>
          <m:r>
            <m:rPr>
              <m:sty m:val="bi"/>
            </m:rPr>
            <w:rPr>
              <w:rStyle w:val="Hyperlink"/>
              <w:rFonts w:ascii="Cambria Math" w:hAnsi="Cambria Math"/>
              <w:noProof/>
            </w:rPr>
            <m:t>R</m:t>
          </m:r>
          <m:r>
            <m:rPr>
              <m:sty m:val="bi"/>
            </m:rPr>
            <w:rPr>
              <w:rStyle w:val="Hyperlink"/>
              <w:rFonts w:ascii="Cambria Math" w:hAnsi="Cambria Math"/>
              <w:noProof/>
            </w:rPr>
            <m:t>2</m:t>
          </m:r>
        </m:oMath>
        <w:r w:rsidRPr="004D0C5F">
          <w:rPr>
            <w:rStyle w:val="Hyperlink"/>
            <w:rFonts w:eastAsia="SimSun" w:cs="Arial"/>
            <w:noProof/>
          </w:rPr>
          <w:t xml:space="preserve"> are rotation matrices derived from the rotation of the target.</w:t>
        </w:r>
      </w:hyperlink>
    </w:p>
    <w:p w14:paraId="45945152" w14:textId="16345670"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7" w:history="1">
        <w:r w:rsidRPr="004D0C5F">
          <w:rPr>
            <w:rStyle w:val="Hyperlink"/>
            <w:noProof/>
          </w:rPr>
          <w:t>Proposal 27</w:t>
        </w:r>
        <w:r>
          <w:rPr>
            <w:rFonts w:asciiTheme="minorHAnsi" w:eastAsiaTheme="minorEastAsia" w:hAnsiTheme="minorHAnsi"/>
            <w:b w:val="0"/>
            <w:noProof/>
            <w:kern w:val="2"/>
            <w:sz w:val="22"/>
            <w14:ligatures w14:val="standardContextual"/>
          </w:rPr>
          <w:tab/>
        </w:r>
        <w:r w:rsidRPr="004D0C5F">
          <w:rPr>
            <w:rStyle w:val="Hyperlink"/>
            <w:noProof/>
          </w:rPr>
          <w:t>Prioritize the study and parameterization of scatterer mobility via measurements, preferably on the background channel, and use the same parameters both for the background and the Tx-target and target-Rx parts of the target channel.</w:t>
        </w:r>
      </w:hyperlink>
    </w:p>
    <w:p w14:paraId="66009F03" w14:textId="12EBE1BE"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8" w:history="1">
        <w:r w:rsidRPr="004D0C5F">
          <w:rPr>
            <w:rStyle w:val="Hyperlink"/>
            <w:noProof/>
          </w:rPr>
          <w:t>Proposal 28</w:t>
        </w:r>
        <w:r>
          <w:rPr>
            <w:rFonts w:asciiTheme="minorHAnsi" w:eastAsiaTheme="minorEastAsia" w:hAnsiTheme="minorHAnsi"/>
            <w:b w:val="0"/>
            <w:noProof/>
            <w:kern w:val="2"/>
            <w:sz w:val="22"/>
            <w14:ligatures w14:val="standardContextual"/>
          </w:rPr>
          <w:tab/>
        </w:r>
        <w:r w:rsidRPr="004D0C5F">
          <w:rPr>
            <w:rStyle w:val="Hyperlink"/>
            <w:rFonts w:cs="Arial"/>
            <w:noProof/>
          </w:rPr>
          <w:t xml:space="preserve">For sensing scenarios with outdoor sensing targets </w:t>
        </w:r>
        <w:r w:rsidRPr="004D0C5F">
          <w:rPr>
            <w:rStyle w:val="Hyperlink"/>
            <w:noProof/>
          </w:rPr>
          <w:t>and UE-involved sensing modes, study the link between</w:t>
        </w:r>
        <w:r w:rsidRPr="004D0C5F">
          <w:rPr>
            <w:rStyle w:val="Hyperlink"/>
            <w:rFonts w:cs="Arial"/>
            <w:noProof/>
          </w:rPr>
          <w:t xml:space="preserve"> sensing targets and outdoor UEs </w:t>
        </w:r>
        <w:r w:rsidRPr="004D0C5F">
          <w:rPr>
            <w:rStyle w:val="Hyperlink"/>
            <w:noProof/>
          </w:rPr>
          <w:t>(as sensing Tx/Rx)</w:t>
        </w:r>
        <w:r w:rsidRPr="004D0C5F">
          <w:rPr>
            <w:rStyle w:val="Hyperlink"/>
            <w:rFonts w:cs="Arial"/>
            <w:noProof/>
          </w:rPr>
          <w:t xml:space="preserve">, which are selected from UEs modelled in </w:t>
        </w:r>
        <w:r w:rsidRPr="004D0C5F">
          <w:rPr>
            <w:rStyle w:val="Hyperlink"/>
            <w:noProof/>
          </w:rPr>
          <w:t>UMa, UMi, RMa</w:t>
        </w:r>
        <w:r w:rsidRPr="004D0C5F">
          <w:rPr>
            <w:rStyle w:val="Hyperlink"/>
            <w:rFonts w:cs="Arial"/>
            <w:noProof/>
          </w:rPr>
          <w:t xml:space="preserve"> communication scenarios.</w:t>
        </w:r>
      </w:hyperlink>
    </w:p>
    <w:p w14:paraId="40E12954" w14:textId="751BA31A"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49" w:history="1">
        <w:r w:rsidRPr="004D0C5F">
          <w:rPr>
            <w:rStyle w:val="Hyperlink"/>
            <w:noProof/>
          </w:rPr>
          <w:t>Proposal 29</w:t>
        </w:r>
        <w:r>
          <w:rPr>
            <w:rFonts w:asciiTheme="minorHAnsi" w:eastAsiaTheme="minorEastAsia" w:hAnsiTheme="minorHAnsi"/>
            <w:b w:val="0"/>
            <w:noProof/>
            <w:kern w:val="2"/>
            <w:sz w:val="22"/>
            <w14:ligatures w14:val="standardContextual"/>
          </w:rPr>
          <w:tab/>
        </w:r>
        <w:r w:rsidRPr="004D0C5F">
          <w:rPr>
            <w:rStyle w:val="Hyperlink"/>
            <w:noProof/>
          </w:rPr>
          <w:t>Study whether the BS-UE channel modelling for indoor scenarios in 38.901 can be reused for the link between indoor UEs (as sensing Tx/Rx) and indoor sensing targets.</w:t>
        </w:r>
      </w:hyperlink>
    </w:p>
    <w:p w14:paraId="18FB634B" w14:textId="65238E2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0" w:history="1">
        <w:r w:rsidRPr="004D0C5F">
          <w:rPr>
            <w:rStyle w:val="Hyperlink"/>
            <w:noProof/>
            <w:lang w:eastAsia="ko-KR"/>
          </w:rPr>
          <w:t>Proposal 30</w:t>
        </w:r>
        <w:r>
          <w:rPr>
            <w:rFonts w:asciiTheme="minorHAnsi" w:eastAsiaTheme="minorEastAsia" w:hAnsiTheme="minorHAnsi"/>
            <w:b w:val="0"/>
            <w:noProof/>
            <w:kern w:val="2"/>
            <w:sz w:val="22"/>
            <w14:ligatures w14:val="standardContextual"/>
          </w:rPr>
          <w:tab/>
        </w:r>
        <w:r w:rsidRPr="004D0C5F">
          <w:rPr>
            <w:rStyle w:val="Hyperlink"/>
            <w:noProof/>
          </w:rPr>
          <w:t>S</w:t>
        </w:r>
        <w:r w:rsidRPr="004D0C5F">
          <w:rPr>
            <w:rStyle w:val="Hyperlink"/>
            <w:noProof/>
            <w:lang w:eastAsia="ko-KR"/>
          </w:rPr>
          <w:t>tudy whether BS-UE channel model</w:t>
        </w:r>
        <w:r w:rsidRPr="004D0C5F">
          <w:rPr>
            <w:rStyle w:val="Hyperlink"/>
            <w:noProof/>
          </w:rPr>
          <w:t xml:space="preserve"> of </w:t>
        </w:r>
        <w:r w:rsidRPr="004D0C5F">
          <w:rPr>
            <w:rStyle w:val="Hyperlink"/>
            <w:rFonts w:cs="Arial"/>
            <w:noProof/>
            <w:lang w:val="en-GB" w:eastAsia="ja-JP"/>
          </w:rPr>
          <w:t>indoor office and indoor factory</w:t>
        </w:r>
        <w:r w:rsidRPr="004D0C5F">
          <w:rPr>
            <w:rStyle w:val="Hyperlink"/>
            <w:noProof/>
            <w:lang w:eastAsia="ko-KR"/>
          </w:rPr>
          <w:t xml:space="preserve"> scenarios can be reused for </w:t>
        </w:r>
        <w:r w:rsidRPr="004D0C5F">
          <w:rPr>
            <w:rStyle w:val="Hyperlink"/>
            <w:noProof/>
          </w:rPr>
          <w:t xml:space="preserve">indoor </w:t>
        </w:r>
        <w:r w:rsidRPr="004D0C5F">
          <w:rPr>
            <w:rStyle w:val="Hyperlink"/>
            <w:noProof/>
            <w:lang w:eastAsia="ko-KR"/>
          </w:rPr>
          <w:t>BS</w:t>
        </w:r>
        <w:r w:rsidRPr="004D0C5F">
          <w:rPr>
            <w:rStyle w:val="Hyperlink"/>
            <w:noProof/>
          </w:rPr>
          <w:t xml:space="preserve">--indoor </w:t>
        </w:r>
        <w:r w:rsidRPr="004D0C5F">
          <w:rPr>
            <w:rStyle w:val="Hyperlink"/>
            <w:noProof/>
            <w:lang w:eastAsia="ko-KR"/>
          </w:rPr>
          <w:t xml:space="preserve">BS </w:t>
        </w:r>
        <w:r w:rsidRPr="004D0C5F">
          <w:rPr>
            <w:rStyle w:val="Hyperlink"/>
            <w:noProof/>
          </w:rPr>
          <w:t xml:space="preserve">channel and indoor </w:t>
        </w:r>
        <w:r w:rsidRPr="004D0C5F">
          <w:rPr>
            <w:rStyle w:val="Hyperlink"/>
            <w:noProof/>
            <w:lang w:eastAsia="ko-KR"/>
          </w:rPr>
          <w:t>UE</w:t>
        </w:r>
        <w:r w:rsidRPr="004D0C5F">
          <w:rPr>
            <w:rStyle w:val="Hyperlink"/>
            <w:noProof/>
          </w:rPr>
          <w:t xml:space="preserve">--indoor </w:t>
        </w:r>
        <w:r w:rsidRPr="004D0C5F">
          <w:rPr>
            <w:rStyle w:val="Hyperlink"/>
            <w:noProof/>
            <w:lang w:eastAsia="ko-KR"/>
          </w:rPr>
          <w:t xml:space="preserve">UE </w:t>
        </w:r>
        <w:r w:rsidRPr="004D0C5F">
          <w:rPr>
            <w:rStyle w:val="Hyperlink"/>
            <w:noProof/>
          </w:rPr>
          <w:t>channel, given similar heights of indoor BS and UE.</w:t>
        </w:r>
      </w:hyperlink>
    </w:p>
    <w:p w14:paraId="7F1CFDAC" w14:textId="5E44594D"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1" w:history="1">
        <w:r w:rsidRPr="004D0C5F">
          <w:rPr>
            <w:rStyle w:val="Hyperlink"/>
            <w:noProof/>
          </w:rPr>
          <w:t>Proposal 31</w:t>
        </w:r>
        <w:r>
          <w:rPr>
            <w:rFonts w:asciiTheme="minorHAnsi" w:eastAsiaTheme="minorEastAsia" w:hAnsiTheme="minorHAnsi"/>
            <w:b w:val="0"/>
            <w:noProof/>
            <w:kern w:val="2"/>
            <w:sz w:val="22"/>
            <w14:ligatures w14:val="standardContextual"/>
          </w:rPr>
          <w:tab/>
        </w:r>
        <w:r w:rsidRPr="004D0C5F">
          <w:rPr>
            <w:rStyle w:val="Hyperlink"/>
            <w:noProof/>
            <w:lang w:val="en-GB"/>
          </w:rPr>
          <w:t>Ensure that the TRP-target channel model and the TRP-TRP background channel model are consistent with each other such that they give channel realizations with similar statistical properties when used with comparable distances and antenna/target heights.</w:t>
        </w:r>
      </w:hyperlink>
    </w:p>
    <w:p w14:paraId="163CAFFD" w14:textId="76A500DB"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2" w:history="1">
        <w:r w:rsidRPr="004D0C5F">
          <w:rPr>
            <w:rStyle w:val="Hyperlink"/>
            <w:noProof/>
          </w:rPr>
          <w:t>Proposal 32</w:t>
        </w:r>
        <w:r>
          <w:rPr>
            <w:rFonts w:asciiTheme="minorHAnsi" w:eastAsiaTheme="minorEastAsia" w:hAnsiTheme="minorHAnsi"/>
            <w:b w:val="0"/>
            <w:noProof/>
            <w:kern w:val="2"/>
            <w:sz w:val="22"/>
            <w14:ligatures w14:val="standardContextual"/>
          </w:rPr>
          <w:tab/>
        </w:r>
        <w:r w:rsidRPr="004D0C5F">
          <w:rPr>
            <w:rStyle w:val="Hyperlink"/>
            <w:noProof/>
            <w:lang w:val="en-GB"/>
          </w:rPr>
          <w:t>Encourage companies to perform new measurements or simulation studies to characterize the TRP-TRP background channel. Use the outcome of these studies to decide on whether the ISAC background channel modelling can be based on reusing or modifying the modls in TRs 38.858 and 37.885 or if new modelling needs to be developed.</w:t>
        </w:r>
      </w:hyperlink>
    </w:p>
    <w:p w14:paraId="3138442B" w14:textId="3D6B19BB"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3" w:history="1">
        <w:r w:rsidRPr="004D0C5F">
          <w:rPr>
            <w:rStyle w:val="Hyperlink"/>
            <w:noProof/>
          </w:rPr>
          <w:t>Proposal 33</w:t>
        </w:r>
        <w:r>
          <w:rPr>
            <w:rFonts w:asciiTheme="minorHAnsi" w:eastAsiaTheme="minorEastAsia" w:hAnsiTheme="minorHAnsi"/>
            <w:b w:val="0"/>
            <w:noProof/>
            <w:kern w:val="2"/>
            <w:sz w:val="22"/>
            <w14:ligatures w14:val="standardContextual"/>
          </w:rPr>
          <w:tab/>
        </w:r>
        <w:r w:rsidRPr="004D0C5F">
          <w:rPr>
            <w:rStyle w:val="Hyperlink"/>
            <w:noProof/>
            <w:lang w:val="en-GB" w:eastAsia="ja-JP"/>
          </w:rPr>
          <w:t>X value can be determined so that some paths in background channel have similar power as those in target channel.</w:t>
        </w:r>
      </w:hyperlink>
    </w:p>
    <w:p w14:paraId="569BF57E" w14:textId="78F460C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4" w:history="1">
        <w:r w:rsidRPr="004D0C5F">
          <w:rPr>
            <w:rStyle w:val="Hyperlink"/>
            <w:noProof/>
          </w:rPr>
          <w:t>Proposal 34</w:t>
        </w:r>
        <w:r>
          <w:rPr>
            <w:rFonts w:asciiTheme="minorHAnsi" w:eastAsiaTheme="minorEastAsia" w:hAnsiTheme="minorHAnsi"/>
            <w:b w:val="0"/>
            <w:noProof/>
            <w:kern w:val="2"/>
            <w:sz w:val="22"/>
            <w14:ligatures w14:val="standardContextual"/>
          </w:rPr>
          <w:tab/>
        </w:r>
        <w:r w:rsidRPr="004D0C5F">
          <w:rPr>
            <w:rStyle w:val="Hyperlink"/>
            <w:noProof/>
            <w:lang w:val="en-GB"/>
          </w:rPr>
          <w:t>Encourage companies to perform further measurements of BS-BS background channels to quantify the Doppler variations due to movement in the environment.</w:t>
        </w:r>
      </w:hyperlink>
    </w:p>
    <w:p w14:paraId="3825D4BD" w14:textId="45A5329A"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5" w:history="1">
        <w:r w:rsidRPr="004D0C5F">
          <w:rPr>
            <w:rStyle w:val="Hyperlink"/>
            <w:noProof/>
          </w:rPr>
          <w:t>Proposal 35</w:t>
        </w:r>
        <w:r>
          <w:rPr>
            <w:rFonts w:asciiTheme="minorHAnsi" w:eastAsiaTheme="minorEastAsia" w:hAnsiTheme="minorHAnsi"/>
            <w:b w:val="0"/>
            <w:noProof/>
            <w:kern w:val="2"/>
            <w:sz w:val="22"/>
            <w14:ligatures w14:val="standardContextual"/>
          </w:rPr>
          <w:tab/>
        </w:r>
        <w:r w:rsidRPr="004D0C5F">
          <w:rPr>
            <w:rStyle w:val="Hyperlink"/>
            <w:noProof/>
            <w:lang w:val="en-GB"/>
          </w:rPr>
          <w:t>BS monostatic channel modelling in the SI focuses on the NLOS channel.</w:t>
        </w:r>
      </w:hyperlink>
    </w:p>
    <w:p w14:paraId="1E5F3B11" w14:textId="3D9CFBD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6" w:history="1">
        <w:r w:rsidRPr="004D0C5F">
          <w:rPr>
            <w:rStyle w:val="Hyperlink"/>
            <w:noProof/>
          </w:rPr>
          <w:t>Proposal 36</w:t>
        </w:r>
        <w:r>
          <w:rPr>
            <w:rFonts w:asciiTheme="minorHAnsi" w:eastAsiaTheme="minorEastAsia" w:hAnsiTheme="minorHAnsi"/>
            <w:b w:val="0"/>
            <w:noProof/>
            <w:kern w:val="2"/>
            <w:sz w:val="22"/>
            <w14:ligatures w14:val="standardContextual"/>
          </w:rPr>
          <w:tab/>
        </w:r>
        <w:r w:rsidRPr="004D0C5F">
          <w:rPr>
            <w:rStyle w:val="Hyperlink"/>
            <w:noProof/>
          </w:rPr>
          <w:t>The macro BS monostatic background channel is deterministically generated from a set of single-backscattering grid points at ground level where the RCS at each grid point is stochastically generated.</w:t>
        </w:r>
      </w:hyperlink>
    </w:p>
    <w:p w14:paraId="4669BDF0" w14:textId="4F0C710D"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7" w:history="1">
        <w:r w:rsidRPr="004D0C5F">
          <w:rPr>
            <w:rStyle w:val="Hyperlink"/>
            <w:noProof/>
          </w:rPr>
          <w:t>Proposal 37</w:t>
        </w:r>
        <w:r>
          <w:rPr>
            <w:rFonts w:asciiTheme="minorHAnsi" w:eastAsiaTheme="minorEastAsia" w:hAnsiTheme="minorHAnsi"/>
            <w:b w:val="0"/>
            <w:noProof/>
            <w:kern w:val="2"/>
            <w:sz w:val="22"/>
            <w14:ligatures w14:val="standardContextual"/>
          </w:rPr>
          <w:tab/>
        </w:r>
        <w:r w:rsidRPr="004D0C5F">
          <w:rPr>
            <w:rStyle w:val="Hyperlink"/>
            <w:noProof/>
          </w:rPr>
          <w:t>The RCS at each grid point is the area of the grid cell times the RCS per unit area, where the mean and standard deviation of the latter is parameterized from radar measurements available in the literature.</w:t>
        </w:r>
      </w:hyperlink>
    </w:p>
    <w:p w14:paraId="61A873F5" w14:textId="30FC3AFC"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8" w:history="1">
        <w:r w:rsidRPr="004D0C5F">
          <w:rPr>
            <w:rStyle w:val="Hyperlink"/>
            <w:noProof/>
          </w:rPr>
          <w:t>Proposal 38</w:t>
        </w:r>
        <w:r>
          <w:rPr>
            <w:rFonts w:asciiTheme="minorHAnsi" w:eastAsiaTheme="minorEastAsia" w:hAnsiTheme="minorHAnsi"/>
            <w:b w:val="0"/>
            <w:noProof/>
            <w:kern w:val="2"/>
            <w:sz w:val="22"/>
            <w14:ligatures w14:val="standardContextual"/>
          </w:rPr>
          <w:tab/>
        </w:r>
        <w:r w:rsidRPr="004D0C5F">
          <w:rPr>
            <w:rStyle w:val="Hyperlink"/>
            <w:noProof/>
            <w:lang w:val="en-GB"/>
          </w:rPr>
          <w:t>Companies are encouraged to study the ground clutter RCS measurements in the literature and efficient and accurate methods for representing the ground clutter with a, possibly sparse, grid of RCS values.</w:t>
        </w:r>
      </w:hyperlink>
    </w:p>
    <w:p w14:paraId="16755AB1" w14:textId="7296FB6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59" w:history="1">
        <w:r w:rsidRPr="004D0C5F">
          <w:rPr>
            <w:rStyle w:val="Hyperlink"/>
            <w:noProof/>
          </w:rPr>
          <w:t>Proposal 39</w:t>
        </w:r>
        <w:r>
          <w:rPr>
            <w:rFonts w:asciiTheme="minorHAnsi" w:eastAsiaTheme="minorEastAsia" w:hAnsiTheme="minorHAnsi"/>
            <w:b w:val="0"/>
            <w:noProof/>
            <w:kern w:val="2"/>
            <w:sz w:val="22"/>
            <w14:ligatures w14:val="standardContextual"/>
          </w:rPr>
          <w:tab/>
        </w:r>
        <w:r w:rsidRPr="004D0C5F">
          <w:rPr>
            <w:rStyle w:val="Hyperlink"/>
            <w:noProof/>
            <w:lang w:val="en-GB"/>
          </w:rPr>
          <w:t>Multiple scattering events, such as a path scattered from both a building and ground or multiple events including scattering and reflection, can be considered later if motivated.</w:t>
        </w:r>
      </w:hyperlink>
    </w:p>
    <w:p w14:paraId="2F25063A" w14:textId="6B301F6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0" w:history="1">
        <w:r w:rsidRPr="004D0C5F">
          <w:rPr>
            <w:rStyle w:val="Hyperlink"/>
            <w:noProof/>
          </w:rPr>
          <w:t>Proposal 40</w:t>
        </w:r>
        <w:r>
          <w:rPr>
            <w:rFonts w:asciiTheme="minorHAnsi" w:eastAsiaTheme="minorEastAsia" w:hAnsiTheme="minorHAnsi"/>
            <w:b w:val="0"/>
            <w:noProof/>
            <w:kern w:val="2"/>
            <w:sz w:val="22"/>
            <w14:ligatures w14:val="standardContextual"/>
          </w:rPr>
          <w:tab/>
        </w:r>
        <w:r w:rsidRPr="004D0C5F">
          <w:rPr>
            <w:rStyle w:val="Hyperlink"/>
            <w:noProof/>
            <w:lang w:val="en-GB"/>
          </w:rPr>
          <w:t xml:space="preserve">Option 2 is </w:t>
        </w:r>
        <w:r w:rsidRPr="004D0C5F">
          <w:rPr>
            <w:rStyle w:val="Hyperlink"/>
            <w:noProof/>
            <w:lang w:val="x-none"/>
          </w:rPr>
          <w:t>supported</w:t>
        </w:r>
        <w:r w:rsidRPr="004D0C5F">
          <w:rPr>
            <w:rStyle w:val="Hyperlink"/>
            <w:noProof/>
            <w:lang w:val="en-GB"/>
          </w:rPr>
          <w:t>.</w:t>
        </w:r>
      </w:hyperlink>
    </w:p>
    <w:p w14:paraId="3A6CB550" w14:textId="68B8E042"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1" w:history="1">
        <w:r w:rsidRPr="004D0C5F">
          <w:rPr>
            <w:rStyle w:val="Hyperlink"/>
            <w:noProof/>
          </w:rPr>
          <w:t>Proposal 41</w:t>
        </w:r>
        <w:r>
          <w:rPr>
            <w:rFonts w:asciiTheme="minorHAnsi" w:eastAsiaTheme="minorEastAsia" w:hAnsiTheme="minorHAnsi"/>
            <w:b w:val="0"/>
            <w:noProof/>
            <w:kern w:val="2"/>
            <w:sz w:val="22"/>
            <w14:ligatures w14:val="standardContextual"/>
          </w:rPr>
          <w:tab/>
        </w:r>
        <w:r w:rsidRPr="004D0C5F">
          <w:rPr>
            <w:rStyle w:val="Hyperlink"/>
            <w:noProof/>
            <w:lang w:val="x-none"/>
          </w:rPr>
          <w:t>Modelling of specular reflections applies to Type-2 EO and sensing targets with large surfaces, such as vehicles.</w:t>
        </w:r>
      </w:hyperlink>
    </w:p>
    <w:p w14:paraId="77749A85" w14:textId="2A88BB2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2" w:history="1">
        <w:r w:rsidRPr="004D0C5F">
          <w:rPr>
            <w:rStyle w:val="Hyperlink"/>
            <w:noProof/>
          </w:rPr>
          <w:t>Proposal 42</w:t>
        </w:r>
        <w:r>
          <w:rPr>
            <w:rFonts w:asciiTheme="minorHAnsi" w:eastAsiaTheme="minorEastAsia" w:hAnsiTheme="minorHAnsi"/>
            <w:b w:val="0"/>
            <w:noProof/>
            <w:kern w:val="2"/>
            <w:sz w:val="22"/>
            <w14:ligatures w14:val="standardContextual"/>
          </w:rPr>
          <w:tab/>
        </w:r>
        <w:r w:rsidRPr="004D0C5F">
          <w:rPr>
            <w:rStyle w:val="Hyperlink"/>
            <w:rFonts w:eastAsia="DengXian" w:cs="Arial"/>
            <w:noProof/>
          </w:rPr>
          <w:t xml:space="preserve">If the size of the EO is larger than the first Fresnel zone and the </w:t>
        </w:r>
        <w:r w:rsidRPr="004D0C5F">
          <w:rPr>
            <w:rStyle w:val="Hyperlink"/>
            <w:noProof/>
          </w:rPr>
          <w:t xml:space="preserve">reflection point with equal incidence angle and reflection angle is on the EO, Type-2 EO is modelled as a reflective surface with the Fresnel </w:t>
        </w:r>
        <w:r w:rsidRPr="004D0C5F">
          <w:rPr>
            <w:rStyle w:val="Hyperlink"/>
            <w:rFonts w:eastAsia="DengXian" w:cs="Arial"/>
            <w:noProof/>
          </w:rPr>
          <w:t>reflection coefficients</w:t>
        </w:r>
        <w:r w:rsidRPr="004D0C5F">
          <w:rPr>
            <w:rStyle w:val="Hyperlink"/>
            <w:noProof/>
          </w:rPr>
          <w:t>. Otherwise, it is not modelled.</w:t>
        </w:r>
      </w:hyperlink>
    </w:p>
    <w:p w14:paraId="4F58E610" w14:textId="7F7A640D"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3" w:history="1">
        <w:r w:rsidRPr="004D0C5F">
          <w:rPr>
            <w:rStyle w:val="Hyperlink"/>
            <w:rFonts w:eastAsia="DengXian" w:cs="Arial"/>
            <w:noProof/>
          </w:rPr>
          <w:t>Proposal 43</w:t>
        </w:r>
        <w:r>
          <w:rPr>
            <w:rFonts w:asciiTheme="minorHAnsi" w:eastAsiaTheme="minorEastAsia" w:hAnsiTheme="minorHAnsi"/>
            <w:b w:val="0"/>
            <w:noProof/>
            <w:kern w:val="2"/>
            <w:sz w:val="22"/>
            <w14:ligatures w14:val="standardContextual"/>
          </w:rPr>
          <w:tab/>
        </w:r>
        <w:r w:rsidRPr="004D0C5F">
          <w:rPr>
            <w:rStyle w:val="Hyperlink"/>
            <w:rFonts w:eastAsia="DengXian" w:cs="Arial"/>
            <w:noProof/>
          </w:rPr>
          <w:t>Use the ground reflection model in TR38.901, Section 7.6.8, to model the reflection coefficients, where the equations need to be appropriately updated to account for the actual incidence angle on the surface, the material of the object, the finite size of the surface and the overlap of the surface with the Fresnel zones.</w:t>
        </w:r>
      </w:hyperlink>
    </w:p>
    <w:p w14:paraId="207ED67F" w14:textId="37D85403"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4" w:history="1">
        <w:r w:rsidRPr="004D0C5F">
          <w:rPr>
            <w:rStyle w:val="Hyperlink"/>
            <w:rFonts w:eastAsia="DengXian" w:cs="Arial"/>
            <w:noProof/>
          </w:rPr>
          <w:t>Proposal 44</w:t>
        </w:r>
        <w:r>
          <w:rPr>
            <w:rFonts w:asciiTheme="minorHAnsi" w:eastAsiaTheme="minorEastAsia" w:hAnsiTheme="minorHAnsi"/>
            <w:b w:val="0"/>
            <w:noProof/>
            <w:kern w:val="2"/>
            <w:sz w:val="22"/>
            <w14:ligatures w14:val="standardContextual"/>
          </w:rPr>
          <w:tab/>
        </w:r>
        <w:r w:rsidRPr="004D0C5F">
          <w:rPr>
            <w:rStyle w:val="Hyperlink"/>
            <w:rFonts w:eastAsia="DengXian" w:cs="Arial"/>
            <w:noProof/>
          </w:rPr>
          <w:t>Use a polygon with three vertices to model a reflective surface of a Type 2 environment object, which can consist of multiple polygons.</w:t>
        </w:r>
      </w:hyperlink>
    </w:p>
    <w:p w14:paraId="3CF78214" w14:textId="23F722F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5" w:history="1">
        <w:r w:rsidRPr="004D0C5F">
          <w:rPr>
            <w:rStyle w:val="Hyperlink"/>
            <w:rFonts w:eastAsia="DengXian" w:cs="Arial"/>
            <w:noProof/>
          </w:rPr>
          <w:t>Proposal 45</w:t>
        </w:r>
        <w:r>
          <w:rPr>
            <w:rFonts w:asciiTheme="minorHAnsi" w:eastAsiaTheme="minorEastAsia" w:hAnsiTheme="minorHAnsi"/>
            <w:b w:val="0"/>
            <w:noProof/>
            <w:kern w:val="2"/>
            <w:sz w:val="22"/>
            <w14:ligatures w14:val="standardContextual"/>
          </w:rPr>
          <w:tab/>
        </w:r>
        <w:r w:rsidRPr="004D0C5F">
          <w:rPr>
            <w:rStyle w:val="Hyperlink"/>
            <w:rFonts w:eastAsia="DengXian" w:cs="Arial"/>
            <w:noProof/>
          </w:rPr>
          <w:t>Limit the number of reflections of each path in the two links tx—target and target--rx to one.</w:t>
        </w:r>
      </w:hyperlink>
    </w:p>
    <w:p w14:paraId="7E461F17" w14:textId="5D468A25"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6" w:history="1">
        <w:r w:rsidRPr="004D0C5F">
          <w:rPr>
            <w:rStyle w:val="Hyperlink"/>
            <w:rFonts w:eastAsia="DengXian" w:cs="Arial"/>
            <w:noProof/>
          </w:rPr>
          <w:t>Proposal 46</w:t>
        </w:r>
        <w:r>
          <w:rPr>
            <w:rFonts w:asciiTheme="minorHAnsi" w:eastAsiaTheme="minorEastAsia" w:hAnsiTheme="minorHAnsi"/>
            <w:b w:val="0"/>
            <w:noProof/>
            <w:kern w:val="2"/>
            <w:sz w:val="22"/>
            <w14:ligatures w14:val="standardContextual"/>
          </w:rPr>
          <w:tab/>
        </w:r>
        <w:r w:rsidRPr="004D0C5F">
          <w:rPr>
            <w:rStyle w:val="Hyperlink"/>
            <w:rFonts w:eastAsia="DengXian" w:cs="Arial"/>
            <w:noProof/>
          </w:rPr>
          <w:t>Compute the reflection point and non-line-of-sight paths of each link.</w:t>
        </w:r>
      </w:hyperlink>
    </w:p>
    <w:p w14:paraId="6323AFC9" w14:textId="74E5A5D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7" w:history="1">
        <w:r w:rsidRPr="004D0C5F">
          <w:rPr>
            <w:rStyle w:val="Hyperlink"/>
            <w:rFonts w:eastAsia="DengXian" w:cs="Arial"/>
            <w:noProof/>
          </w:rPr>
          <w:t>Proposal 47</w:t>
        </w:r>
        <w:r>
          <w:rPr>
            <w:rFonts w:asciiTheme="minorHAnsi" w:eastAsiaTheme="minorEastAsia" w:hAnsiTheme="minorHAnsi"/>
            <w:b w:val="0"/>
            <w:noProof/>
            <w:kern w:val="2"/>
            <w:sz w:val="22"/>
            <w14:ligatures w14:val="standardContextual"/>
          </w:rPr>
          <w:tab/>
        </w:r>
        <w:r w:rsidRPr="004D0C5F">
          <w:rPr>
            <w:rStyle w:val="Hyperlink"/>
            <w:rFonts w:eastAsia="DengXian" w:cs="Arial"/>
            <w:noProof/>
          </w:rPr>
          <w:t>Model blocking of type 2 environment objects reusing the blockage model B in TR38.901, updating the model to account for the shape and orientation of the object.</w:t>
        </w:r>
      </w:hyperlink>
    </w:p>
    <w:p w14:paraId="6B1BAABA" w14:textId="2824E3A9"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8" w:history="1">
        <w:r w:rsidRPr="004D0C5F">
          <w:rPr>
            <w:rStyle w:val="Hyperlink"/>
            <w:noProof/>
          </w:rPr>
          <w:t>Proposal 48</w:t>
        </w:r>
        <w:r>
          <w:rPr>
            <w:rFonts w:asciiTheme="minorHAnsi" w:eastAsiaTheme="minorEastAsia" w:hAnsiTheme="minorHAnsi"/>
            <w:b w:val="0"/>
            <w:noProof/>
            <w:kern w:val="2"/>
            <w:sz w:val="22"/>
            <w14:ligatures w14:val="standardContextual"/>
          </w:rPr>
          <w:tab/>
        </w:r>
        <w:r w:rsidRPr="004D0C5F">
          <w:rPr>
            <w:rStyle w:val="Hyperlink"/>
            <w:rFonts w:eastAsia="DengXian" w:cs="Arial"/>
            <w:noProof/>
            <w:lang w:val="en-GB"/>
          </w:rPr>
          <w:t>Type-1 EOs can be considered as unintended targets and modelled in target channel to ease discussion.</w:t>
        </w:r>
      </w:hyperlink>
    </w:p>
    <w:p w14:paraId="1F719350" w14:textId="3C2771E6"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69" w:history="1">
        <w:r w:rsidRPr="004D0C5F">
          <w:rPr>
            <w:rStyle w:val="Hyperlink"/>
            <w:noProof/>
          </w:rPr>
          <w:t>Proposal 49</w:t>
        </w:r>
        <w:r>
          <w:rPr>
            <w:rFonts w:asciiTheme="minorHAnsi" w:eastAsiaTheme="minorEastAsia" w:hAnsiTheme="minorHAnsi"/>
            <w:b w:val="0"/>
            <w:noProof/>
            <w:kern w:val="2"/>
            <w:sz w:val="22"/>
            <w14:ligatures w14:val="standardContextual"/>
          </w:rPr>
          <w:tab/>
        </w:r>
        <w:r w:rsidRPr="004D0C5F">
          <w:rPr>
            <w:rStyle w:val="Hyperlink"/>
            <w:noProof/>
          </w:rPr>
          <w:t>Type-2 EO may interact with targets to generate indirect paths in target channel.</w:t>
        </w:r>
      </w:hyperlink>
    </w:p>
    <w:p w14:paraId="632D33B6" w14:textId="2724D7FB"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70" w:history="1">
        <w:r w:rsidRPr="004D0C5F">
          <w:rPr>
            <w:rStyle w:val="Hyperlink"/>
            <w:noProof/>
          </w:rPr>
          <w:t>Proposal 50</w:t>
        </w:r>
        <w:r>
          <w:rPr>
            <w:rFonts w:asciiTheme="minorHAnsi" w:eastAsiaTheme="minorEastAsia" w:hAnsiTheme="minorHAnsi"/>
            <w:b w:val="0"/>
            <w:noProof/>
            <w:kern w:val="2"/>
            <w:sz w:val="22"/>
            <w14:ligatures w14:val="standardContextual"/>
          </w:rPr>
          <w:tab/>
        </w:r>
        <w:r w:rsidRPr="004D0C5F">
          <w:rPr>
            <w:rStyle w:val="Hyperlink"/>
            <w:noProof/>
          </w:rPr>
          <w:t xml:space="preserve">Since </w:t>
        </w:r>
        <w:r w:rsidRPr="004D0C5F">
          <w:rPr>
            <w:rStyle w:val="Hyperlink"/>
            <w:rFonts w:cs="Arial"/>
            <w:noProof/>
          </w:rPr>
          <w:t>stochastic clusters have been used to generate multipath propagation in UE-BS communication channel, to keep the same received power of background channel as in legacy communication channel, do not model Type-2 EO in background channel</w:t>
        </w:r>
        <w:r w:rsidRPr="004D0C5F">
          <w:rPr>
            <w:rStyle w:val="Hyperlink"/>
            <w:noProof/>
          </w:rPr>
          <w:t>.</w:t>
        </w:r>
      </w:hyperlink>
    </w:p>
    <w:p w14:paraId="5825AA2D" w14:textId="4F563D24" w:rsidR="00F41592" w:rsidRDefault="00F41592">
      <w:pPr>
        <w:pStyle w:val="TableofFigures"/>
        <w:tabs>
          <w:tab w:val="right" w:leader="dot" w:pos="9629"/>
        </w:tabs>
        <w:rPr>
          <w:rFonts w:asciiTheme="minorHAnsi" w:eastAsiaTheme="minorEastAsia" w:hAnsiTheme="minorHAnsi"/>
          <w:b w:val="0"/>
          <w:noProof/>
          <w:kern w:val="2"/>
          <w:sz w:val="22"/>
          <w14:ligatures w14:val="standardContextual"/>
        </w:rPr>
      </w:pPr>
      <w:hyperlink w:anchor="_Toc182019671" w:history="1">
        <w:r w:rsidRPr="004D0C5F">
          <w:rPr>
            <w:rStyle w:val="Hyperlink"/>
            <w:rFonts w:cs="Arial"/>
            <w:noProof/>
          </w:rPr>
          <w:t>Proposal 51</w:t>
        </w:r>
        <w:r>
          <w:rPr>
            <w:rFonts w:asciiTheme="minorHAnsi" w:eastAsiaTheme="minorEastAsia" w:hAnsiTheme="minorHAnsi"/>
            <w:b w:val="0"/>
            <w:noProof/>
            <w:kern w:val="2"/>
            <w:sz w:val="22"/>
            <w14:ligatures w14:val="standardContextual"/>
          </w:rPr>
          <w:tab/>
        </w:r>
        <w:r w:rsidRPr="004D0C5F">
          <w:rPr>
            <w:rStyle w:val="Hyperlink"/>
            <w:noProof/>
          </w:rPr>
          <w:t>The modelling of sensing targets and Type-2 EOs in target channel would not affect the power normalization of stochastic target channel.</w:t>
        </w:r>
      </w:hyperlink>
    </w:p>
    <w:p w14:paraId="58ACA235" w14:textId="37FE711E" w:rsidR="00C01F33" w:rsidRPr="007C4F6F" w:rsidRDefault="006E1C82" w:rsidP="00127451">
      <w:pPr>
        <w:pStyle w:val="Heading1"/>
        <w:rPr>
          <w:bCs/>
        </w:rPr>
      </w:pPr>
      <w:r>
        <w:fldChar w:fldCharType="end"/>
      </w:r>
      <w:r w:rsidR="00127451">
        <w:t>Appendix</w:t>
      </w:r>
    </w:p>
    <w:p w14:paraId="5F4D546B" w14:textId="46469D0A" w:rsidR="00551C44" w:rsidRPr="00551C44" w:rsidRDefault="00551C44" w:rsidP="00551C44">
      <w:pPr>
        <w:rPr>
          <w:lang w:val="en-GB" w:eastAsia="ja-JP"/>
        </w:rPr>
      </w:pPr>
      <w:r>
        <w:rPr>
          <w:lang w:val="en-GB" w:eastAsia="ja-JP"/>
        </w:rPr>
        <w:t xml:space="preserve">Below are </w:t>
      </w:r>
      <w:r w:rsidR="00DA6459">
        <w:rPr>
          <w:lang w:val="en-GB" w:eastAsia="ja-JP"/>
        </w:rPr>
        <w:t xml:space="preserve">more plots of the scenario detailed in </w:t>
      </w:r>
      <w:r w:rsidR="00012773">
        <w:rPr>
          <w:lang w:val="en-GB" w:eastAsia="ja-JP"/>
        </w:rPr>
        <w:t>Section 2.2</w:t>
      </w:r>
      <w:r w:rsidR="00417C42">
        <w:rPr>
          <w:rFonts w:eastAsiaTheme="minorEastAsia" w:hint="eastAsia"/>
          <w:lang w:val="en-GB" w:eastAsia="zh-CN"/>
        </w:rPr>
        <w:t>.2</w:t>
      </w:r>
      <w:r w:rsidR="00DF06A8">
        <w:rPr>
          <w:lang w:val="en-GB" w:eastAsia="ja-JP"/>
        </w:rPr>
        <w:t xml:space="preserve"> for different transmitter distances.</w:t>
      </w:r>
    </w:p>
    <w:p w14:paraId="33447366" w14:textId="2F9245E4" w:rsidR="00127451" w:rsidRPr="00127451" w:rsidRDefault="00E4641A" w:rsidP="00127451">
      <w:pPr>
        <w:rPr>
          <w:lang w:val="en-GB" w:eastAsia="ja-JP"/>
        </w:rPr>
      </w:pPr>
      <w:r w:rsidRPr="00E4641A">
        <w:rPr>
          <w:noProof/>
          <w:lang w:eastAsia="ja-JP"/>
        </w:rPr>
        <w:lastRenderedPageBreak/>
        <w:drawing>
          <wp:inline distT="0" distB="0" distL="0" distR="0" wp14:anchorId="223347F5" wp14:editId="245C4704">
            <wp:extent cx="3997669" cy="2995106"/>
            <wp:effectExtent l="0" t="0" r="3175" b="0"/>
            <wp:docPr id="30" name="Picture 29" descr="A graph of a graph with different colored lines&#10;&#10;Description automatically generated">
              <a:extLst xmlns:a="http://schemas.openxmlformats.org/drawingml/2006/main">
                <a:ext uri="{FF2B5EF4-FFF2-40B4-BE49-F238E27FC236}">
                  <a16:creationId xmlns:a16="http://schemas.microsoft.com/office/drawing/2014/main" id="{7408E027-A7E8-8256-B977-E16CE08838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graph with different colored lines&#10;&#10;Description automatically generated">
                      <a:extLst>
                        <a:ext uri="{FF2B5EF4-FFF2-40B4-BE49-F238E27FC236}">
                          <a16:creationId xmlns:a16="http://schemas.microsoft.com/office/drawing/2014/main" id="{7408E027-A7E8-8256-B977-E16CE08838DB}"/>
                        </a:ext>
                      </a:extLst>
                    </pic:cNvPr>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lang w:eastAsia="ja-JP"/>
        </w:rPr>
        <w:drawing>
          <wp:inline distT="0" distB="0" distL="0" distR="0" wp14:anchorId="32499510" wp14:editId="4BE85EEE">
            <wp:extent cx="3997669" cy="2995106"/>
            <wp:effectExtent l="0" t="0" r="3175" b="0"/>
            <wp:docPr id="32" name="Picture 31" descr="A graph of a graph&#10;&#10;Description automatically generated">
              <a:extLst xmlns:a="http://schemas.openxmlformats.org/drawingml/2006/main">
                <a:ext uri="{FF2B5EF4-FFF2-40B4-BE49-F238E27FC236}">
                  <a16:creationId xmlns:a16="http://schemas.microsoft.com/office/drawing/2014/main" id="{ADF33E31-8817-7653-FF1F-59B85B0EF5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graph of a graph&#10;&#10;Description automatically generated">
                      <a:extLst>
                        <a:ext uri="{FF2B5EF4-FFF2-40B4-BE49-F238E27FC236}">
                          <a16:creationId xmlns:a16="http://schemas.microsoft.com/office/drawing/2014/main" id="{ADF33E31-8817-7653-FF1F-59B85B0EF504}"/>
                        </a:ext>
                      </a:extLst>
                    </pic:cNvPr>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rPr>
        <w:drawing>
          <wp:inline distT="0" distB="0" distL="0" distR="0" wp14:anchorId="271EB4E3" wp14:editId="600E327E">
            <wp:extent cx="3997669" cy="2995106"/>
            <wp:effectExtent l="0" t="0" r="3175" b="0"/>
            <wp:docPr id="1365904483" name="Picture 33" descr="A graph of a graph&#10;&#10;Description automatically generated">
              <a:extLst xmlns:a="http://schemas.openxmlformats.org/drawingml/2006/main">
                <a:ext uri="{FF2B5EF4-FFF2-40B4-BE49-F238E27FC236}">
                  <a16:creationId xmlns:a16="http://schemas.microsoft.com/office/drawing/2014/main" id="{3D497534-8A8E-CF9A-32B3-1A3F563C0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a:extLst>
                        <a:ext uri="{FF2B5EF4-FFF2-40B4-BE49-F238E27FC236}">
                          <a16:creationId xmlns:a16="http://schemas.microsoft.com/office/drawing/2014/main" id="{3D497534-8A8E-CF9A-32B3-1A3F563C0E5E}"/>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997669" cy="2995106"/>
                    </a:xfrm>
                    <a:prstGeom prst="rect">
                      <a:avLst/>
                    </a:prstGeom>
                  </pic:spPr>
                </pic:pic>
              </a:graphicData>
            </a:graphic>
          </wp:inline>
        </w:drawing>
      </w:r>
      <w:r w:rsidRPr="00E4641A">
        <w:rPr>
          <w:noProof/>
        </w:rPr>
        <w:t xml:space="preserve"> </w:t>
      </w:r>
      <w:r w:rsidRPr="00E4641A">
        <w:rPr>
          <w:noProof/>
        </w:rPr>
        <w:lastRenderedPageBreak/>
        <w:drawing>
          <wp:inline distT="0" distB="0" distL="0" distR="0" wp14:anchorId="3146D203" wp14:editId="04F399C8">
            <wp:extent cx="3997671" cy="2995107"/>
            <wp:effectExtent l="0" t="0" r="3175" b="0"/>
            <wp:docPr id="26" name="Picture 25" descr="A graph of a graph&#10;&#10;Description automatically generated">
              <a:extLst xmlns:a="http://schemas.openxmlformats.org/drawingml/2006/main">
                <a:ext uri="{FF2B5EF4-FFF2-40B4-BE49-F238E27FC236}">
                  <a16:creationId xmlns:a16="http://schemas.microsoft.com/office/drawing/2014/main" id="{B8E43EDE-DCFB-75FC-265F-FF6E1276F5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aph of a graph&#10;&#10;Description automatically generated">
                      <a:extLst>
                        <a:ext uri="{FF2B5EF4-FFF2-40B4-BE49-F238E27FC236}">
                          <a16:creationId xmlns:a16="http://schemas.microsoft.com/office/drawing/2014/main" id="{B8E43EDE-DCFB-75FC-265F-FF6E1276F5C4}"/>
                        </a:ext>
                      </a:extLst>
                    </pic:cNvPr>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3997671" cy="2995107"/>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4198A2E" wp14:editId="02D6D0E5">
            <wp:extent cx="3997671" cy="2995107"/>
            <wp:effectExtent l="0" t="0" r="3175" b="0"/>
            <wp:docPr id="28" name="Picture 27" descr="A graph of a graph&#10;&#10;Description automatically generated">
              <a:extLst xmlns:a="http://schemas.openxmlformats.org/drawingml/2006/main">
                <a:ext uri="{FF2B5EF4-FFF2-40B4-BE49-F238E27FC236}">
                  <a16:creationId xmlns:a16="http://schemas.microsoft.com/office/drawing/2014/main" id="{AC0040EC-8C3D-C9C2-E2D6-4D1DBA431B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graph&#10;&#10;Description automatically generated">
                      <a:extLst>
                        <a:ext uri="{FF2B5EF4-FFF2-40B4-BE49-F238E27FC236}">
                          <a16:creationId xmlns:a16="http://schemas.microsoft.com/office/drawing/2014/main" id="{AC0040EC-8C3D-C9C2-E2D6-4D1DBA431B6D}"/>
                        </a:ext>
                      </a:extLst>
                    </pic:cNvPr>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3997671" cy="2995107"/>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68454443" wp14:editId="4458BED8">
            <wp:extent cx="3997670" cy="2995106"/>
            <wp:effectExtent l="0" t="0" r="3175" b="0"/>
            <wp:docPr id="679396289" name="Picture 6" descr="A graph of a frequency&#10;&#10;Description automatically generated">
              <a:extLst xmlns:a="http://schemas.openxmlformats.org/drawingml/2006/main">
                <a:ext uri="{FF2B5EF4-FFF2-40B4-BE49-F238E27FC236}">
                  <a16:creationId xmlns:a16="http://schemas.microsoft.com/office/drawing/2014/main" id="{DF8DAAC5-68A9-42EA-2DD6-37D219B57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frequency&#10;&#10;Description automatically generated">
                      <a:extLst>
                        <a:ext uri="{FF2B5EF4-FFF2-40B4-BE49-F238E27FC236}">
                          <a16:creationId xmlns:a16="http://schemas.microsoft.com/office/drawing/2014/main" id="{DF8DAAC5-68A9-42EA-2DD6-37D219B571BA}"/>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lastRenderedPageBreak/>
        <w:drawing>
          <wp:inline distT="0" distB="0" distL="0" distR="0" wp14:anchorId="19C66D79" wp14:editId="6C6287C2">
            <wp:extent cx="3997670" cy="2995106"/>
            <wp:effectExtent l="0" t="0" r="3175" b="0"/>
            <wp:docPr id="9" name="Picture 8" descr="A graph of a frequency&#10;&#10;Description automatically generated with medium confidence">
              <a:extLst xmlns:a="http://schemas.openxmlformats.org/drawingml/2006/main">
                <a:ext uri="{FF2B5EF4-FFF2-40B4-BE49-F238E27FC236}">
                  <a16:creationId xmlns:a16="http://schemas.microsoft.com/office/drawing/2014/main" id="{D730CAE4-E012-D1F7-21CE-B7466164B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frequency&#10;&#10;Description automatically generated with medium confidence">
                      <a:extLst>
                        <a:ext uri="{FF2B5EF4-FFF2-40B4-BE49-F238E27FC236}">
                          <a16:creationId xmlns:a16="http://schemas.microsoft.com/office/drawing/2014/main" id="{D730CAE4-E012-D1F7-21CE-B7466164B889}"/>
                        </a:ext>
                      </a:extLst>
                    </pic:cNvPr>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22B9885E" wp14:editId="42B13273">
            <wp:extent cx="3997670" cy="2995106"/>
            <wp:effectExtent l="0" t="0" r="3175" b="0"/>
            <wp:docPr id="855911298" name="Picture 10" descr="A graph of a graph&#10;&#10;Description automatically generated">
              <a:extLst xmlns:a="http://schemas.openxmlformats.org/drawingml/2006/main">
                <a:ext uri="{FF2B5EF4-FFF2-40B4-BE49-F238E27FC236}">
                  <a16:creationId xmlns:a16="http://schemas.microsoft.com/office/drawing/2014/main" id="{881B8DBB-0774-0822-65C5-4DA1D4ED6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881B8DBB-0774-0822-65C5-4DA1D4ED6C77}"/>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drawing>
          <wp:inline distT="0" distB="0" distL="0" distR="0" wp14:anchorId="30AC19E8" wp14:editId="556AB49E">
            <wp:extent cx="3997670" cy="2995106"/>
            <wp:effectExtent l="0" t="0" r="3175" b="0"/>
            <wp:docPr id="618483074" name="Picture 12" descr="A graph of a graph&#10;&#10;Description automatically generated">
              <a:extLst xmlns:a="http://schemas.openxmlformats.org/drawingml/2006/main">
                <a:ext uri="{FF2B5EF4-FFF2-40B4-BE49-F238E27FC236}">
                  <a16:creationId xmlns:a16="http://schemas.microsoft.com/office/drawing/2014/main" id="{82C29243-8D41-468B-6B15-0C4C329EC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82C29243-8D41-468B-6B15-0C4C329EC432}"/>
                        </a:ext>
                      </a:extLst>
                    </pic:cNvPr>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6F4F0B" w:rsidRPr="006F4F0B">
        <w:rPr>
          <w:noProof/>
        </w:rPr>
        <w:t xml:space="preserve"> </w:t>
      </w:r>
      <w:r w:rsidR="006F4F0B" w:rsidRPr="006F4F0B">
        <w:rPr>
          <w:noProof/>
        </w:rPr>
        <w:lastRenderedPageBreak/>
        <w:drawing>
          <wp:inline distT="0" distB="0" distL="0" distR="0" wp14:anchorId="2FC6DD24" wp14:editId="7B1E80DF">
            <wp:extent cx="3997670" cy="2995106"/>
            <wp:effectExtent l="0" t="0" r="3175" b="0"/>
            <wp:docPr id="5" name="Picture 4" descr="A graph of a graph&#10;&#10;Description automatically generated">
              <a:extLst xmlns:a="http://schemas.openxmlformats.org/drawingml/2006/main">
                <a:ext uri="{FF2B5EF4-FFF2-40B4-BE49-F238E27FC236}">
                  <a16:creationId xmlns:a16="http://schemas.microsoft.com/office/drawing/2014/main" id="{CEB2B1FD-EF16-D674-3426-F6155EF1CF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Description automatically generated">
                      <a:extLst>
                        <a:ext uri="{FF2B5EF4-FFF2-40B4-BE49-F238E27FC236}">
                          <a16:creationId xmlns:a16="http://schemas.microsoft.com/office/drawing/2014/main" id="{CEB2B1FD-EF16-D674-3426-F6155EF1CF67}"/>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0CFD103A" wp14:editId="63643CF0">
            <wp:extent cx="3997670" cy="2995106"/>
            <wp:effectExtent l="0" t="0" r="3175" b="0"/>
            <wp:docPr id="261389523"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AD6EB3BF-051A-83DC-3BFB-09C519AF9B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AD6EB3BF-051A-83DC-3BFB-09C519AF9BB7}"/>
                        </a:ext>
                      </a:extLst>
                    </pic:cNvPr>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1D44A059" wp14:editId="6CC82AB4">
            <wp:extent cx="3997670" cy="2995106"/>
            <wp:effectExtent l="0" t="0" r="3175" b="0"/>
            <wp:docPr id="1987885136" name="Picture 8" descr="A graph of a graph of a graph&#10;&#10;Description automatically generated with medium confidence">
              <a:extLst xmlns:a="http://schemas.openxmlformats.org/drawingml/2006/main">
                <a:ext uri="{FF2B5EF4-FFF2-40B4-BE49-F238E27FC236}">
                  <a16:creationId xmlns:a16="http://schemas.microsoft.com/office/drawing/2014/main" id="{C28181A1-39C0-879C-5CAC-E8C15FC6F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 of a graph&#10;&#10;Description automatically generated with medium confidence">
                      <a:extLst>
                        <a:ext uri="{FF2B5EF4-FFF2-40B4-BE49-F238E27FC236}">
                          <a16:creationId xmlns:a16="http://schemas.microsoft.com/office/drawing/2014/main" id="{C28181A1-39C0-879C-5CAC-E8C15FC6FFC6}"/>
                        </a:ext>
                      </a:extLst>
                    </pic:cNvPr>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lastRenderedPageBreak/>
        <w:drawing>
          <wp:inline distT="0" distB="0" distL="0" distR="0" wp14:anchorId="0ADCF2DA" wp14:editId="595D46F2">
            <wp:extent cx="3997670" cy="2995106"/>
            <wp:effectExtent l="0" t="0" r="3175" b="0"/>
            <wp:docPr id="1401580056" name="Picture 12" descr="A graph of a graph&#10;&#10;Description automatically generated">
              <a:extLst xmlns:a="http://schemas.openxmlformats.org/drawingml/2006/main">
                <a:ext uri="{FF2B5EF4-FFF2-40B4-BE49-F238E27FC236}">
                  <a16:creationId xmlns:a16="http://schemas.microsoft.com/office/drawing/2014/main" id="{4056474B-C2DB-A6C1-ADF3-F6732B0E79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a:extLst>
                        <a:ext uri="{FF2B5EF4-FFF2-40B4-BE49-F238E27FC236}">
                          <a16:creationId xmlns:a16="http://schemas.microsoft.com/office/drawing/2014/main" id="{4056474B-C2DB-A6C1-ADF3-F6732B0E79FF}"/>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C20C02" w:rsidRPr="00C20C02">
        <w:rPr>
          <w:noProof/>
        </w:rPr>
        <w:t xml:space="preserve"> </w:t>
      </w:r>
      <w:r w:rsidR="00C20C02" w:rsidRPr="00C20C02">
        <w:rPr>
          <w:noProof/>
        </w:rPr>
        <w:drawing>
          <wp:inline distT="0" distB="0" distL="0" distR="0" wp14:anchorId="4A2471E4" wp14:editId="73320C7F">
            <wp:extent cx="3997670" cy="2995106"/>
            <wp:effectExtent l="0" t="0" r="3175" b="0"/>
            <wp:docPr id="1780037839" name="Picture 10" descr="A graph of a graph&#10;&#10;Description automatically generated">
              <a:extLst xmlns:a="http://schemas.openxmlformats.org/drawingml/2006/main">
                <a:ext uri="{FF2B5EF4-FFF2-40B4-BE49-F238E27FC236}">
                  <a16:creationId xmlns:a16="http://schemas.microsoft.com/office/drawing/2014/main" id="{C58BC121-9999-D401-B6B6-BE68EDB1C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C58BC121-9999-D401-B6B6-BE68EDB1C9C9}"/>
                        </a:ext>
                      </a:extLst>
                    </pic:cNvPr>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F2CA0A2" wp14:editId="2E1B39A6">
            <wp:extent cx="3997670" cy="2995106"/>
            <wp:effectExtent l="0" t="0" r="3175" b="0"/>
            <wp:docPr id="656288823" name="Picture 4" descr="A graph of a graph&#10;&#10;Description automatically generated">
              <a:extLst xmlns:a="http://schemas.openxmlformats.org/drawingml/2006/main">
                <a:ext uri="{FF2B5EF4-FFF2-40B4-BE49-F238E27FC236}">
                  <a16:creationId xmlns:a16="http://schemas.microsoft.com/office/drawing/2014/main" id="{E1C30F6A-4083-0BB9-83E4-A1090DF67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Description automatically generated">
                      <a:extLst>
                        <a:ext uri="{FF2B5EF4-FFF2-40B4-BE49-F238E27FC236}">
                          <a16:creationId xmlns:a16="http://schemas.microsoft.com/office/drawing/2014/main" id="{E1C30F6A-4083-0BB9-83E4-A1090DF6742B}"/>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lastRenderedPageBreak/>
        <w:drawing>
          <wp:inline distT="0" distB="0" distL="0" distR="0" wp14:anchorId="1BCC6A5E" wp14:editId="0C196434">
            <wp:extent cx="3997670" cy="2995106"/>
            <wp:effectExtent l="0" t="0" r="3175" b="0"/>
            <wp:docPr id="1406352341"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2C08A99B-5312-54A0-0789-7C9D355049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 of a graph&#10;&#10;Description automatically generated with medium confidence">
                      <a:extLst>
                        <a:ext uri="{FF2B5EF4-FFF2-40B4-BE49-F238E27FC236}">
                          <a16:creationId xmlns:a16="http://schemas.microsoft.com/office/drawing/2014/main" id="{2C08A99B-5312-54A0-0789-7C9D355049FC}"/>
                        </a:ext>
                      </a:extLst>
                    </pic:cNvPr>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40FED56" wp14:editId="6210BCFA">
            <wp:extent cx="3997670" cy="2995106"/>
            <wp:effectExtent l="0" t="0" r="3175" b="0"/>
            <wp:docPr id="822856829" name="Picture 8" descr="A graph of a graph of a graph&#10;&#10;Description automatically generated with medium confidence">
              <a:extLst xmlns:a="http://schemas.openxmlformats.org/drawingml/2006/main">
                <a:ext uri="{FF2B5EF4-FFF2-40B4-BE49-F238E27FC236}">
                  <a16:creationId xmlns:a16="http://schemas.microsoft.com/office/drawing/2014/main" id="{F68D61D4-AF8B-0AE5-810A-CBB4D49D9B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 of a graph&#10;&#10;Description automatically generated with medium confidence">
                      <a:extLst>
                        <a:ext uri="{FF2B5EF4-FFF2-40B4-BE49-F238E27FC236}">
                          <a16:creationId xmlns:a16="http://schemas.microsoft.com/office/drawing/2014/main" id="{F68D61D4-AF8B-0AE5-810A-CBB4D49D9B1E}"/>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276A1479" wp14:editId="2BA01FCE">
            <wp:extent cx="3997670" cy="2995106"/>
            <wp:effectExtent l="0" t="0" r="3175" b="0"/>
            <wp:docPr id="848913583" name="Picture 10" descr="A graph of a graph&#10;&#10;Description automatically generated">
              <a:extLst xmlns:a="http://schemas.openxmlformats.org/drawingml/2006/main">
                <a:ext uri="{FF2B5EF4-FFF2-40B4-BE49-F238E27FC236}">
                  <a16:creationId xmlns:a16="http://schemas.microsoft.com/office/drawing/2014/main" id="{0567F934-2525-B576-6181-DCFDC4F50A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a:extLst>
                        <a:ext uri="{FF2B5EF4-FFF2-40B4-BE49-F238E27FC236}">
                          <a16:creationId xmlns:a16="http://schemas.microsoft.com/office/drawing/2014/main" id="{0567F934-2525-B576-6181-DCFDC4F50A55}"/>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lastRenderedPageBreak/>
        <w:drawing>
          <wp:inline distT="0" distB="0" distL="0" distR="0" wp14:anchorId="1833B1D5" wp14:editId="1239FA3F">
            <wp:extent cx="3997670" cy="2995106"/>
            <wp:effectExtent l="0" t="0" r="3175" b="0"/>
            <wp:docPr id="620229249" name="Picture 12" descr="A graph of a graph of a field&#10;&#10;Description automatically generated with medium confidence">
              <a:extLst xmlns:a="http://schemas.openxmlformats.org/drawingml/2006/main">
                <a:ext uri="{FF2B5EF4-FFF2-40B4-BE49-F238E27FC236}">
                  <a16:creationId xmlns:a16="http://schemas.microsoft.com/office/drawing/2014/main" id="{98017A76-6764-43CD-765D-4F802DD2FB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of a field&#10;&#10;Description automatically generated with medium confidence">
                      <a:extLst>
                        <a:ext uri="{FF2B5EF4-FFF2-40B4-BE49-F238E27FC236}">
                          <a16:creationId xmlns:a16="http://schemas.microsoft.com/office/drawing/2014/main" id="{98017A76-6764-43CD-765D-4F802DD2FB9A}"/>
                        </a:ext>
                      </a:extLst>
                    </pic:cNvPr>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r w:rsidR="00551C44" w:rsidRPr="00551C44">
        <w:rPr>
          <w:noProof/>
        </w:rPr>
        <w:t xml:space="preserve"> </w:t>
      </w:r>
      <w:r w:rsidR="00551C44" w:rsidRPr="00551C44">
        <w:rPr>
          <w:noProof/>
        </w:rPr>
        <w:drawing>
          <wp:inline distT="0" distB="0" distL="0" distR="0" wp14:anchorId="3978C895" wp14:editId="69B3BE23">
            <wp:extent cx="3997670" cy="2995106"/>
            <wp:effectExtent l="0" t="0" r="3175" b="0"/>
            <wp:docPr id="1646296740" name="Content Placeholder 4" descr="A graph of a graph&#10;&#10;Description automatically generated">
              <a:extLst xmlns:a="http://schemas.openxmlformats.org/drawingml/2006/main">
                <a:ext uri="{FF2B5EF4-FFF2-40B4-BE49-F238E27FC236}">
                  <a16:creationId xmlns:a16="http://schemas.microsoft.com/office/drawing/2014/main" id="{808E0757-4DFD-475E-5CC0-268EAD91AAB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graph of a graph&#10;&#10;Description automatically generated">
                      <a:extLst>
                        <a:ext uri="{FF2B5EF4-FFF2-40B4-BE49-F238E27FC236}">
                          <a16:creationId xmlns:a16="http://schemas.microsoft.com/office/drawing/2014/main" id="{808E0757-4DFD-475E-5CC0-268EAD91AAB3}"/>
                        </a:ext>
                      </a:extLst>
                    </pic:cNvPr>
                    <pic:cNvPicPr>
                      <a:picLocks noGrp="1"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3997670" cy="2995106"/>
                    </a:xfrm>
                    <a:prstGeom prst="rect">
                      <a:avLst/>
                    </a:prstGeom>
                  </pic:spPr>
                </pic:pic>
              </a:graphicData>
            </a:graphic>
          </wp:inline>
        </w:drawing>
      </w:r>
    </w:p>
    <w:p w14:paraId="71D79D99" w14:textId="77777777" w:rsidR="00F507D1" w:rsidRPr="00CE0424" w:rsidRDefault="00F507D1" w:rsidP="00CE0424">
      <w:pPr>
        <w:pStyle w:val="Heading1"/>
      </w:pPr>
      <w:r w:rsidRPr="00CE0424">
        <w:t>References</w:t>
      </w:r>
    </w:p>
    <w:p w14:paraId="6F76C96B" w14:textId="77777777" w:rsidR="00725F5F" w:rsidRDefault="00725F5F" w:rsidP="008255EA">
      <w:pPr>
        <w:pStyle w:val="Reference"/>
        <w:numPr>
          <w:ilvl w:val="0"/>
          <w:numId w:val="35"/>
        </w:numPr>
        <w:spacing w:after="160"/>
      </w:pPr>
      <w:bookmarkStart w:id="193" w:name="_Ref173929493"/>
      <w:bookmarkStart w:id="194" w:name="_Ref174151459"/>
      <w:bookmarkStart w:id="195" w:name="_Ref189809556"/>
      <w:r w:rsidRPr="6F609D71">
        <w:t>RP-</w:t>
      </w:r>
      <w:r>
        <w:t>242348</w:t>
      </w:r>
      <w:r w:rsidRPr="6F609D71">
        <w:t xml:space="preserve">, Revised SID: Study on channel modelling for Integrated Sensing </w:t>
      </w:r>
      <w:proofErr w:type="gramStart"/>
      <w:r w:rsidRPr="6F609D71">
        <w:t>And</w:t>
      </w:r>
      <w:proofErr w:type="gramEnd"/>
      <w:r w:rsidRPr="6F609D71">
        <w:t xml:space="preserve"> Communication (ISAC) for NR, Xiaomi, AT&amp;T, 3GPP TSG RAN Meeting #10</w:t>
      </w:r>
      <w:r w:rsidRPr="00372A5C">
        <w:rPr>
          <w:rFonts w:eastAsiaTheme="minorEastAsia" w:hint="eastAsia"/>
        </w:rPr>
        <w:t>5</w:t>
      </w:r>
      <w:r w:rsidRPr="6F609D71">
        <w:t xml:space="preserve">, </w:t>
      </w:r>
      <w:r w:rsidRPr="00372A5C">
        <w:rPr>
          <w:rFonts w:eastAsiaTheme="minorEastAsia" w:hint="eastAsia"/>
        </w:rPr>
        <w:t>September</w:t>
      </w:r>
      <w:r w:rsidRPr="6F609D71">
        <w:t xml:space="preserve"> 2024</w:t>
      </w:r>
    </w:p>
    <w:p w14:paraId="5B715FBD" w14:textId="2B4E9106" w:rsidR="00C553DB" w:rsidRPr="00C553DB" w:rsidRDefault="00C553DB" w:rsidP="00F62CAD">
      <w:pPr>
        <w:pStyle w:val="Reference"/>
        <w:spacing w:after="160"/>
        <w:ind w:left="562" w:hanging="562"/>
      </w:pPr>
      <w:bookmarkStart w:id="196" w:name="_Ref181984468"/>
      <w:r w:rsidRPr="00C553DB">
        <w:t>R1-2405010</w:t>
      </w:r>
      <w:r>
        <w:rPr>
          <w:rFonts w:eastAsiaTheme="minorEastAsia" w:hint="eastAsia"/>
        </w:rPr>
        <w:t>,</w:t>
      </w:r>
      <w:r w:rsidRPr="00C553DB">
        <w:t xml:space="preserve"> Discussion on ISAC Channel Modelling</w:t>
      </w:r>
      <w:r>
        <w:rPr>
          <w:rFonts w:eastAsiaTheme="minorEastAsia" w:hint="eastAsia"/>
        </w:rPr>
        <w:t xml:space="preserve">, </w:t>
      </w:r>
      <w:r w:rsidRPr="00C553DB">
        <w:t>Ericsson</w:t>
      </w:r>
      <w:r>
        <w:rPr>
          <w:rFonts w:eastAsiaTheme="minorEastAsia" w:hint="eastAsia"/>
        </w:rPr>
        <w:t>,</w:t>
      </w:r>
      <w:r w:rsidRPr="00C553DB">
        <w:t xml:space="preserve"> </w:t>
      </w:r>
      <w:r>
        <w:t>RAN1#117, May 2024</w:t>
      </w:r>
      <w:bookmarkEnd w:id="193"/>
      <w:bookmarkEnd w:id="196"/>
    </w:p>
    <w:bookmarkEnd w:id="194"/>
    <w:bookmarkEnd w:id="195"/>
    <w:p w14:paraId="599C61B5" w14:textId="77777777" w:rsidR="008D3499" w:rsidRDefault="008D3499" w:rsidP="008D3499">
      <w:pPr>
        <w:pStyle w:val="Reference"/>
        <w:spacing w:after="160"/>
        <w:ind w:left="562" w:hanging="562"/>
      </w:pPr>
      <w:r w:rsidRPr="00167AC5">
        <w:rPr>
          <w:rFonts w:ascii="Helvetica" w:eastAsia="Times New Roman" w:hAnsi="Helvetica" w:cs="Helvetica"/>
          <w:color w:val="000000"/>
          <w:szCs w:val="20"/>
          <w:lang w:eastAsia="en-GB"/>
        </w:rPr>
        <w:t xml:space="preserve">K. T. Selvan and R. </w:t>
      </w:r>
      <w:proofErr w:type="spellStart"/>
      <w:r w:rsidRPr="00167AC5">
        <w:rPr>
          <w:rFonts w:ascii="Helvetica" w:eastAsia="Times New Roman" w:hAnsi="Helvetica" w:cs="Helvetica"/>
          <w:color w:val="000000"/>
          <w:szCs w:val="20"/>
          <w:lang w:eastAsia="en-GB"/>
        </w:rPr>
        <w:t>Janaswamy</w:t>
      </w:r>
      <w:proofErr w:type="spellEnd"/>
      <w:r w:rsidRPr="00167AC5">
        <w:rPr>
          <w:rFonts w:ascii="Helvetica" w:eastAsia="Times New Roman" w:hAnsi="Helvetica" w:cs="Helvetica"/>
          <w:color w:val="000000"/>
          <w:szCs w:val="20"/>
          <w:lang w:eastAsia="en-GB"/>
        </w:rPr>
        <w:t xml:space="preserve">, “Fraunhofer and Fresnel distances,” IEEE Antennas </w:t>
      </w:r>
      <w:proofErr w:type="spellStart"/>
      <w:r w:rsidRPr="00167AC5">
        <w:rPr>
          <w:rFonts w:ascii="Helvetica" w:eastAsia="Times New Roman" w:hAnsi="Helvetica" w:cs="Helvetica"/>
          <w:color w:val="000000"/>
          <w:szCs w:val="20"/>
          <w:lang w:eastAsia="en-GB"/>
        </w:rPr>
        <w:t>Propag</w:t>
      </w:r>
      <w:proofErr w:type="spellEnd"/>
      <w:r w:rsidRPr="00167AC5">
        <w:rPr>
          <w:rFonts w:ascii="Helvetica" w:eastAsia="Times New Roman" w:hAnsi="Helvetica" w:cs="Helvetica"/>
          <w:color w:val="000000"/>
          <w:szCs w:val="20"/>
          <w:lang w:eastAsia="en-GB"/>
        </w:rPr>
        <w:t>. Mag., vol. 59, no. 4, pp. 12–15, Aug. 2017.</w:t>
      </w:r>
    </w:p>
    <w:p w14:paraId="11340D21" w14:textId="69240D8D" w:rsidR="00FC3267" w:rsidRPr="00FC3267" w:rsidRDefault="00FC3267" w:rsidP="00FC3267">
      <w:pPr>
        <w:pStyle w:val="Reference"/>
      </w:pPr>
      <w:bookmarkStart w:id="197" w:name="_Ref173913615"/>
      <w:bookmarkStart w:id="198" w:name="OLE_LINK30"/>
      <w:r w:rsidRPr="00FC3267">
        <w:t>A. Ramkumar, "Modeling of Ku-band airborne radar clutter signal based on MLE approach," 2017 International Conference on Signal Processing and Communication (ICSPC), Coimbatore, India, 2017, pp. 39-42,</w:t>
      </w:r>
      <w:bookmarkEnd w:id="197"/>
    </w:p>
    <w:p w14:paraId="1388AB80" w14:textId="0D46E6B0" w:rsidR="00E6286F" w:rsidRPr="00E6286F" w:rsidRDefault="00E6286F" w:rsidP="00E6286F">
      <w:pPr>
        <w:pStyle w:val="Reference"/>
      </w:pPr>
      <w:bookmarkStart w:id="199" w:name="_Ref173913617"/>
      <w:r w:rsidRPr="00E6286F">
        <w:t xml:space="preserve">J. J. Strydom, J. J. de Witt and J. E. </w:t>
      </w:r>
      <w:proofErr w:type="spellStart"/>
      <w:r w:rsidRPr="00E6286F">
        <w:t>Cilliers</w:t>
      </w:r>
      <w:proofErr w:type="spellEnd"/>
      <w:r w:rsidRPr="00E6286F">
        <w:t>, "High range resolution X-band urban radar clutter model for a DRFM-based hardware in the loop radar environment simulator," 2014 International Radar Conference, Lille, France, 2014, pp,</w:t>
      </w:r>
      <w:bookmarkEnd w:id="199"/>
    </w:p>
    <w:p w14:paraId="458F0643" w14:textId="223D7841" w:rsidR="00820219" w:rsidRPr="00820219" w:rsidRDefault="00820219" w:rsidP="00820219">
      <w:pPr>
        <w:pStyle w:val="Reference"/>
      </w:pPr>
      <w:bookmarkStart w:id="200" w:name="_Ref173913618"/>
      <w:r w:rsidRPr="00820219">
        <w:lastRenderedPageBreak/>
        <w:t>D. Griffiths et al., "Urban Clutter Analysis for Drone Detection using L-band Staring Radar," 2023 IEEE International Radar Conference (RADAR), Sydney, Australia, 2023, pp. 1-6,</w:t>
      </w:r>
      <w:bookmarkEnd w:id="200"/>
    </w:p>
    <w:p w14:paraId="6AF2C91B" w14:textId="77777777" w:rsidR="00146101" w:rsidRDefault="00CC7914" w:rsidP="00146101">
      <w:pPr>
        <w:pStyle w:val="Reference"/>
      </w:pPr>
      <w:bookmarkStart w:id="201" w:name="_Ref173913620"/>
      <w:r w:rsidRPr="00CC7914">
        <w:t>G. Galati and G. Pavan, "High Resolution Measurements and Characterization of Urban, Suburban and Country Clutter at X-Band and Related Radar Calibration," 2018 9th International Conference on Ultrawideband and Ultrashort Impulse Signals (UWBUSIS), Odessa, Ukraine, 2018, pp. 20-27,</w:t>
      </w:r>
      <w:bookmarkEnd w:id="198"/>
      <w:bookmarkEnd w:id="201"/>
    </w:p>
    <w:p w14:paraId="44A2FBA6" w14:textId="21704423" w:rsidR="00B900A1" w:rsidRPr="00347E56" w:rsidRDefault="00146101">
      <w:pPr>
        <w:pStyle w:val="Reference"/>
      </w:pPr>
      <w:r w:rsidRPr="00347E56">
        <w:t xml:space="preserve">A. </w:t>
      </w:r>
      <w:proofErr w:type="spellStart"/>
      <w:r w:rsidRPr="00347E56">
        <w:t>Melebari</w:t>
      </w:r>
      <w:proofErr w:type="spellEnd"/>
      <w:r w:rsidRPr="00347E56">
        <w:t>, et al., “</w:t>
      </w:r>
      <w:r w:rsidR="00B900A1" w:rsidRPr="00347E56">
        <w:t xml:space="preserve">Analysis of </w:t>
      </w:r>
      <w:proofErr w:type="gramStart"/>
      <w:r w:rsidR="00B900A1" w:rsidRPr="00347E56">
        <w:t>High Resolution</w:t>
      </w:r>
      <w:proofErr w:type="gramEnd"/>
      <w:r w:rsidR="00B900A1" w:rsidRPr="00347E56">
        <w:t xml:space="preserve"> Land Clutter Using an X-Band Radar</w:t>
      </w:r>
      <w:r w:rsidRPr="00347E56">
        <w:t>”, 2015 IEEE Radar Conference</w:t>
      </w:r>
      <w:r w:rsidRPr="00146101">
        <w:rPr>
          <w:rFonts w:ascii="NimbusRomNo9L-Medi" w:eastAsia="SimSun" w:hAnsi="NimbusRomNo9L-Medi" w:cs="NimbusRomNo9L-Medi"/>
          <w:szCs w:val="20"/>
          <w:lang w:eastAsia="en-GB"/>
        </w:rPr>
        <w:t xml:space="preserve"> </w:t>
      </w:r>
    </w:p>
    <w:p w14:paraId="222AEC09" w14:textId="77777777" w:rsidR="00BB2039" w:rsidRPr="004F77DA" w:rsidRDefault="00BB2039" w:rsidP="00BB2039">
      <w:pPr>
        <w:pStyle w:val="Reference"/>
        <w:rPr>
          <w:rFonts w:cs="Arial"/>
          <w:lang w:val="sv-SE"/>
        </w:rPr>
      </w:pPr>
      <w:bookmarkStart w:id="202" w:name="_Ref178860642"/>
      <w:bookmarkStart w:id="203" w:name="OLE_LINK38"/>
      <w:r w:rsidRPr="004F77DA">
        <w:rPr>
          <w:rFonts w:eastAsia="SimSun" w:cs="Arial"/>
          <w:szCs w:val="20"/>
          <w:lang w:val="sv-SE" w:eastAsia="en-GB"/>
        </w:rPr>
        <w:t>D. K. Barton, “Modern radar system analysis’, (Norwood, Artech House, 1988)</w:t>
      </w:r>
      <w:bookmarkEnd w:id="202"/>
    </w:p>
    <w:bookmarkEnd w:id="203"/>
    <w:p w14:paraId="63ADE358" w14:textId="1EB9455D" w:rsidR="00BB2039" w:rsidRPr="004F77DA" w:rsidRDefault="00BB2039" w:rsidP="00BB2039">
      <w:pPr>
        <w:pStyle w:val="Reference"/>
        <w:rPr>
          <w:rFonts w:cs="Arial"/>
        </w:rPr>
      </w:pPr>
      <w:proofErr w:type="spellStart"/>
      <w:r w:rsidRPr="004F77DA">
        <w:rPr>
          <w:rFonts w:cs="Arial"/>
        </w:rPr>
        <w:t>Fortuny</w:t>
      </w:r>
      <w:proofErr w:type="spellEnd"/>
      <w:r w:rsidRPr="004F77DA">
        <w:rPr>
          <w:rFonts w:cs="Arial"/>
        </w:rPr>
        <w:t xml:space="preserve"> Guasch J, </w:t>
      </w:r>
      <w:proofErr w:type="spellStart"/>
      <w:r w:rsidRPr="004F77DA">
        <w:rPr>
          <w:rFonts w:cs="Arial"/>
        </w:rPr>
        <w:t>Chareau</w:t>
      </w:r>
      <w:proofErr w:type="spellEnd"/>
      <w:r w:rsidRPr="004F77DA">
        <w:rPr>
          <w:rFonts w:cs="Arial"/>
        </w:rPr>
        <w:t xml:space="preserve"> J. Radar Cross Section Measurements of Pedestrian Dummies and Humans in the 24/77 GHz Frequency Bands. EUR 25762. Luxembourg (Luxembourg): Publications office of the European Union; 2013. JRC7861</w:t>
      </w:r>
      <w:r w:rsidRPr="004F77DA">
        <w:rPr>
          <w:rFonts w:cs="Arial"/>
        </w:rPr>
        <w:br/>
        <w:t xml:space="preserve"> </w:t>
      </w:r>
      <w:r w:rsidRPr="004F77DA">
        <w:rPr>
          <w:rFonts w:eastAsia="SimSun" w:cs="Arial"/>
          <w:szCs w:val="20"/>
          <w:lang w:eastAsia="en-GB"/>
        </w:rPr>
        <w:t>(</w:t>
      </w:r>
      <w:hyperlink r:id="rId62" w:history="1">
        <w:r w:rsidRPr="004F77DA">
          <w:rPr>
            <w:rStyle w:val="Hyperlink"/>
            <w:rFonts w:eastAsia="SimSun" w:cs="Arial"/>
            <w:szCs w:val="20"/>
            <w:lang w:eastAsia="en-GB"/>
          </w:rPr>
          <w:t>https://publications.jrc.ec.europa.eu/repository/handle/JRC78619</w:t>
        </w:r>
      </w:hyperlink>
      <w:r w:rsidRPr="004F77DA">
        <w:rPr>
          <w:rFonts w:eastAsia="SimSun" w:cs="Arial"/>
          <w:szCs w:val="20"/>
          <w:lang w:eastAsia="en-GB"/>
        </w:rPr>
        <w:t>)</w:t>
      </w:r>
    </w:p>
    <w:p w14:paraId="20F78B26" w14:textId="77777777" w:rsidR="00BB2039" w:rsidRPr="004F77DA" w:rsidRDefault="00BB2039" w:rsidP="00BB2039">
      <w:pPr>
        <w:pStyle w:val="Reference"/>
        <w:rPr>
          <w:rFonts w:cs="Arial"/>
        </w:rPr>
      </w:pPr>
      <w:r w:rsidRPr="004F77DA">
        <w:rPr>
          <w:rFonts w:cs="Arial"/>
        </w:rPr>
        <w:t>R. E. Kell, "On the derivation of bistatic RCS from monostatic measurements," in Proceedings of the IEEE, vol. 53, no. 8, pp. 983-988, Aug. 1965</w:t>
      </w:r>
    </w:p>
    <w:p w14:paraId="61619CBE" w14:textId="7071D0FE" w:rsidR="00E84FCA" w:rsidRPr="00291ADC" w:rsidRDefault="00E84FCA" w:rsidP="00E84FCA">
      <w:pPr>
        <w:pStyle w:val="Reference"/>
        <w:spacing w:after="160"/>
        <w:ind w:left="562" w:hanging="562"/>
      </w:pPr>
      <w:r w:rsidRPr="00B326F4">
        <w:rPr>
          <w:rFonts w:cs="Arial"/>
        </w:rPr>
        <w:t>R1-</w:t>
      </w:r>
      <w:r w:rsidR="00D50823" w:rsidRPr="00D50823">
        <w:rPr>
          <w:rFonts w:cs="Arial"/>
        </w:rPr>
        <w:t>2406975</w:t>
      </w:r>
      <w:r w:rsidRPr="00B326F4">
        <w:rPr>
          <w:rFonts w:eastAsiaTheme="minorEastAsia" w:cs="Arial" w:hint="eastAsia"/>
        </w:rPr>
        <w:t>,</w:t>
      </w:r>
      <w:r w:rsidRPr="00B326F4">
        <w:rPr>
          <w:rFonts w:cs="Arial"/>
        </w:rPr>
        <w:t xml:space="preserve"> Channel modelling for ISAC</w:t>
      </w:r>
      <w:r w:rsidRPr="00B326F4">
        <w:rPr>
          <w:rFonts w:eastAsiaTheme="minorEastAsia" w:cs="Arial" w:hint="eastAsia"/>
        </w:rPr>
        <w:t xml:space="preserve">, </w:t>
      </w:r>
      <w:r w:rsidRPr="00B326F4">
        <w:rPr>
          <w:rFonts w:cs="Arial"/>
        </w:rPr>
        <w:t>Huawei</w:t>
      </w:r>
      <w:r w:rsidRPr="00B326F4">
        <w:rPr>
          <w:rFonts w:eastAsiaTheme="minorEastAsia" w:cs="Arial" w:hint="eastAsia"/>
        </w:rPr>
        <w:t>,</w:t>
      </w:r>
      <w:r w:rsidRPr="00E84FCA">
        <w:t xml:space="preserve"> </w:t>
      </w:r>
      <w:r>
        <w:t>RAN1#11</w:t>
      </w:r>
      <w:r>
        <w:rPr>
          <w:rFonts w:eastAsiaTheme="minorEastAsia" w:hint="eastAsia"/>
        </w:rPr>
        <w:t>8</w:t>
      </w:r>
      <w:r>
        <w:t xml:space="preserve">, </w:t>
      </w:r>
      <w:r w:rsidR="00D50823">
        <w:rPr>
          <w:rFonts w:eastAsiaTheme="minorEastAsia"/>
        </w:rPr>
        <w:t>August</w:t>
      </w:r>
      <w:r>
        <w:t xml:space="preserve"> 2024</w:t>
      </w:r>
    </w:p>
    <w:p w14:paraId="1DF320C0" w14:textId="6945D46B" w:rsidR="00D51683" w:rsidRDefault="00863728" w:rsidP="00A51175">
      <w:pPr>
        <w:pStyle w:val="Reference"/>
        <w:spacing w:after="160"/>
        <w:ind w:left="562" w:hanging="562"/>
      </w:pPr>
      <w:bookmarkStart w:id="204" w:name="_Ref181956303"/>
      <w:proofErr w:type="spellStart"/>
      <w:r w:rsidRPr="00863728">
        <w:t>Balanis</w:t>
      </w:r>
      <w:proofErr w:type="spellEnd"/>
      <w:r w:rsidRPr="00863728">
        <w:t xml:space="preserve">, Constantine A. </w:t>
      </w:r>
      <w:r w:rsidRPr="00A51175">
        <w:t>Advanced engineering electromagnetics</w:t>
      </w:r>
      <w:r w:rsidRPr="00863728">
        <w:t>. John Wiley &amp; Sons, 2012.</w:t>
      </w:r>
      <w:bookmarkEnd w:id="204"/>
    </w:p>
    <w:p w14:paraId="47560B06" w14:textId="7904949C" w:rsidR="00AC0B4B" w:rsidRDefault="00372A5C" w:rsidP="005C0403">
      <w:pPr>
        <w:pStyle w:val="Reference"/>
        <w:spacing w:after="160"/>
        <w:ind w:left="562" w:hanging="562"/>
      </w:pPr>
      <w:r w:rsidRPr="00A51175">
        <w:t>R1-24</w:t>
      </w:r>
      <w:r w:rsidR="00A51175" w:rsidRPr="00A51175">
        <w:rPr>
          <w:rFonts w:hint="eastAsia"/>
        </w:rPr>
        <w:t>10125</w:t>
      </w:r>
      <w:r w:rsidRPr="00A51175">
        <w:rPr>
          <w:rFonts w:hint="eastAsia"/>
        </w:rPr>
        <w:t>,</w:t>
      </w:r>
      <w:r w:rsidRPr="00C553DB">
        <w:t xml:space="preserve"> Discussion on </w:t>
      </w:r>
      <w:r w:rsidRPr="00372A5C">
        <w:t>ISAC Deployment Scenarios</w:t>
      </w:r>
      <w:r w:rsidRPr="00A51175">
        <w:rPr>
          <w:rFonts w:hint="eastAsia"/>
        </w:rPr>
        <w:t xml:space="preserve">, </w:t>
      </w:r>
      <w:r w:rsidRPr="00C553DB">
        <w:t>Ericsson</w:t>
      </w:r>
      <w:r w:rsidRPr="00A51175">
        <w:rPr>
          <w:rFonts w:hint="eastAsia"/>
        </w:rPr>
        <w:t>,</w:t>
      </w:r>
      <w:r w:rsidRPr="00C553DB">
        <w:t xml:space="preserve"> </w:t>
      </w:r>
      <w:r>
        <w:t>RAN1#119, November 2024</w:t>
      </w:r>
    </w:p>
    <w:p w14:paraId="35953ABD" w14:textId="1639CFE1" w:rsidR="00AC0B4B" w:rsidRDefault="003A4FA1" w:rsidP="003A4FA1">
      <w:pPr>
        <w:pStyle w:val="Reference"/>
      </w:pPr>
      <w:bookmarkStart w:id="205" w:name="_Ref181952432"/>
      <w:r w:rsidRPr="003A4FA1">
        <w:t xml:space="preserve">H. Asplund, J. -E. Berg, F. Harrysson, J. Medbo and M. </w:t>
      </w:r>
      <w:proofErr w:type="spellStart"/>
      <w:r w:rsidRPr="003A4FA1">
        <w:t>Riback</w:t>
      </w:r>
      <w:proofErr w:type="spellEnd"/>
      <w:r w:rsidRPr="003A4FA1">
        <w:t>, "Propagation Characteristics of Polarized Radio Waves in Cellular Communications," 2007 IEEE 66th Vehicular Technology Conference, Baltimore, MD, USA, 2007, pp. 839-843</w:t>
      </w:r>
      <w:r>
        <w:t>.</w:t>
      </w:r>
      <w:bookmarkEnd w:id="205"/>
    </w:p>
    <w:p w14:paraId="2FF04C53" w14:textId="33C518AC" w:rsidR="008F12DF" w:rsidRPr="00291ADC" w:rsidRDefault="008F12DF" w:rsidP="008F12DF">
      <w:pPr>
        <w:pStyle w:val="Reference"/>
        <w:spacing w:after="160"/>
        <w:ind w:left="562" w:hanging="562"/>
      </w:pPr>
      <w:r w:rsidRPr="00C553DB">
        <w:t>R1-240</w:t>
      </w:r>
      <w:r w:rsidR="00853FB7">
        <w:t>9</w:t>
      </w:r>
      <w:r w:rsidRPr="00C553DB">
        <w:t>01</w:t>
      </w:r>
      <w:r w:rsidR="00853FB7">
        <w:t>1</w:t>
      </w:r>
      <w:r>
        <w:rPr>
          <w:rFonts w:eastAsiaTheme="minorEastAsia" w:hint="eastAsia"/>
        </w:rPr>
        <w:t>,</w:t>
      </w:r>
      <w:r w:rsidRPr="00C553DB">
        <w:t xml:space="preserve"> Discussion on ISAC Channel Modelling</w:t>
      </w:r>
      <w:r>
        <w:rPr>
          <w:rFonts w:eastAsiaTheme="minorEastAsia" w:hint="eastAsia"/>
        </w:rPr>
        <w:t xml:space="preserve">, </w:t>
      </w:r>
      <w:r w:rsidRPr="00C553DB">
        <w:t>Ericsson</w:t>
      </w:r>
      <w:r>
        <w:rPr>
          <w:rFonts w:eastAsiaTheme="minorEastAsia" w:hint="eastAsia"/>
        </w:rPr>
        <w:t>,</w:t>
      </w:r>
      <w:r w:rsidRPr="00C553DB">
        <w:t xml:space="preserve"> </w:t>
      </w:r>
      <w:r>
        <w:t>RAN1#11</w:t>
      </w:r>
      <w:r w:rsidR="00285380">
        <w:t>8</w:t>
      </w:r>
      <w:r w:rsidR="002E4BDD">
        <w:t>bis</w:t>
      </w:r>
      <w:r>
        <w:t xml:space="preserve">, </w:t>
      </w:r>
      <w:r w:rsidR="00285380">
        <w:t>October</w:t>
      </w:r>
      <w:r>
        <w:t xml:space="preserve"> 2024</w:t>
      </w:r>
    </w:p>
    <w:sectPr w:rsidR="008F12DF" w:rsidRPr="00291ADC" w:rsidSect="00C473A5">
      <w:headerReference w:type="even" r:id="rId63"/>
      <w:footerReference w:type="default" r:id="rId6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B1968" w14:textId="77777777" w:rsidR="00D12E73" w:rsidRDefault="00D12E73">
      <w:r>
        <w:separator/>
      </w:r>
    </w:p>
  </w:endnote>
  <w:endnote w:type="continuationSeparator" w:id="0">
    <w:p w14:paraId="35D86DDE" w14:textId="77777777" w:rsidR="00D12E73" w:rsidRDefault="00D12E73">
      <w:r>
        <w:continuationSeparator/>
      </w:r>
    </w:p>
  </w:endnote>
  <w:endnote w:type="continuationNotice" w:id="1">
    <w:p w14:paraId="35818AAB" w14:textId="77777777" w:rsidR="00D12E73" w:rsidRDefault="00D12E7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swiss"/>
    <w:pitch w:val="variable"/>
    <w:sig w:usb0="00000003" w:usb1="00000000" w:usb2="00000000" w:usb3="00000000" w:csb0="00000001" w:csb1="00000000"/>
  </w:font>
  <w:font w:name="NimbusRomNo9L-Medi">
    <w:altName w:val="Calibri"/>
    <w:panose1 w:val="00000000000000000000"/>
    <w:charset w:val="00"/>
    <w:family w:val="auto"/>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B95C0" w14:textId="77777777" w:rsidR="00D12E73" w:rsidRDefault="00D12E73">
      <w:r>
        <w:separator/>
      </w:r>
    </w:p>
  </w:footnote>
  <w:footnote w:type="continuationSeparator" w:id="0">
    <w:p w14:paraId="544CBE6D" w14:textId="77777777" w:rsidR="00D12E73" w:rsidRDefault="00D12E73">
      <w:r>
        <w:continuationSeparator/>
      </w:r>
    </w:p>
  </w:footnote>
  <w:footnote w:type="continuationNotice" w:id="1">
    <w:p w14:paraId="637B23E5" w14:textId="77777777" w:rsidR="00D12E73" w:rsidRDefault="00D12E7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FFFF7D"/>
    <w:multiLevelType w:val="singleLevel"/>
    <w:tmpl w:val="8FE4BA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D37973"/>
    <w:multiLevelType w:val="multilevel"/>
    <w:tmpl w:val="1FBAAE08"/>
    <w:lvl w:ilvl="0">
      <w:start w:val="5"/>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lowerRoman"/>
      <w:lvlText w:val="%1.%2.%3.%4"/>
      <w:lvlJc w:val="left"/>
      <w:pPr>
        <w:ind w:left="1440" w:hanging="144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BE207E5"/>
    <w:multiLevelType w:val="hybridMultilevel"/>
    <w:tmpl w:val="0E205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40D62F4"/>
    <w:multiLevelType w:val="multilevel"/>
    <w:tmpl w:val="B00077CA"/>
    <w:lvl w:ilvl="0">
      <w:start w:val="1"/>
      <w:numFmt w:val="bullet"/>
      <w:lvlText w:val=""/>
      <w:lvlJc w:val="left"/>
      <w:pPr>
        <w:tabs>
          <w:tab w:val="left" w:pos="0"/>
        </w:tabs>
        <w:ind w:left="420" w:hanging="420"/>
      </w:pPr>
      <w:rPr>
        <w:rFonts w:ascii="Wingdings" w:hAnsi="Wingdings" w:cs="Wingdings" w:hint="default"/>
      </w:rPr>
    </w:lvl>
    <w:lvl w:ilvl="1">
      <w:start w:val="1"/>
      <w:numFmt w:val="lowerLetter"/>
      <w:lvlText w:val="%2."/>
      <w:lvlJc w:val="left"/>
      <w:pPr>
        <w:ind w:left="780" w:hanging="360"/>
      </w:p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6166E2F"/>
    <w:multiLevelType w:val="hybridMultilevel"/>
    <w:tmpl w:val="7DDABA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B570697"/>
    <w:multiLevelType w:val="multilevel"/>
    <w:tmpl w:val="873C9C32"/>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ind w:left="780" w:hanging="360"/>
      </w:p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5597643"/>
    <w:multiLevelType w:val="multilevel"/>
    <w:tmpl w:val="2559764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ADB5D06"/>
    <w:multiLevelType w:val="hybridMultilevel"/>
    <w:tmpl w:val="E0A819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2B5170"/>
    <w:multiLevelType w:val="multilevel"/>
    <w:tmpl w:val="F98638BE"/>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5650B224"/>
    <w:lvl w:ilvl="0" w:tplc="93CEDB24">
      <w:start w:val="1"/>
      <w:numFmt w:val="decimal"/>
      <w:pStyle w:val="Proposal"/>
      <w:lvlText w:val="Proposal %1"/>
      <w:lvlJc w:val="left"/>
      <w:pPr>
        <w:tabs>
          <w:tab w:val="num" w:pos="1304"/>
        </w:tabs>
        <w:ind w:left="1304" w:hanging="1304"/>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BC6CF68E"/>
    <w:lvl w:ilvl="0" w:tplc="86AE53A0">
      <w:start w:val="1"/>
      <w:numFmt w:val="decimal"/>
      <w:pStyle w:val="Observation"/>
      <w:lvlText w:val="Observation %1"/>
      <w:lvlJc w:val="left"/>
      <w:pPr>
        <w:ind w:left="360" w:hanging="360"/>
      </w:pPr>
      <w:rPr>
        <w:rFonts w:hint="default"/>
        <w:lang w:val="en-US"/>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6652A62"/>
    <w:multiLevelType w:val="multilevel"/>
    <w:tmpl w:val="56652A62"/>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A497967"/>
    <w:multiLevelType w:val="hybridMultilevel"/>
    <w:tmpl w:val="853CAD60"/>
    <w:lvl w:ilvl="0" w:tplc="D19273CE">
      <w:start w:val="1"/>
      <w:numFmt w:val="decimal"/>
      <w:lvlText w:val="%1."/>
      <w:lvlJc w:val="left"/>
      <w:pPr>
        <w:ind w:left="720" w:hanging="360"/>
      </w:pPr>
      <w:rPr>
        <w:rFonts w:ascii="Cambria Math" w:hAnsi="Cambria Math" w:cs="Cambria Math" w:hint="default"/>
        <w:lang w:val="en-U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ABC75AC"/>
    <w:multiLevelType w:val="hybridMultilevel"/>
    <w:tmpl w:val="8B08314E"/>
    <w:lvl w:ilvl="0" w:tplc="68888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6F932CA1"/>
    <w:multiLevelType w:val="multilevel"/>
    <w:tmpl w:val="C9CE64AC"/>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73E271D3"/>
    <w:multiLevelType w:val="multilevel"/>
    <w:tmpl w:val="73E271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4" w15:restartNumberingAfterBreak="0">
    <w:nsid w:val="7BD32CB0"/>
    <w:multiLevelType w:val="hybridMultilevel"/>
    <w:tmpl w:val="41ACDD4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493955316">
    <w:abstractNumId w:val="21"/>
  </w:num>
  <w:num w:numId="2" w16cid:durableId="1349257284">
    <w:abstractNumId w:val="19"/>
  </w:num>
  <w:num w:numId="3" w16cid:durableId="1443456286">
    <w:abstractNumId w:val="2"/>
  </w:num>
  <w:num w:numId="4" w16cid:durableId="890460132">
    <w:abstractNumId w:val="22"/>
  </w:num>
  <w:num w:numId="5" w16cid:durableId="583606529">
    <w:abstractNumId w:val="23"/>
  </w:num>
  <w:num w:numId="6" w16cid:durableId="738017909">
    <w:abstractNumId w:val="27"/>
  </w:num>
  <w:num w:numId="7" w16cid:durableId="130221214">
    <w:abstractNumId w:val="11"/>
  </w:num>
  <w:num w:numId="8" w16cid:durableId="450562996">
    <w:abstractNumId w:val="14"/>
  </w:num>
  <w:num w:numId="9" w16cid:durableId="772214637">
    <w:abstractNumId w:val="6"/>
  </w:num>
  <w:num w:numId="10" w16cid:durableId="1500537096">
    <w:abstractNumId w:val="33"/>
  </w:num>
  <w:num w:numId="11" w16cid:durableId="173231599">
    <w:abstractNumId w:val="18"/>
  </w:num>
  <w:num w:numId="12" w16cid:durableId="755903588">
    <w:abstractNumId w:val="30"/>
  </w:num>
  <w:num w:numId="13" w16cid:durableId="1777552165">
    <w:abstractNumId w:val="16"/>
  </w:num>
  <w:num w:numId="14" w16cid:durableId="490408596">
    <w:abstractNumId w:val="20"/>
  </w:num>
  <w:num w:numId="15" w16cid:durableId="907881852">
    <w:abstractNumId w:val="29"/>
  </w:num>
  <w:num w:numId="16" w16cid:durableId="1724403433">
    <w:abstractNumId w:val="31"/>
  </w:num>
  <w:num w:numId="17" w16cid:durableId="213928576">
    <w:abstractNumId w:val="0"/>
  </w:num>
  <w:num w:numId="18" w16cid:durableId="118569506">
    <w:abstractNumId w:val="1"/>
  </w:num>
  <w:num w:numId="19" w16cid:durableId="1437212619">
    <w:abstractNumId w:val="15"/>
  </w:num>
  <w:num w:numId="20" w16cid:durableId="1964193738">
    <w:abstractNumId w:val="26"/>
  </w:num>
  <w:num w:numId="21" w16cid:durableId="1846240427">
    <w:abstractNumId w:val="7"/>
  </w:num>
  <w:num w:numId="22" w16cid:durableId="1129202609">
    <w:abstractNumId w:val="13"/>
  </w:num>
  <w:num w:numId="23" w16cid:durableId="1799840853">
    <w:abstractNumId w:val="9"/>
  </w:num>
  <w:num w:numId="24" w16cid:durableId="140923728">
    <w:abstractNumId w:val="4"/>
  </w:num>
  <w:num w:numId="25" w16cid:durableId="250168814">
    <w:abstractNumId w:val="32"/>
  </w:num>
  <w:num w:numId="26" w16cid:durableId="1897008416">
    <w:abstractNumId w:val="12"/>
  </w:num>
  <w:num w:numId="27" w16cid:durableId="815608746">
    <w:abstractNumId w:val="17"/>
  </w:num>
  <w:num w:numId="28" w16cid:durableId="240795338">
    <w:abstractNumId w:val="5"/>
  </w:num>
  <w:num w:numId="29" w16cid:durableId="732847393">
    <w:abstractNumId w:val="8"/>
  </w:num>
  <w:num w:numId="30" w16cid:durableId="155650262">
    <w:abstractNumId w:val="36"/>
  </w:num>
  <w:num w:numId="31" w16cid:durableId="585237154">
    <w:abstractNumId w:val="35"/>
  </w:num>
  <w:num w:numId="32" w16cid:durableId="1496458103">
    <w:abstractNumId w:val="28"/>
  </w:num>
  <w:num w:numId="33" w16cid:durableId="1280378797">
    <w:abstractNumId w:val="24"/>
  </w:num>
  <w:num w:numId="34" w16cid:durableId="452333198">
    <w:abstractNumId w:val="25"/>
  </w:num>
  <w:num w:numId="35" w16cid:durableId="484978085">
    <w:abstractNumId w:val="21"/>
    <w:lvlOverride w:ilvl="0">
      <w:startOverride w:val="1"/>
    </w:lvlOverride>
  </w:num>
  <w:num w:numId="36" w16cid:durableId="1861309557">
    <w:abstractNumId w:val="10"/>
  </w:num>
  <w:num w:numId="37" w16cid:durableId="243417224">
    <w:abstractNumId w:val="7"/>
    <w:lvlOverride w:ilvl="0"/>
    <w:lvlOverride w:ilvl="1">
      <w:startOverride w:val="1"/>
    </w:lvlOverride>
    <w:lvlOverride w:ilvl="2"/>
    <w:lvlOverride w:ilvl="3"/>
    <w:lvlOverride w:ilvl="4"/>
    <w:lvlOverride w:ilvl="5"/>
    <w:lvlOverride w:ilvl="6"/>
    <w:lvlOverride w:ilvl="7"/>
    <w:lvlOverride w:ilvl="8"/>
  </w:num>
  <w:num w:numId="38" w16cid:durableId="686559689">
    <w:abstractNumId w:val="34"/>
  </w:num>
  <w:num w:numId="39" w16cid:durableId="2136488494">
    <w:abstractNumId w:val="3"/>
  </w:num>
  <w:num w:numId="40" w16cid:durableId="2123067531">
    <w:abstractNumId w:val="2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removePersonalInformation/>
  <w:removeDateAndTime/>
  <w:doNotDisplayPageBoundaries/>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D"/>
    <w:rsid w:val="0000027E"/>
    <w:rsid w:val="000006BC"/>
    <w:rsid w:val="000006E1"/>
    <w:rsid w:val="0000078B"/>
    <w:rsid w:val="000007B3"/>
    <w:rsid w:val="00000D03"/>
    <w:rsid w:val="00000D92"/>
    <w:rsid w:val="00000E7A"/>
    <w:rsid w:val="000010DC"/>
    <w:rsid w:val="0000124C"/>
    <w:rsid w:val="000015F7"/>
    <w:rsid w:val="00001976"/>
    <w:rsid w:val="00001C54"/>
    <w:rsid w:val="00001D15"/>
    <w:rsid w:val="0000207F"/>
    <w:rsid w:val="000022B8"/>
    <w:rsid w:val="00002341"/>
    <w:rsid w:val="000026D3"/>
    <w:rsid w:val="00002712"/>
    <w:rsid w:val="0000295F"/>
    <w:rsid w:val="000029B1"/>
    <w:rsid w:val="00002A37"/>
    <w:rsid w:val="00002E3C"/>
    <w:rsid w:val="00002E5D"/>
    <w:rsid w:val="000031D0"/>
    <w:rsid w:val="0000334F"/>
    <w:rsid w:val="0000344F"/>
    <w:rsid w:val="00003764"/>
    <w:rsid w:val="00003CCE"/>
    <w:rsid w:val="00003F2B"/>
    <w:rsid w:val="0000425A"/>
    <w:rsid w:val="0000431F"/>
    <w:rsid w:val="00004750"/>
    <w:rsid w:val="000048CB"/>
    <w:rsid w:val="00004E14"/>
    <w:rsid w:val="00004E1A"/>
    <w:rsid w:val="000051D4"/>
    <w:rsid w:val="000052DA"/>
    <w:rsid w:val="0000564C"/>
    <w:rsid w:val="000057B8"/>
    <w:rsid w:val="00005C84"/>
    <w:rsid w:val="00005E18"/>
    <w:rsid w:val="000060A1"/>
    <w:rsid w:val="000062B6"/>
    <w:rsid w:val="00006381"/>
    <w:rsid w:val="00006446"/>
    <w:rsid w:val="00006722"/>
    <w:rsid w:val="00006896"/>
    <w:rsid w:val="000068DD"/>
    <w:rsid w:val="00006ACC"/>
    <w:rsid w:val="00006B5C"/>
    <w:rsid w:val="00007056"/>
    <w:rsid w:val="000074DB"/>
    <w:rsid w:val="0000769D"/>
    <w:rsid w:val="00007982"/>
    <w:rsid w:val="000079A8"/>
    <w:rsid w:val="00007CDC"/>
    <w:rsid w:val="00007EF9"/>
    <w:rsid w:val="00010060"/>
    <w:rsid w:val="000100AB"/>
    <w:rsid w:val="00010599"/>
    <w:rsid w:val="0001061E"/>
    <w:rsid w:val="00010A50"/>
    <w:rsid w:val="00010D02"/>
    <w:rsid w:val="0001138B"/>
    <w:rsid w:val="0001165B"/>
    <w:rsid w:val="00011B28"/>
    <w:rsid w:val="00012443"/>
    <w:rsid w:val="00012773"/>
    <w:rsid w:val="00012827"/>
    <w:rsid w:val="0001299D"/>
    <w:rsid w:val="00012BD1"/>
    <w:rsid w:val="00012E61"/>
    <w:rsid w:val="00013064"/>
    <w:rsid w:val="00013197"/>
    <w:rsid w:val="00013AD2"/>
    <w:rsid w:val="00013E73"/>
    <w:rsid w:val="00013FF1"/>
    <w:rsid w:val="000140AC"/>
    <w:rsid w:val="00014229"/>
    <w:rsid w:val="0001425A"/>
    <w:rsid w:val="000148E4"/>
    <w:rsid w:val="0001491B"/>
    <w:rsid w:val="000151CB"/>
    <w:rsid w:val="00015597"/>
    <w:rsid w:val="000156D9"/>
    <w:rsid w:val="00015D15"/>
    <w:rsid w:val="00015EF5"/>
    <w:rsid w:val="00016245"/>
    <w:rsid w:val="00016382"/>
    <w:rsid w:val="000164A7"/>
    <w:rsid w:val="0001668D"/>
    <w:rsid w:val="00016904"/>
    <w:rsid w:val="00017563"/>
    <w:rsid w:val="000177C1"/>
    <w:rsid w:val="0001786A"/>
    <w:rsid w:val="00020753"/>
    <w:rsid w:val="00020C23"/>
    <w:rsid w:val="00020C9F"/>
    <w:rsid w:val="00020CCF"/>
    <w:rsid w:val="000210B2"/>
    <w:rsid w:val="00021228"/>
    <w:rsid w:val="00021432"/>
    <w:rsid w:val="00021729"/>
    <w:rsid w:val="00021AAA"/>
    <w:rsid w:val="00021B0A"/>
    <w:rsid w:val="00021B2A"/>
    <w:rsid w:val="00021D44"/>
    <w:rsid w:val="00021EB3"/>
    <w:rsid w:val="000222C5"/>
    <w:rsid w:val="000225E1"/>
    <w:rsid w:val="00022852"/>
    <w:rsid w:val="00022C47"/>
    <w:rsid w:val="00022C9B"/>
    <w:rsid w:val="00022FD6"/>
    <w:rsid w:val="00023136"/>
    <w:rsid w:val="00023361"/>
    <w:rsid w:val="000234A0"/>
    <w:rsid w:val="0002369D"/>
    <w:rsid w:val="00023791"/>
    <w:rsid w:val="0002379D"/>
    <w:rsid w:val="00023946"/>
    <w:rsid w:val="00023AE8"/>
    <w:rsid w:val="00024204"/>
    <w:rsid w:val="00024246"/>
    <w:rsid w:val="00024551"/>
    <w:rsid w:val="00024A6F"/>
    <w:rsid w:val="00024A8C"/>
    <w:rsid w:val="00024BBA"/>
    <w:rsid w:val="00024E34"/>
    <w:rsid w:val="000252A5"/>
    <w:rsid w:val="0002541D"/>
    <w:rsid w:val="00025527"/>
    <w:rsid w:val="0002564D"/>
    <w:rsid w:val="000259E3"/>
    <w:rsid w:val="00025DB9"/>
    <w:rsid w:val="00025ECA"/>
    <w:rsid w:val="000264F6"/>
    <w:rsid w:val="00026764"/>
    <w:rsid w:val="000269DB"/>
    <w:rsid w:val="00026C7B"/>
    <w:rsid w:val="00026D1C"/>
    <w:rsid w:val="00026FD8"/>
    <w:rsid w:val="0002700D"/>
    <w:rsid w:val="0002737F"/>
    <w:rsid w:val="000275AD"/>
    <w:rsid w:val="00027901"/>
    <w:rsid w:val="00027A3A"/>
    <w:rsid w:val="000303A7"/>
    <w:rsid w:val="00030706"/>
    <w:rsid w:val="000307A2"/>
    <w:rsid w:val="000307F4"/>
    <w:rsid w:val="000308DA"/>
    <w:rsid w:val="00030C7F"/>
    <w:rsid w:val="00031231"/>
    <w:rsid w:val="0003127C"/>
    <w:rsid w:val="00031AF6"/>
    <w:rsid w:val="00031C4D"/>
    <w:rsid w:val="00031DCC"/>
    <w:rsid w:val="00032426"/>
    <w:rsid w:val="00032585"/>
    <w:rsid w:val="000325B8"/>
    <w:rsid w:val="00032AA3"/>
    <w:rsid w:val="00032ABD"/>
    <w:rsid w:val="00032B2B"/>
    <w:rsid w:val="00032D86"/>
    <w:rsid w:val="000332AA"/>
    <w:rsid w:val="00033514"/>
    <w:rsid w:val="000336A6"/>
    <w:rsid w:val="00033897"/>
    <w:rsid w:val="00033A62"/>
    <w:rsid w:val="00033B4A"/>
    <w:rsid w:val="000342BA"/>
    <w:rsid w:val="000346DC"/>
    <w:rsid w:val="00034822"/>
    <w:rsid w:val="00034B39"/>
    <w:rsid w:val="00034BDC"/>
    <w:rsid w:val="00034C15"/>
    <w:rsid w:val="00034C39"/>
    <w:rsid w:val="00035148"/>
    <w:rsid w:val="00035797"/>
    <w:rsid w:val="00035D33"/>
    <w:rsid w:val="00035DAC"/>
    <w:rsid w:val="00035EDB"/>
    <w:rsid w:val="00035F61"/>
    <w:rsid w:val="000362DA"/>
    <w:rsid w:val="00036BA1"/>
    <w:rsid w:val="00036CA0"/>
    <w:rsid w:val="0003718B"/>
    <w:rsid w:val="000375B0"/>
    <w:rsid w:val="000378DB"/>
    <w:rsid w:val="00040116"/>
    <w:rsid w:val="00040366"/>
    <w:rsid w:val="00040737"/>
    <w:rsid w:val="0004099C"/>
    <w:rsid w:val="000409BA"/>
    <w:rsid w:val="00040AAB"/>
    <w:rsid w:val="00040F9B"/>
    <w:rsid w:val="00040FA3"/>
    <w:rsid w:val="000412D0"/>
    <w:rsid w:val="00041397"/>
    <w:rsid w:val="000413AC"/>
    <w:rsid w:val="0004155E"/>
    <w:rsid w:val="000415DD"/>
    <w:rsid w:val="000418F1"/>
    <w:rsid w:val="00041B4D"/>
    <w:rsid w:val="00041B62"/>
    <w:rsid w:val="000422E2"/>
    <w:rsid w:val="00042A91"/>
    <w:rsid w:val="00042B12"/>
    <w:rsid w:val="00042B31"/>
    <w:rsid w:val="00042BF0"/>
    <w:rsid w:val="00042F22"/>
    <w:rsid w:val="0004375E"/>
    <w:rsid w:val="00043AC5"/>
    <w:rsid w:val="000440C8"/>
    <w:rsid w:val="000444EF"/>
    <w:rsid w:val="00044C4D"/>
    <w:rsid w:val="00045083"/>
    <w:rsid w:val="00045189"/>
    <w:rsid w:val="00045250"/>
    <w:rsid w:val="0004525E"/>
    <w:rsid w:val="00045898"/>
    <w:rsid w:val="00045978"/>
    <w:rsid w:val="00045A11"/>
    <w:rsid w:val="00045FE8"/>
    <w:rsid w:val="000464C1"/>
    <w:rsid w:val="00046C1B"/>
    <w:rsid w:val="0004781C"/>
    <w:rsid w:val="00047912"/>
    <w:rsid w:val="00047BF2"/>
    <w:rsid w:val="000500F3"/>
    <w:rsid w:val="0005010C"/>
    <w:rsid w:val="00050129"/>
    <w:rsid w:val="0005025C"/>
    <w:rsid w:val="00050580"/>
    <w:rsid w:val="00050646"/>
    <w:rsid w:val="000508B8"/>
    <w:rsid w:val="000509D6"/>
    <w:rsid w:val="000515A1"/>
    <w:rsid w:val="0005190B"/>
    <w:rsid w:val="00051A83"/>
    <w:rsid w:val="00051BC7"/>
    <w:rsid w:val="00051FE8"/>
    <w:rsid w:val="0005218F"/>
    <w:rsid w:val="00052A07"/>
    <w:rsid w:val="00052A95"/>
    <w:rsid w:val="00052EB1"/>
    <w:rsid w:val="00053239"/>
    <w:rsid w:val="000534E3"/>
    <w:rsid w:val="0005451A"/>
    <w:rsid w:val="0005470D"/>
    <w:rsid w:val="00054CAC"/>
    <w:rsid w:val="00054DB5"/>
    <w:rsid w:val="00054FF4"/>
    <w:rsid w:val="0005542E"/>
    <w:rsid w:val="00055CF6"/>
    <w:rsid w:val="0005606A"/>
    <w:rsid w:val="00056118"/>
    <w:rsid w:val="000561B8"/>
    <w:rsid w:val="00056433"/>
    <w:rsid w:val="0005652B"/>
    <w:rsid w:val="00056651"/>
    <w:rsid w:val="0005685E"/>
    <w:rsid w:val="000568F4"/>
    <w:rsid w:val="00057117"/>
    <w:rsid w:val="000572D8"/>
    <w:rsid w:val="00057805"/>
    <w:rsid w:val="00057BAD"/>
    <w:rsid w:val="00057DA3"/>
    <w:rsid w:val="00057F7F"/>
    <w:rsid w:val="000604D2"/>
    <w:rsid w:val="0006104C"/>
    <w:rsid w:val="000616E7"/>
    <w:rsid w:val="00061A90"/>
    <w:rsid w:val="00061E35"/>
    <w:rsid w:val="00061E7F"/>
    <w:rsid w:val="00061FCD"/>
    <w:rsid w:val="00062044"/>
    <w:rsid w:val="00062089"/>
    <w:rsid w:val="00062353"/>
    <w:rsid w:val="00062892"/>
    <w:rsid w:val="00062AE2"/>
    <w:rsid w:val="00062BC9"/>
    <w:rsid w:val="00062C00"/>
    <w:rsid w:val="00062F4C"/>
    <w:rsid w:val="000630C0"/>
    <w:rsid w:val="00063247"/>
    <w:rsid w:val="000636F0"/>
    <w:rsid w:val="0006380D"/>
    <w:rsid w:val="00063F88"/>
    <w:rsid w:val="00064834"/>
    <w:rsid w:val="0006487E"/>
    <w:rsid w:val="00064960"/>
    <w:rsid w:val="00064BE8"/>
    <w:rsid w:val="00064CE3"/>
    <w:rsid w:val="000653B2"/>
    <w:rsid w:val="0006578C"/>
    <w:rsid w:val="0006584F"/>
    <w:rsid w:val="00065A87"/>
    <w:rsid w:val="00065B09"/>
    <w:rsid w:val="00065E1A"/>
    <w:rsid w:val="00066013"/>
    <w:rsid w:val="0006613D"/>
    <w:rsid w:val="000667FD"/>
    <w:rsid w:val="00066CA9"/>
    <w:rsid w:val="00066DA2"/>
    <w:rsid w:val="000670EC"/>
    <w:rsid w:val="000675E3"/>
    <w:rsid w:val="00067723"/>
    <w:rsid w:val="00067C03"/>
    <w:rsid w:val="00067E1F"/>
    <w:rsid w:val="00067EE7"/>
    <w:rsid w:val="00070083"/>
    <w:rsid w:val="000700DB"/>
    <w:rsid w:val="00070631"/>
    <w:rsid w:val="000709F2"/>
    <w:rsid w:val="00071104"/>
    <w:rsid w:val="000711AC"/>
    <w:rsid w:val="0007146C"/>
    <w:rsid w:val="0007184C"/>
    <w:rsid w:val="000719EB"/>
    <w:rsid w:val="00071E09"/>
    <w:rsid w:val="000722AE"/>
    <w:rsid w:val="0007252E"/>
    <w:rsid w:val="000725BF"/>
    <w:rsid w:val="000729C0"/>
    <w:rsid w:val="00072EDA"/>
    <w:rsid w:val="000735B2"/>
    <w:rsid w:val="00073C33"/>
    <w:rsid w:val="00073FD2"/>
    <w:rsid w:val="00074296"/>
    <w:rsid w:val="0007438E"/>
    <w:rsid w:val="0007444D"/>
    <w:rsid w:val="00074500"/>
    <w:rsid w:val="0007491A"/>
    <w:rsid w:val="00074A0A"/>
    <w:rsid w:val="00074A65"/>
    <w:rsid w:val="00074B5D"/>
    <w:rsid w:val="00074BCB"/>
    <w:rsid w:val="000750B8"/>
    <w:rsid w:val="0007535E"/>
    <w:rsid w:val="00075449"/>
    <w:rsid w:val="0007597B"/>
    <w:rsid w:val="00075AE5"/>
    <w:rsid w:val="00075C50"/>
    <w:rsid w:val="00075CB7"/>
    <w:rsid w:val="00075DF1"/>
    <w:rsid w:val="000760D8"/>
    <w:rsid w:val="000760F4"/>
    <w:rsid w:val="00076552"/>
    <w:rsid w:val="00076633"/>
    <w:rsid w:val="00076658"/>
    <w:rsid w:val="0007671F"/>
    <w:rsid w:val="00076870"/>
    <w:rsid w:val="00076875"/>
    <w:rsid w:val="00076CE7"/>
    <w:rsid w:val="000770AB"/>
    <w:rsid w:val="000772D2"/>
    <w:rsid w:val="000773F2"/>
    <w:rsid w:val="0007757B"/>
    <w:rsid w:val="00077A89"/>
    <w:rsid w:val="00077B48"/>
    <w:rsid w:val="00077E5F"/>
    <w:rsid w:val="00077EA3"/>
    <w:rsid w:val="0008036A"/>
    <w:rsid w:val="000805ED"/>
    <w:rsid w:val="00080C73"/>
    <w:rsid w:val="00080E4C"/>
    <w:rsid w:val="0008117C"/>
    <w:rsid w:val="0008142E"/>
    <w:rsid w:val="000815E1"/>
    <w:rsid w:val="000816F9"/>
    <w:rsid w:val="00081879"/>
    <w:rsid w:val="00081AE6"/>
    <w:rsid w:val="00081B86"/>
    <w:rsid w:val="00081CB8"/>
    <w:rsid w:val="00082585"/>
    <w:rsid w:val="00082820"/>
    <w:rsid w:val="00082826"/>
    <w:rsid w:val="000829AA"/>
    <w:rsid w:val="00082AE1"/>
    <w:rsid w:val="00082BC7"/>
    <w:rsid w:val="00082E7D"/>
    <w:rsid w:val="00082EE0"/>
    <w:rsid w:val="00082F89"/>
    <w:rsid w:val="000835B8"/>
    <w:rsid w:val="000836B0"/>
    <w:rsid w:val="00083960"/>
    <w:rsid w:val="00083B03"/>
    <w:rsid w:val="00083E13"/>
    <w:rsid w:val="0008411E"/>
    <w:rsid w:val="00084554"/>
    <w:rsid w:val="00084CAD"/>
    <w:rsid w:val="00084E98"/>
    <w:rsid w:val="000855EB"/>
    <w:rsid w:val="00085B52"/>
    <w:rsid w:val="00085BD0"/>
    <w:rsid w:val="00085C0B"/>
    <w:rsid w:val="00086047"/>
    <w:rsid w:val="00086075"/>
    <w:rsid w:val="000862C4"/>
    <w:rsid w:val="0008668C"/>
    <w:rsid w:val="000866F2"/>
    <w:rsid w:val="00086A5F"/>
    <w:rsid w:val="000870AD"/>
    <w:rsid w:val="000871BF"/>
    <w:rsid w:val="00087492"/>
    <w:rsid w:val="00087A77"/>
    <w:rsid w:val="00087F3F"/>
    <w:rsid w:val="0009009F"/>
    <w:rsid w:val="00090364"/>
    <w:rsid w:val="0009071C"/>
    <w:rsid w:val="0009089D"/>
    <w:rsid w:val="00090962"/>
    <w:rsid w:val="00090C4C"/>
    <w:rsid w:val="00090CB4"/>
    <w:rsid w:val="00091199"/>
    <w:rsid w:val="000912B3"/>
    <w:rsid w:val="000914F6"/>
    <w:rsid w:val="00091557"/>
    <w:rsid w:val="0009174C"/>
    <w:rsid w:val="000917DE"/>
    <w:rsid w:val="00091945"/>
    <w:rsid w:val="00091979"/>
    <w:rsid w:val="000922B7"/>
    <w:rsid w:val="00092443"/>
    <w:rsid w:val="000924C1"/>
    <w:rsid w:val="000924F0"/>
    <w:rsid w:val="000924F5"/>
    <w:rsid w:val="00092664"/>
    <w:rsid w:val="0009277E"/>
    <w:rsid w:val="00092884"/>
    <w:rsid w:val="00092B01"/>
    <w:rsid w:val="00092F2F"/>
    <w:rsid w:val="00092FCA"/>
    <w:rsid w:val="0009334E"/>
    <w:rsid w:val="0009343E"/>
    <w:rsid w:val="00093474"/>
    <w:rsid w:val="0009399E"/>
    <w:rsid w:val="00093A9E"/>
    <w:rsid w:val="00093D8C"/>
    <w:rsid w:val="00093DBC"/>
    <w:rsid w:val="0009402F"/>
    <w:rsid w:val="00094487"/>
    <w:rsid w:val="00094908"/>
    <w:rsid w:val="00094C3C"/>
    <w:rsid w:val="00094FB4"/>
    <w:rsid w:val="0009510F"/>
    <w:rsid w:val="00095272"/>
    <w:rsid w:val="00095330"/>
    <w:rsid w:val="0009553B"/>
    <w:rsid w:val="00095743"/>
    <w:rsid w:val="000957FC"/>
    <w:rsid w:val="000960DB"/>
    <w:rsid w:val="00096278"/>
    <w:rsid w:val="00096A92"/>
    <w:rsid w:val="00096D73"/>
    <w:rsid w:val="00096EC2"/>
    <w:rsid w:val="000972AD"/>
    <w:rsid w:val="000978A9"/>
    <w:rsid w:val="000979D4"/>
    <w:rsid w:val="000A0014"/>
    <w:rsid w:val="000A0096"/>
    <w:rsid w:val="000A06C3"/>
    <w:rsid w:val="000A08BE"/>
    <w:rsid w:val="000A08C3"/>
    <w:rsid w:val="000A0C61"/>
    <w:rsid w:val="000A1726"/>
    <w:rsid w:val="000A1B7B"/>
    <w:rsid w:val="000A1BEF"/>
    <w:rsid w:val="000A2426"/>
    <w:rsid w:val="000A2F94"/>
    <w:rsid w:val="000A317D"/>
    <w:rsid w:val="000A38FA"/>
    <w:rsid w:val="000A3A61"/>
    <w:rsid w:val="000A3B82"/>
    <w:rsid w:val="000A3E37"/>
    <w:rsid w:val="000A4267"/>
    <w:rsid w:val="000A426C"/>
    <w:rsid w:val="000A432B"/>
    <w:rsid w:val="000A446F"/>
    <w:rsid w:val="000A4895"/>
    <w:rsid w:val="000A497D"/>
    <w:rsid w:val="000A4A4F"/>
    <w:rsid w:val="000A4B7E"/>
    <w:rsid w:val="000A51F4"/>
    <w:rsid w:val="000A522C"/>
    <w:rsid w:val="000A52EC"/>
    <w:rsid w:val="000A55CC"/>
    <w:rsid w:val="000A56F2"/>
    <w:rsid w:val="000A585C"/>
    <w:rsid w:val="000A5C04"/>
    <w:rsid w:val="000A6001"/>
    <w:rsid w:val="000A6146"/>
    <w:rsid w:val="000A682C"/>
    <w:rsid w:val="000A68E3"/>
    <w:rsid w:val="000A6AC2"/>
    <w:rsid w:val="000A6B3B"/>
    <w:rsid w:val="000A6F5D"/>
    <w:rsid w:val="000A72C7"/>
    <w:rsid w:val="000A768E"/>
    <w:rsid w:val="000A7910"/>
    <w:rsid w:val="000A7B57"/>
    <w:rsid w:val="000A7FEF"/>
    <w:rsid w:val="000B06BE"/>
    <w:rsid w:val="000B07D2"/>
    <w:rsid w:val="000B092C"/>
    <w:rsid w:val="000B0A3D"/>
    <w:rsid w:val="000B0C3B"/>
    <w:rsid w:val="000B12D8"/>
    <w:rsid w:val="000B1F6C"/>
    <w:rsid w:val="000B2621"/>
    <w:rsid w:val="000B2697"/>
    <w:rsid w:val="000B2719"/>
    <w:rsid w:val="000B291E"/>
    <w:rsid w:val="000B2ACF"/>
    <w:rsid w:val="000B2B2F"/>
    <w:rsid w:val="000B2BFA"/>
    <w:rsid w:val="000B2BFE"/>
    <w:rsid w:val="000B2C80"/>
    <w:rsid w:val="000B30F1"/>
    <w:rsid w:val="000B3235"/>
    <w:rsid w:val="000B3277"/>
    <w:rsid w:val="000B32AC"/>
    <w:rsid w:val="000B35CD"/>
    <w:rsid w:val="000B3A8F"/>
    <w:rsid w:val="000B3B9B"/>
    <w:rsid w:val="000B3D1B"/>
    <w:rsid w:val="000B3D9C"/>
    <w:rsid w:val="000B42E6"/>
    <w:rsid w:val="000B45B8"/>
    <w:rsid w:val="000B4AB9"/>
    <w:rsid w:val="000B4F25"/>
    <w:rsid w:val="000B503F"/>
    <w:rsid w:val="000B5098"/>
    <w:rsid w:val="000B50C8"/>
    <w:rsid w:val="000B5115"/>
    <w:rsid w:val="000B51B5"/>
    <w:rsid w:val="000B54BE"/>
    <w:rsid w:val="000B5598"/>
    <w:rsid w:val="000B5632"/>
    <w:rsid w:val="000B57FF"/>
    <w:rsid w:val="000B58C3"/>
    <w:rsid w:val="000B6113"/>
    <w:rsid w:val="000B61E9"/>
    <w:rsid w:val="000B6405"/>
    <w:rsid w:val="000B647B"/>
    <w:rsid w:val="000B670C"/>
    <w:rsid w:val="000B67C6"/>
    <w:rsid w:val="000B6A6F"/>
    <w:rsid w:val="000B6C5B"/>
    <w:rsid w:val="000B6DA8"/>
    <w:rsid w:val="000B7520"/>
    <w:rsid w:val="000B7757"/>
    <w:rsid w:val="000B7B5D"/>
    <w:rsid w:val="000B7E9B"/>
    <w:rsid w:val="000C0212"/>
    <w:rsid w:val="000C0295"/>
    <w:rsid w:val="000C02B5"/>
    <w:rsid w:val="000C04DF"/>
    <w:rsid w:val="000C061A"/>
    <w:rsid w:val="000C097A"/>
    <w:rsid w:val="000C0B86"/>
    <w:rsid w:val="000C0C40"/>
    <w:rsid w:val="000C0D94"/>
    <w:rsid w:val="000C0DB7"/>
    <w:rsid w:val="000C0FDE"/>
    <w:rsid w:val="000C10F8"/>
    <w:rsid w:val="000C11BA"/>
    <w:rsid w:val="000C15B4"/>
    <w:rsid w:val="000C165A"/>
    <w:rsid w:val="000C1683"/>
    <w:rsid w:val="000C1938"/>
    <w:rsid w:val="000C1C5F"/>
    <w:rsid w:val="000C1C6E"/>
    <w:rsid w:val="000C24EF"/>
    <w:rsid w:val="000C2525"/>
    <w:rsid w:val="000C2614"/>
    <w:rsid w:val="000C281D"/>
    <w:rsid w:val="000C285F"/>
    <w:rsid w:val="000C289B"/>
    <w:rsid w:val="000C2B73"/>
    <w:rsid w:val="000C2E19"/>
    <w:rsid w:val="000C2F81"/>
    <w:rsid w:val="000C31D5"/>
    <w:rsid w:val="000C3358"/>
    <w:rsid w:val="000C3639"/>
    <w:rsid w:val="000C3AF6"/>
    <w:rsid w:val="000C3BA4"/>
    <w:rsid w:val="000C3CF4"/>
    <w:rsid w:val="000C3E8E"/>
    <w:rsid w:val="000C3F8A"/>
    <w:rsid w:val="000C3FDB"/>
    <w:rsid w:val="000C407D"/>
    <w:rsid w:val="000C427F"/>
    <w:rsid w:val="000C42A8"/>
    <w:rsid w:val="000C46F5"/>
    <w:rsid w:val="000C4834"/>
    <w:rsid w:val="000C4B8D"/>
    <w:rsid w:val="000C4BF0"/>
    <w:rsid w:val="000C5214"/>
    <w:rsid w:val="000C534C"/>
    <w:rsid w:val="000C5400"/>
    <w:rsid w:val="000C5C19"/>
    <w:rsid w:val="000C5EC8"/>
    <w:rsid w:val="000C5F51"/>
    <w:rsid w:val="000C60C1"/>
    <w:rsid w:val="000C646D"/>
    <w:rsid w:val="000C6F20"/>
    <w:rsid w:val="000C7256"/>
    <w:rsid w:val="000C72E1"/>
    <w:rsid w:val="000C7C93"/>
    <w:rsid w:val="000C7F8B"/>
    <w:rsid w:val="000D0596"/>
    <w:rsid w:val="000D05E6"/>
    <w:rsid w:val="000D0ADA"/>
    <w:rsid w:val="000D0D07"/>
    <w:rsid w:val="000D0FC5"/>
    <w:rsid w:val="000D1255"/>
    <w:rsid w:val="000D1485"/>
    <w:rsid w:val="000D160F"/>
    <w:rsid w:val="000D1AE7"/>
    <w:rsid w:val="000D1CDC"/>
    <w:rsid w:val="000D1E2B"/>
    <w:rsid w:val="000D1E31"/>
    <w:rsid w:val="000D1EB8"/>
    <w:rsid w:val="000D2019"/>
    <w:rsid w:val="000D22B9"/>
    <w:rsid w:val="000D2602"/>
    <w:rsid w:val="000D261A"/>
    <w:rsid w:val="000D2A0B"/>
    <w:rsid w:val="000D3292"/>
    <w:rsid w:val="000D32C8"/>
    <w:rsid w:val="000D3406"/>
    <w:rsid w:val="000D353D"/>
    <w:rsid w:val="000D3630"/>
    <w:rsid w:val="000D3A2B"/>
    <w:rsid w:val="000D3C9B"/>
    <w:rsid w:val="000D466E"/>
    <w:rsid w:val="000D4797"/>
    <w:rsid w:val="000D4CD8"/>
    <w:rsid w:val="000D527D"/>
    <w:rsid w:val="000D55B3"/>
    <w:rsid w:val="000D5838"/>
    <w:rsid w:val="000D5ED7"/>
    <w:rsid w:val="000D5FF6"/>
    <w:rsid w:val="000D6B6A"/>
    <w:rsid w:val="000D6E53"/>
    <w:rsid w:val="000D6FE5"/>
    <w:rsid w:val="000D719F"/>
    <w:rsid w:val="000D764C"/>
    <w:rsid w:val="000D76F5"/>
    <w:rsid w:val="000D79B1"/>
    <w:rsid w:val="000D7BD7"/>
    <w:rsid w:val="000D7BFB"/>
    <w:rsid w:val="000D7D53"/>
    <w:rsid w:val="000D7F20"/>
    <w:rsid w:val="000D7FB4"/>
    <w:rsid w:val="000D7FEA"/>
    <w:rsid w:val="000E0155"/>
    <w:rsid w:val="000E0424"/>
    <w:rsid w:val="000E0527"/>
    <w:rsid w:val="000E0595"/>
    <w:rsid w:val="000E05F4"/>
    <w:rsid w:val="000E0885"/>
    <w:rsid w:val="000E098C"/>
    <w:rsid w:val="000E0A19"/>
    <w:rsid w:val="000E0AC9"/>
    <w:rsid w:val="000E0B9A"/>
    <w:rsid w:val="000E1350"/>
    <w:rsid w:val="000E140C"/>
    <w:rsid w:val="000E167A"/>
    <w:rsid w:val="000E1745"/>
    <w:rsid w:val="000E1A4C"/>
    <w:rsid w:val="000E1C11"/>
    <w:rsid w:val="000E1C43"/>
    <w:rsid w:val="000E1E92"/>
    <w:rsid w:val="000E2411"/>
    <w:rsid w:val="000E308F"/>
    <w:rsid w:val="000E3551"/>
    <w:rsid w:val="000E368A"/>
    <w:rsid w:val="000E37E7"/>
    <w:rsid w:val="000E38A1"/>
    <w:rsid w:val="000E3A67"/>
    <w:rsid w:val="000E3CB3"/>
    <w:rsid w:val="000E3D5D"/>
    <w:rsid w:val="000E426B"/>
    <w:rsid w:val="000E4AA1"/>
    <w:rsid w:val="000E4E0A"/>
    <w:rsid w:val="000E4E4C"/>
    <w:rsid w:val="000E4EA4"/>
    <w:rsid w:val="000E4F06"/>
    <w:rsid w:val="000E4FCA"/>
    <w:rsid w:val="000E5015"/>
    <w:rsid w:val="000E503B"/>
    <w:rsid w:val="000E50AB"/>
    <w:rsid w:val="000E517C"/>
    <w:rsid w:val="000E55E3"/>
    <w:rsid w:val="000E5A2A"/>
    <w:rsid w:val="000E5AB1"/>
    <w:rsid w:val="000E5E4B"/>
    <w:rsid w:val="000E6023"/>
    <w:rsid w:val="000E6047"/>
    <w:rsid w:val="000E60D6"/>
    <w:rsid w:val="000E61DD"/>
    <w:rsid w:val="000E63CD"/>
    <w:rsid w:val="000E6456"/>
    <w:rsid w:val="000E656A"/>
    <w:rsid w:val="000E6803"/>
    <w:rsid w:val="000E6898"/>
    <w:rsid w:val="000E6B44"/>
    <w:rsid w:val="000E6E98"/>
    <w:rsid w:val="000E7114"/>
    <w:rsid w:val="000E72F6"/>
    <w:rsid w:val="000E73C9"/>
    <w:rsid w:val="000E74B8"/>
    <w:rsid w:val="000E76A3"/>
    <w:rsid w:val="000E7779"/>
    <w:rsid w:val="000E7A4B"/>
    <w:rsid w:val="000E7BFF"/>
    <w:rsid w:val="000E7D51"/>
    <w:rsid w:val="000E7F07"/>
    <w:rsid w:val="000E7F0F"/>
    <w:rsid w:val="000F0099"/>
    <w:rsid w:val="000F0144"/>
    <w:rsid w:val="000F0230"/>
    <w:rsid w:val="000F042D"/>
    <w:rsid w:val="000F05F0"/>
    <w:rsid w:val="000F062A"/>
    <w:rsid w:val="000F06D6"/>
    <w:rsid w:val="000F09A0"/>
    <w:rsid w:val="000F0E27"/>
    <w:rsid w:val="000F0EB1"/>
    <w:rsid w:val="000F1106"/>
    <w:rsid w:val="000F13C0"/>
    <w:rsid w:val="000F284A"/>
    <w:rsid w:val="000F2972"/>
    <w:rsid w:val="000F2B48"/>
    <w:rsid w:val="000F2DFD"/>
    <w:rsid w:val="000F3049"/>
    <w:rsid w:val="000F313A"/>
    <w:rsid w:val="000F31F7"/>
    <w:rsid w:val="000F33FF"/>
    <w:rsid w:val="000F38EF"/>
    <w:rsid w:val="000F39E1"/>
    <w:rsid w:val="000F3BE9"/>
    <w:rsid w:val="000F3F4A"/>
    <w:rsid w:val="000F3F6C"/>
    <w:rsid w:val="000F411A"/>
    <w:rsid w:val="000F492D"/>
    <w:rsid w:val="000F4FBB"/>
    <w:rsid w:val="000F540A"/>
    <w:rsid w:val="000F587E"/>
    <w:rsid w:val="000F593B"/>
    <w:rsid w:val="000F5992"/>
    <w:rsid w:val="000F5C07"/>
    <w:rsid w:val="000F5C75"/>
    <w:rsid w:val="000F5EBB"/>
    <w:rsid w:val="000F5F47"/>
    <w:rsid w:val="000F5F4E"/>
    <w:rsid w:val="000F609C"/>
    <w:rsid w:val="000F644C"/>
    <w:rsid w:val="000F672A"/>
    <w:rsid w:val="000F6C50"/>
    <w:rsid w:val="000F6C57"/>
    <w:rsid w:val="000F6DF3"/>
    <w:rsid w:val="000F6E10"/>
    <w:rsid w:val="000F70AD"/>
    <w:rsid w:val="000F750A"/>
    <w:rsid w:val="000F7C87"/>
    <w:rsid w:val="00100282"/>
    <w:rsid w:val="001005FF"/>
    <w:rsid w:val="001008DE"/>
    <w:rsid w:val="00100ABC"/>
    <w:rsid w:val="00100BFF"/>
    <w:rsid w:val="00100E27"/>
    <w:rsid w:val="00100E46"/>
    <w:rsid w:val="00100EE6"/>
    <w:rsid w:val="00100F68"/>
    <w:rsid w:val="00101157"/>
    <w:rsid w:val="00101224"/>
    <w:rsid w:val="001013A5"/>
    <w:rsid w:val="001015CF"/>
    <w:rsid w:val="00101607"/>
    <w:rsid w:val="00101700"/>
    <w:rsid w:val="00101767"/>
    <w:rsid w:val="00101A90"/>
    <w:rsid w:val="001021A8"/>
    <w:rsid w:val="001023A8"/>
    <w:rsid w:val="00102888"/>
    <w:rsid w:val="00102B76"/>
    <w:rsid w:val="00102B84"/>
    <w:rsid w:val="00102C0E"/>
    <w:rsid w:val="001032AC"/>
    <w:rsid w:val="0010339B"/>
    <w:rsid w:val="00103759"/>
    <w:rsid w:val="0010376E"/>
    <w:rsid w:val="00103ACC"/>
    <w:rsid w:val="00103C44"/>
    <w:rsid w:val="00103FF0"/>
    <w:rsid w:val="00104654"/>
    <w:rsid w:val="0010468D"/>
    <w:rsid w:val="00104DFB"/>
    <w:rsid w:val="00104E3B"/>
    <w:rsid w:val="0010541F"/>
    <w:rsid w:val="00105B5A"/>
    <w:rsid w:val="00105BBB"/>
    <w:rsid w:val="00105BF1"/>
    <w:rsid w:val="0010617A"/>
    <w:rsid w:val="001062FB"/>
    <w:rsid w:val="001063E6"/>
    <w:rsid w:val="00106629"/>
    <w:rsid w:val="0010676E"/>
    <w:rsid w:val="001073CD"/>
    <w:rsid w:val="0010752F"/>
    <w:rsid w:val="0010764E"/>
    <w:rsid w:val="00107DD2"/>
    <w:rsid w:val="00110413"/>
    <w:rsid w:val="0011047B"/>
    <w:rsid w:val="00110846"/>
    <w:rsid w:val="00110BAC"/>
    <w:rsid w:val="00110EF1"/>
    <w:rsid w:val="0011107E"/>
    <w:rsid w:val="00111397"/>
    <w:rsid w:val="00111958"/>
    <w:rsid w:val="0011199F"/>
    <w:rsid w:val="00111EBF"/>
    <w:rsid w:val="0011208F"/>
    <w:rsid w:val="001121BE"/>
    <w:rsid w:val="001121D0"/>
    <w:rsid w:val="001125EB"/>
    <w:rsid w:val="0011289E"/>
    <w:rsid w:val="00112903"/>
    <w:rsid w:val="00112E06"/>
    <w:rsid w:val="0011311B"/>
    <w:rsid w:val="00113867"/>
    <w:rsid w:val="00113AE0"/>
    <w:rsid w:val="00113BF7"/>
    <w:rsid w:val="00113CF4"/>
    <w:rsid w:val="00114338"/>
    <w:rsid w:val="001143D0"/>
    <w:rsid w:val="001144A4"/>
    <w:rsid w:val="00114627"/>
    <w:rsid w:val="00114738"/>
    <w:rsid w:val="00114CEC"/>
    <w:rsid w:val="0011502D"/>
    <w:rsid w:val="00115306"/>
    <w:rsid w:val="00115360"/>
    <w:rsid w:val="001153EA"/>
    <w:rsid w:val="001155B8"/>
    <w:rsid w:val="00115609"/>
    <w:rsid w:val="00115643"/>
    <w:rsid w:val="001159B9"/>
    <w:rsid w:val="00115F1A"/>
    <w:rsid w:val="00116071"/>
    <w:rsid w:val="00116080"/>
    <w:rsid w:val="001161A8"/>
    <w:rsid w:val="001162E0"/>
    <w:rsid w:val="00116765"/>
    <w:rsid w:val="0011693D"/>
    <w:rsid w:val="00116B5E"/>
    <w:rsid w:val="00117064"/>
    <w:rsid w:val="00117111"/>
    <w:rsid w:val="001176E9"/>
    <w:rsid w:val="001177F8"/>
    <w:rsid w:val="001178C4"/>
    <w:rsid w:val="00117949"/>
    <w:rsid w:val="00117B9F"/>
    <w:rsid w:val="00117BBC"/>
    <w:rsid w:val="00117F3E"/>
    <w:rsid w:val="00117FD8"/>
    <w:rsid w:val="0012056F"/>
    <w:rsid w:val="001207F5"/>
    <w:rsid w:val="00120834"/>
    <w:rsid w:val="0012095D"/>
    <w:rsid w:val="00120A53"/>
    <w:rsid w:val="00120B74"/>
    <w:rsid w:val="00120B8E"/>
    <w:rsid w:val="00120CD2"/>
    <w:rsid w:val="001217F1"/>
    <w:rsid w:val="001219F5"/>
    <w:rsid w:val="00121A20"/>
    <w:rsid w:val="00121B9E"/>
    <w:rsid w:val="00121BC6"/>
    <w:rsid w:val="00122273"/>
    <w:rsid w:val="001225E4"/>
    <w:rsid w:val="00122605"/>
    <w:rsid w:val="001226EE"/>
    <w:rsid w:val="0012270B"/>
    <w:rsid w:val="00122A59"/>
    <w:rsid w:val="00122D2E"/>
    <w:rsid w:val="00123141"/>
    <w:rsid w:val="0012377F"/>
    <w:rsid w:val="00123930"/>
    <w:rsid w:val="00123AAE"/>
    <w:rsid w:val="00123B2C"/>
    <w:rsid w:val="00123DB5"/>
    <w:rsid w:val="00123DBC"/>
    <w:rsid w:val="00124248"/>
    <w:rsid w:val="00124314"/>
    <w:rsid w:val="001243F4"/>
    <w:rsid w:val="00124575"/>
    <w:rsid w:val="001245DC"/>
    <w:rsid w:val="00124999"/>
    <w:rsid w:val="0012500E"/>
    <w:rsid w:val="00125197"/>
    <w:rsid w:val="00125254"/>
    <w:rsid w:val="0012527C"/>
    <w:rsid w:val="0012575D"/>
    <w:rsid w:val="00125EF9"/>
    <w:rsid w:val="001262A7"/>
    <w:rsid w:val="00126A50"/>
    <w:rsid w:val="00126B4A"/>
    <w:rsid w:val="00126D18"/>
    <w:rsid w:val="00127139"/>
    <w:rsid w:val="00127451"/>
    <w:rsid w:val="001274A4"/>
    <w:rsid w:val="00127C22"/>
    <w:rsid w:val="00127C9D"/>
    <w:rsid w:val="00127D4E"/>
    <w:rsid w:val="00127D79"/>
    <w:rsid w:val="00127ED2"/>
    <w:rsid w:val="00127FC0"/>
    <w:rsid w:val="001300D8"/>
    <w:rsid w:val="001302F4"/>
    <w:rsid w:val="001304E7"/>
    <w:rsid w:val="001307E1"/>
    <w:rsid w:val="00130983"/>
    <w:rsid w:val="001309BC"/>
    <w:rsid w:val="00130DC1"/>
    <w:rsid w:val="00130E7E"/>
    <w:rsid w:val="0013110C"/>
    <w:rsid w:val="001316E3"/>
    <w:rsid w:val="0013195C"/>
    <w:rsid w:val="0013197B"/>
    <w:rsid w:val="001319D0"/>
    <w:rsid w:val="00131BA8"/>
    <w:rsid w:val="00131BDC"/>
    <w:rsid w:val="00131EB3"/>
    <w:rsid w:val="00131F4D"/>
    <w:rsid w:val="00131FEA"/>
    <w:rsid w:val="001328A7"/>
    <w:rsid w:val="001329C1"/>
    <w:rsid w:val="00132C08"/>
    <w:rsid w:val="00132FD0"/>
    <w:rsid w:val="00133026"/>
    <w:rsid w:val="0013358C"/>
    <w:rsid w:val="00133A46"/>
    <w:rsid w:val="00133BA1"/>
    <w:rsid w:val="00133E0E"/>
    <w:rsid w:val="001344C0"/>
    <w:rsid w:val="001346FA"/>
    <w:rsid w:val="001348BF"/>
    <w:rsid w:val="00134AE0"/>
    <w:rsid w:val="00134C41"/>
    <w:rsid w:val="001351E8"/>
    <w:rsid w:val="00135252"/>
    <w:rsid w:val="00135297"/>
    <w:rsid w:val="00135B1B"/>
    <w:rsid w:val="00135B30"/>
    <w:rsid w:val="00135ED0"/>
    <w:rsid w:val="001361DC"/>
    <w:rsid w:val="001365A2"/>
    <w:rsid w:val="001368CE"/>
    <w:rsid w:val="00136B71"/>
    <w:rsid w:val="00137AB5"/>
    <w:rsid w:val="00137E3F"/>
    <w:rsid w:val="00137F0B"/>
    <w:rsid w:val="00140071"/>
    <w:rsid w:val="0014007E"/>
    <w:rsid w:val="0014014E"/>
    <w:rsid w:val="00140162"/>
    <w:rsid w:val="00140164"/>
    <w:rsid w:val="00140AF3"/>
    <w:rsid w:val="001415D8"/>
    <w:rsid w:val="001416B0"/>
    <w:rsid w:val="00141A01"/>
    <w:rsid w:val="00141B31"/>
    <w:rsid w:val="00141C7E"/>
    <w:rsid w:val="00141C9F"/>
    <w:rsid w:val="00142397"/>
    <w:rsid w:val="001423E1"/>
    <w:rsid w:val="001424AD"/>
    <w:rsid w:val="001424DC"/>
    <w:rsid w:val="001427FF"/>
    <w:rsid w:val="00142B5F"/>
    <w:rsid w:val="00142F32"/>
    <w:rsid w:val="0014322B"/>
    <w:rsid w:val="0014345C"/>
    <w:rsid w:val="001434FC"/>
    <w:rsid w:val="00143500"/>
    <w:rsid w:val="001437A2"/>
    <w:rsid w:val="001438C9"/>
    <w:rsid w:val="00143EBB"/>
    <w:rsid w:val="00144144"/>
    <w:rsid w:val="00144642"/>
    <w:rsid w:val="00144829"/>
    <w:rsid w:val="0014482D"/>
    <w:rsid w:val="00144CCD"/>
    <w:rsid w:val="001457E0"/>
    <w:rsid w:val="001459F5"/>
    <w:rsid w:val="00145CB1"/>
    <w:rsid w:val="00145DC6"/>
    <w:rsid w:val="00146101"/>
    <w:rsid w:val="001468C9"/>
    <w:rsid w:val="00146B7E"/>
    <w:rsid w:val="00146C24"/>
    <w:rsid w:val="00146C37"/>
    <w:rsid w:val="00146E1E"/>
    <w:rsid w:val="0014729C"/>
    <w:rsid w:val="001473F5"/>
    <w:rsid w:val="00147689"/>
    <w:rsid w:val="001476A1"/>
    <w:rsid w:val="00147EE5"/>
    <w:rsid w:val="0015027B"/>
    <w:rsid w:val="001502AE"/>
    <w:rsid w:val="0015052E"/>
    <w:rsid w:val="00150A73"/>
    <w:rsid w:val="00151090"/>
    <w:rsid w:val="00151529"/>
    <w:rsid w:val="0015175B"/>
    <w:rsid w:val="00151E23"/>
    <w:rsid w:val="001521DE"/>
    <w:rsid w:val="001526E0"/>
    <w:rsid w:val="00152A64"/>
    <w:rsid w:val="00152C59"/>
    <w:rsid w:val="00152C8E"/>
    <w:rsid w:val="00152D47"/>
    <w:rsid w:val="00153144"/>
    <w:rsid w:val="00153357"/>
    <w:rsid w:val="001533F1"/>
    <w:rsid w:val="00153545"/>
    <w:rsid w:val="00153955"/>
    <w:rsid w:val="00153D9B"/>
    <w:rsid w:val="00153E67"/>
    <w:rsid w:val="00153F1F"/>
    <w:rsid w:val="00153FA6"/>
    <w:rsid w:val="0015457A"/>
    <w:rsid w:val="00154713"/>
    <w:rsid w:val="001549FF"/>
    <w:rsid w:val="00154A9C"/>
    <w:rsid w:val="00154E65"/>
    <w:rsid w:val="00154F2E"/>
    <w:rsid w:val="0015516C"/>
    <w:rsid w:val="001551B5"/>
    <w:rsid w:val="001552C7"/>
    <w:rsid w:val="001556CF"/>
    <w:rsid w:val="00155BAF"/>
    <w:rsid w:val="00155BF6"/>
    <w:rsid w:val="00156088"/>
    <w:rsid w:val="001560A8"/>
    <w:rsid w:val="00156220"/>
    <w:rsid w:val="001562F0"/>
    <w:rsid w:val="001563CE"/>
    <w:rsid w:val="00156554"/>
    <w:rsid w:val="0015681E"/>
    <w:rsid w:val="00156A3C"/>
    <w:rsid w:val="00157990"/>
    <w:rsid w:val="00157E91"/>
    <w:rsid w:val="0016040F"/>
    <w:rsid w:val="00160495"/>
    <w:rsid w:val="0016056E"/>
    <w:rsid w:val="00160741"/>
    <w:rsid w:val="001607C3"/>
    <w:rsid w:val="00160964"/>
    <w:rsid w:val="00160D23"/>
    <w:rsid w:val="001611A3"/>
    <w:rsid w:val="001611CF"/>
    <w:rsid w:val="001612C2"/>
    <w:rsid w:val="0016164D"/>
    <w:rsid w:val="0016180B"/>
    <w:rsid w:val="00161CA8"/>
    <w:rsid w:val="00161D31"/>
    <w:rsid w:val="00161D3B"/>
    <w:rsid w:val="00162490"/>
    <w:rsid w:val="00162722"/>
    <w:rsid w:val="00162E66"/>
    <w:rsid w:val="00162F44"/>
    <w:rsid w:val="001634D6"/>
    <w:rsid w:val="0016384C"/>
    <w:rsid w:val="0016415C"/>
    <w:rsid w:val="00164308"/>
    <w:rsid w:val="001643A5"/>
    <w:rsid w:val="00164A00"/>
    <w:rsid w:val="00164ACD"/>
    <w:rsid w:val="00164FF9"/>
    <w:rsid w:val="00165083"/>
    <w:rsid w:val="0016538E"/>
    <w:rsid w:val="001653BB"/>
    <w:rsid w:val="001653D0"/>
    <w:rsid w:val="001659C1"/>
    <w:rsid w:val="00165D4E"/>
    <w:rsid w:val="00165DCF"/>
    <w:rsid w:val="0016633B"/>
    <w:rsid w:val="001666A0"/>
    <w:rsid w:val="001668DB"/>
    <w:rsid w:val="00166E69"/>
    <w:rsid w:val="0016718F"/>
    <w:rsid w:val="00167264"/>
    <w:rsid w:val="00167820"/>
    <w:rsid w:val="00167C78"/>
    <w:rsid w:val="00167D66"/>
    <w:rsid w:val="00170019"/>
    <w:rsid w:val="001704CB"/>
    <w:rsid w:val="001707A5"/>
    <w:rsid w:val="00170910"/>
    <w:rsid w:val="00170CE3"/>
    <w:rsid w:val="00170E75"/>
    <w:rsid w:val="00170F2E"/>
    <w:rsid w:val="001713CC"/>
    <w:rsid w:val="001714DA"/>
    <w:rsid w:val="001716B1"/>
    <w:rsid w:val="00171844"/>
    <w:rsid w:val="00171993"/>
    <w:rsid w:val="00171FBB"/>
    <w:rsid w:val="001722FD"/>
    <w:rsid w:val="00172BF0"/>
    <w:rsid w:val="00173004"/>
    <w:rsid w:val="0017328A"/>
    <w:rsid w:val="00173A8E"/>
    <w:rsid w:val="00174AA8"/>
    <w:rsid w:val="00174C78"/>
    <w:rsid w:val="0017502C"/>
    <w:rsid w:val="0017506B"/>
    <w:rsid w:val="001751B3"/>
    <w:rsid w:val="0017531C"/>
    <w:rsid w:val="001755E1"/>
    <w:rsid w:val="00175A8F"/>
    <w:rsid w:val="00175D67"/>
    <w:rsid w:val="00176018"/>
    <w:rsid w:val="001762B4"/>
    <w:rsid w:val="001765DB"/>
    <w:rsid w:val="00176737"/>
    <w:rsid w:val="001769DA"/>
    <w:rsid w:val="00176C9C"/>
    <w:rsid w:val="00177353"/>
    <w:rsid w:val="0017777F"/>
    <w:rsid w:val="00177B89"/>
    <w:rsid w:val="001802AD"/>
    <w:rsid w:val="0018035F"/>
    <w:rsid w:val="00180429"/>
    <w:rsid w:val="001805F7"/>
    <w:rsid w:val="00180721"/>
    <w:rsid w:val="0018078B"/>
    <w:rsid w:val="00180B2C"/>
    <w:rsid w:val="00180BAB"/>
    <w:rsid w:val="00180DDB"/>
    <w:rsid w:val="00181384"/>
    <w:rsid w:val="0018143F"/>
    <w:rsid w:val="00181CC3"/>
    <w:rsid w:val="00181EA9"/>
    <w:rsid w:val="00181FF8"/>
    <w:rsid w:val="00182277"/>
    <w:rsid w:val="00182508"/>
    <w:rsid w:val="00182543"/>
    <w:rsid w:val="001828E3"/>
    <w:rsid w:val="00182AD5"/>
    <w:rsid w:val="001831A7"/>
    <w:rsid w:val="0018348A"/>
    <w:rsid w:val="00183640"/>
    <w:rsid w:val="00183D9A"/>
    <w:rsid w:val="00183DBD"/>
    <w:rsid w:val="001843B9"/>
    <w:rsid w:val="001843CC"/>
    <w:rsid w:val="001845C2"/>
    <w:rsid w:val="00184830"/>
    <w:rsid w:val="00184886"/>
    <w:rsid w:val="0018497E"/>
    <w:rsid w:val="00184A84"/>
    <w:rsid w:val="00184BB2"/>
    <w:rsid w:val="0018513E"/>
    <w:rsid w:val="001853B1"/>
    <w:rsid w:val="001854B9"/>
    <w:rsid w:val="00185607"/>
    <w:rsid w:val="001856EB"/>
    <w:rsid w:val="001858F9"/>
    <w:rsid w:val="00185970"/>
    <w:rsid w:val="00185C21"/>
    <w:rsid w:val="00185C82"/>
    <w:rsid w:val="00185CFA"/>
    <w:rsid w:val="00185EC0"/>
    <w:rsid w:val="0018641A"/>
    <w:rsid w:val="001864FE"/>
    <w:rsid w:val="00186781"/>
    <w:rsid w:val="00186AE4"/>
    <w:rsid w:val="00186DB4"/>
    <w:rsid w:val="00187282"/>
    <w:rsid w:val="0018746F"/>
    <w:rsid w:val="00187A92"/>
    <w:rsid w:val="00187B06"/>
    <w:rsid w:val="00187EEC"/>
    <w:rsid w:val="00187FFD"/>
    <w:rsid w:val="001901A6"/>
    <w:rsid w:val="0019020C"/>
    <w:rsid w:val="0019020E"/>
    <w:rsid w:val="00190329"/>
    <w:rsid w:val="0019061F"/>
    <w:rsid w:val="00190951"/>
    <w:rsid w:val="00190AC1"/>
    <w:rsid w:val="00190CB2"/>
    <w:rsid w:val="00191284"/>
    <w:rsid w:val="001914C7"/>
    <w:rsid w:val="00191C2A"/>
    <w:rsid w:val="00191CA2"/>
    <w:rsid w:val="00191D5E"/>
    <w:rsid w:val="00192266"/>
    <w:rsid w:val="00192817"/>
    <w:rsid w:val="00192A48"/>
    <w:rsid w:val="00192A52"/>
    <w:rsid w:val="00192DF8"/>
    <w:rsid w:val="00192F62"/>
    <w:rsid w:val="00192F84"/>
    <w:rsid w:val="001930AE"/>
    <w:rsid w:val="0019341A"/>
    <w:rsid w:val="00193489"/>
    <w:rsid w:val="00193AB3"/>
    <w:rsid w:val="00194274"/>
    <w:rsid w:val="00194372"/>
    <w:rsid w:val="0019474D"/>
    <w:rsid w:val="00194BBF"/>
    <w:rsid w:val="00194F79"/>
    <w:rsid w:val="00195316"/>
    <w:rsid w:val="00195581"/>
    <w:rsid w:val="00195D88"/>
    <w:rsid w:val="00195F8E"/>
    <w:rsid w:val="00195FA0"/>
    <w:rsid w:val="0019614A"/>
    <w:rsid w:val="0019635F"/>
    <w:rsid w:val="0019658D"/>
    <w:rsid w:val="00196670"/>
    <w:rsid w:val="00196D47"/>
    <w:rsid w:val="0019774E"/>
    <w:rsid w:val="00197A0F"/>
    <w:rsid w:val="00197D8B"/>
    <w:rsid w:val="00197DB4"/>
    <w:rsid w:val="00197DF9"/>
    <w:rsid w:val="00197EC3"/>
    <w:rsid w:val="001A098B"/>
    <w:rsid w:val="001A0DC7"/>
    <w:rsid w:val="001A0EBE"/>
    <w:rsid w:val="001A0FC6"/>
    <w:rsid w:val="001A18EC"/>
    <w:rsid w:val="001A1987"/>
    <w:rsid w:val="001A1A10"/>
    <w:rsid w:val="001A1AE5"/>
    <w:rsid w:val="001A1E50"/>
    <w:rsid w:val="001A1E95"/>
    <w:rsid w:val="001A1EE0"/>
    <w:rsid w:val="001A1F1C"/>
    <w:rsid w:val="001A2417"/>
    <w:rsid w:val="001A2564"/>
    <w:rsid w:val="001A279A"/>
    <w:rsid w:val="001A2B7F"/>
    <w:rsid w:val="001A3236"/>
    <w:rsid w:val="001A3322"/>
    <w:rsid w:val="001A350D"/>
    <w:rsid w:val="001A37EA"/>
    <w:rsid w:val="001A3B8E"/>
    <w:rsid w:val="001A3F93"/>
    <w:rsid w:val="001A48F7"/>
    <w:rsid w:val="001A4A75"/>
    <w:rsid w:val="001A4BCC"/>
    <w:rsid w:val="001A4D07"/>
    <w:rsid w:val="001A4DAB"/>
    <w:rsid w:val="001A518F"/>
    <w:rsid w:val="001A540B"/>
    <w:rsid w:val="001A54E9"/>
    <w:rsid w:val="001A576D"/>
    <w:rsid w:val="001A57A8"/>
    <w:rsid w:val="001A5849"/>
    <w:rsid w:val="001A5BC0"/>
    <w:rsid w:val="001A5C82"/>
    <w:rsid w:val="001A607A"/>
    <w:rsid w:val="001A6173"/>
    <w:rsid w:val="001A6270"/>
    <w:rsid w:val="001A6944"/>
    <w:rsid w:val="001A699B"/>
    <w:rsid w:val="001A6A04"/>
    <w:rsid w:val="001A6CBA"/>
    <w:rsid w:val="001A6D16"/>
    <w:rsid w:val="001A7308"/>
    <w:rsid w:val="001A7730"/>
    <w:rsid w:val="001B03A6"/>
    <w:rsid w:val="001B0606"/>
    <w:rsid w:val="001B099A"/>
    <w:rsid w:val="001B09F1"/>
    <w:rsid w:val="001B0A03"/>
    <w:rsid w:val="001B0D97"/>
    <w:rsid w:val="001B0E1B"/>
    <w:rsid w:val="001B0E6A"/>
    <w:rsid w:val="001B16C2"/>
    <w:rsid w:val="001B187E"/>
    <w:rsid w:val="001B1996"/>
    <w:rsid w:val="001B1A01"/>
    <w:rsid w:val="001B21DF"/>
    <w:rsid w:val="001B291C"/>
    <w:rsid w:val="001B2AA3"/>
    <w:rsid w:val="001B2D31"/>
    <w:rsid w:val="001B307A"/>
    <w:rsid w:val="001B3487"/>
    <w:rsid w:val="001B3CC8"/>
    <w:rsid w:val="001B3DD2"/>
    <w:rsid w:val="001B3E57"/>
    <w:rsid w:val="001B3F29"/>
    <w:rsid w:val="001B4230"/>
    <w:rsid w:val="001B4507"/>
    <w:rsid w:val="001B4634"/>
    <w:rsid w:val="001B49D7"/>
    <w:rsid w:val="001B4ED6"/>
    <w:rsid w:val="001B57CE"/>
    <w:rsid w:val="001B5A5D"/>
    <w:rsid w:val="001B5BDA"/>
    <w:rsid w:val="001B5DB7"/>
    <w:rsid w:val="001B5E28"/>
    <w:rsid w:val="001B62F1"/>
    <w:rsid w:val="001B6376"/>
    <w:rsid w:val="001B661F"/>
    <w:rsid w:val="001B66E7"/>
    <w:rsid w:val="001B6AA4"/>
    <w:rsid w:val="001B7096"/>
    <w:rsid w:val="001B7682"/>
    <w:rsid w:val="001B7E1B"/>
    <w:rsid w:val="001B7E35"/>
    <w:rsid w:val="001B7F17"/>
    <w:rsid w:val="001C05F9"/>
    <w:rsid w:val="001C071C"/>
    <w:rsid w:val="001C0949"/>
    <w:rsid w:val="001C0BE8"/>
    <w:rsid w:val="001C12B6"/>
    <w:rsid w:val="001C17A5"/>
    <w:rsid w:val="001C18EA"/>
    <w:rsid w:val="001C198D"/>
    <w:rsid w:val="001C1C24"/>
    <w:rsid w:val="001C1CE5"/>
    <w:rsid w:val="001C210A"/>
    <w:rsid w:val="001C2435"/>
    <w:rsid w:val="001C261D"/>
    <w:rsid w:val="001C2849"/>
    <w:rsid w:val="001C2D14"/>
    <w:rsid w:val="001C2D3E"/>
    <w:rsid w:val="001C2E71"/>
    <w:rsid w:val="001C32FF"/>
    <w:rsid w:val="001C3599"/>
    <w:rsid w:val="001C361A"/>
    <w:rsid w:val="001C3806"/>
    <w:rsid w:val="001C3D2A"/>
    <w:rsid w:val="001C3D8A"/>
    <w:rsid w:val="001C3DC9"/>
    <w:rsid w:val="001C45D0"/>
    <w:rsid w:val="001C5002"/>
    <w:rsid w:val="001C5095"/>
    <w:rsid w:val="001C54F4"/>
    <w:rsid w:val="001C5A85"/>
    <w:rsid w:val="001C5AF1"/>
    <w:rsid w:val="001C5C50"/>
    <w:rsid w:val="001C5ED7"/>
    <w:rsid w:val="001C63E5"/>
    <w:rsid w:val="001C68A7"/>
    <w:rsid w:val="001C6F54"/>
    <w:rsid w:val="001C7727"/>
    <w:rsid w:val="001C7A5A"/>
    <w:rsid w:val="001C7BB3"/>
    <w:rsid w:val="001C7C60"/>
    <w:rsid w:val="001C7E2E"/>
    <w:rsid w:val="001D094C"/>
    <w:rsid w:val="001D09A8"/>
    <w:rsid w:val="001D0C66"/>
    <w:rsid w:val="001D0F31"/>
    <w:rsid w:val="001D0FDE"/>
    <w:rsid w:val="001D1017"/>
    <w:rsid w:val="001D1058"/>
    <w:rsid w:val="001D1142"/>
    <w:rsid w:val="001D1949"/>
    <w:rsid w:val="001D1ADD"/>
    <w:rsid w:val="001D1CD1"/>
    <w:rsid w:val="001D21FB"/>
    <w:rsid w:val="001D2744"/>
    <w:rsid w:val="001D289E"/>
    <w:rsid w:val="001D31A0"/>
    <w:rsid w:val="001D31F8"/>
    <w:rsid w:val="001D3646"/>
    <w:rsid w:val="001D3699"/>
    <w:rsid w:val="001D422B"/>
    <w:rsid w:val="001D44D9"/>
    <w:rsid w:val="001D4A03"/>
    <w:rsid w:val="001D4B54"/>
    <w:rsid w:val="001D4C3C"/>
    <w:rsid w:val="001D51BA"/>
    <w:rsid w:val="001D5259"/>
    <w:rsid w:val="001D5331"/>
    <w:rsid w:val="001D5372"/>
    <w:rsid w:val="001D53AB"/>
    <w:rsid w:val="001D53E7"/>
    <w:rsid w:val="001D5508"/>
    <w:rsid w:val="001D5E91"/>
    <w:rsid w:val="001D5EDD"/>
    <w:rsid w:val="001D5FF0"/>
    <w:rsid w:val="001D6342"/>
    <w:rsid w:val="001D6495"/>
    <w:rsid w:val="001D66DA"/>
    <w:rsid w:val="001D688F"/>
    <w:rsid w:val="001D6D10"/>
    <w:rsid w:val="001D6D53"/>
    <w:rsid w:val="001D751F"/>
    <w:rsid w:val="001D77A0"/>
    <w:rsid w:val="001D7D51"/>
    <w:rsid w:val="001E03BC"/>
    <w:rsid w:val="001E03D0"/>
    <w:rsid w:val="001E06BF"/>
    <w:rsid w:val="001E0DEE"/>
    <w:rsid w:val="001E0EB5"/>
    <w:rsid w:val="001E11CE"/>
    <w:rsid w:val="001E18D5"/>
    <w:rsid w:val="001E1BB0"/>
    <w:rsid w:val="001E1EAC"/>
    <w:rsid w:val="001E21A4"/>
    <w:rsid w:val="001E27A7"/>
    <w:rsid w:val="001E2E6E"/>
    <w:rsid w:val="001E310E"/>
    <w:rsid w:val="001E3557"/>
    <w:rsid w:val="001E37DE"/>
    <w:rsid w:val="001E382B"/>
    <w:rsid w:val="001E39BD"/>
    <w:rsid w:val="001E3BC1"/>
    <w:rsid w:val="001E3CC7"/>
    <w:rsid w:val="001E3E64"/>
    <w:rsid w:val="001E4105"/>
    <w:rsid w:val="001E4706"/>
    <w:rsid w:val="001E473B"/>
    <w:rsid w:val="001E489C"/>
    <w:rsid w:val="001E4915"/>
    <w:rsid w:val="001E4D0F"/>
    <w:rsid w:val="001E4E74"/>
    <w:rsid w:val="001E4EC9"/>
    <w:rsid w:val="001E4F5B"/>
    <w:rsid w:val="001E5403"/>
    <w:rsid w:val="001E5715"/>
    <w:rsid w:val="001E58E2"/>
    <w:rsid w:val="001E5C3A"/>
    <w:rsid w:val="001E5C5B"/>
    <w:rsid w:val="001E5EFF"/>
    <w:rsid w:val="001E6432"/>
    <w:rsid w:val="001E660D"/>
    <w:rsid w:val="001E668B"/>
    <w:rsid w:val="001E68C5"/>
    <w:rsid w:val="001E6A7A"/>
    <w:rsid w:val="001E6F0D"/>
    <w:rsid w:val="001E72AB"/>
    <w:rsid w:val="001E72BB"/>
    <w:rsid w:val="001E7334"/>
    <w:rsid w:val="001E7AAB"/>
    <w:rsid w:val="001E7AED"/>
    <w:rsid w:val="001E7B3A"/>
    <w:rsid w:val="001E7C62"/>
    <w:rsid w:val="001E7D77"/>
    <w:rsid w:val="001E7F26"/>
    <w:rsid w:val="001F034A"/>
    <w:rsid w:val="001F0922"/>
    <w:rsid w:val="001F0928"/>
    <w:rsid w:val="001F0ACA"/>
    <w:rsid w:val="001F0C20"/>
    <w:rsid w:val="001F0E6E"/>
    <w:rsid w:val="001F10D2"/>
    <w:rsid w:val="001F162F"/>
    <w:rsid w:val="001F1B32"/>
    <w:rsid w:val="001F1D68"/>
    <w:rsid w:val="001F2019"/>
    <w:rsid w:val="001F21BA"/>
    <w:rsid w:val="001F21FA"/>
    <w:rsid w:val="001F22A0"/>
    <w:rsid w:val="001F257E"/>
    <w:rsid w:val="001F2580"/>
    <w:rsid w:val="001F2587"/>
    <w:rsid w:val="001F260B"/>
    <w:rsid w:val="001F2BC5"/>
    <w:rsid w:val="001F2CF9"/>
    <w:rsid w:val="001F2D16"/>
    <w:rsid w:val="001F2E74"/>
    <w:rsid w:val="001F333B"/>
    <w:rsid w:val="001F33AF"/>
    <w:rsid w:val="001F3458"/>
    <w:rsid w:val="001F3916"/>
    <w:rsid w:val="001F39ED"/>
    <w:rsid w:val="001F3F6E"/>
    <w:rsid w:val="001F3FED"/>
    <w:rsid w:val="001F4198"/>
    <w:rsid w:val="001F42F3"/>
    <w:rsid w:val="001F4623"/>
    <w:rsid w:val="001F483E"/>
    <w:rsid w:val="001F4E55"/>
    <w:rsid w:val="001F4ECE"/>
    <w:rsid w:val="001F502F"/>
    <w:rsid w:val="001F54C5"/>
    <w:rsid w:val="001F5532"/>
    <w:rsid w:val="001F561C"/>
    <w:rsid w:val="001F5BB3"/>
    <w:rsid w:val="001F5EEA"/>
    <w:rsid w:val="001F60CF"/>
    <w:rsid w:val="001F662C"/>
    <w:rsid w:val="001F6BA6"/>
    <w:rsid w:val="001F6C32"/>
    <w:rsid w:val="001F6CFF"/>
    <w:rsid w:val="001F6FC1"/>
    <w:rsid w:val="001F7074"/>
    <w:rsid w:val="001F71B3"/>
    <w:rsid w:val="001F740E"/>
    <w:rsid w:val="001F78B3"/>
    <w:rsid w:val="001F7993"/>
    <w:rsid w:val="001F7A22"/>
    <w:rsid w:val="001F7DD5"/>
    <w:rsid w:val="00200490"/>
    <w:rsid w:val="002007C8"/>
    <w:rsid w:val="002008CC"/>
    <w:rsid w:val="00200978"/>
    <w:rsid w:val="00200BFB"/>
    <w:rsid w:val="00200C84"/>
    <w:rsid w:val="00200D65"/>
    <w:rsid w:val="00200ED7"/>
    <w:rsid w:val="002010F9"/>
    <w:rsid w:val="00201387"/>
    <w:rsid w:val="002016B7"/>
    <w:rsid w:val="002017DC"/>
    <w:rsid w:val="002018F8"/>
    <w:rsid w:val="00201AC3"/>
    <w:rsid w:val="00201CB4"/>
    <w:rsid w:val="00201F3A"/>
    <w:rsid w:val="00201F49"/>
    <w:rsid w:val="0020245C"/>
    <w:rsid w:val="00202488"/>
    <w:rsid w:val="0020288C"/>
    <w:rsid w:val="002028D4"/>
    <w:rsid w:val="00202A94"/>
    <w:rsid w:val="00202D6F"/>
    <w:rsid w:val="0020336D"/>
    <w:rsid w:val="0020344C"/>
    <w:rsid w:val="00203521"/>
    <w:rsid w:val="00203543"/>
    <w:rsid w:val="0020354B"/>
    <w:rsid w:val="0020358C"/>
    <w:rsid w:val="002038AD"/>
    <w:rsid w:val="00203F96"/>
    <w:rsid w:val="002040D6"/>
    <w:rsid w:val="002047AF"/>
    <w:rsid w:val="00205023"/>
    <w:rsid w:val="002052E6"/>
    <w:rsid w:val="00205812"/>
    <w:rsid w:val="00205E52"/>
    <w:rsid w:val="00205F7D"/>
    <w:rsid w:val="00206009"/>
    <w:rsid w:val="002060CA"/>
    <w:rsid w:val="00206282"/>
    <w:rsid w:val="002062A8"/>
    <w:rsid w:val="0020650B"/>
    <w:rsid w:val="0020679E"/>
    <w:rsid w:val="00206822"/>
    <w:rsid w:val="00206921"/>
    <w:rsid w:val="002069B2"/>
    <w:rsid w:val="00206A9C"/>
    <w:rsid w:val="00206E29"/>
    <w:rsid w:val="00206F46"/>
    <w:rsid w:val="00207564"/>
    <w:rsid w:val="002075C3"/>
    <w:rsid w:val="00207A19"/>
    <w:rsid w:val="00207FA3"/>
    <w:rsid w:val="00210459"/>
    <w:rsid w:val="00210A3D"/>
    <w:rsid w:val="00210A4D"/>
    <w:rsid w:val="00210C63"/>
    <w:rsid w:val="00210E0A"/>
    <w:rsid w:val="00211108"/>
    <w:rsid w:val="0021170B"/>
    <w:rsid w:val="00211A81"/>
    <w:rsid w:val="00211B6A"/>
    <w:rsid w:val="00211CEA"/>
    <w:rsid w:val="00212B94"/>
    <w:rsid w:val="00212C25"/>
    <w:rsid w:val="00212F54"/>
    <w:rsid w:val="00213506"/>
    <w:rsid w:val="002135F4"/>
    <w:rsid w:val="00213649"/>
    <w:rsid w:val="00213AF1"/>
    <w:rsid w:val="00213DFE"/>
    <w:rsid w:val="00213E0F"/>
    <w:rsid w:val="002141AC"/>
    <w:rsid w:val="00214B66"/>
    <w:rsid w:val="00214B9C"/>
    <w:rsid w:val="00214DA8"/>
    <w:rsid w:val="00214DD3"/>
    <w:rsid w:val="00214F25"/>
    <w:rsid w:val="00215156"/>
    <w:rsid w:val="0021530D"/>
    <w:rsid w:val="00215423"/>
    <w:rsid w:val="00215540"/>
    <w:rsid w:val="002158FA"/>
    <w:rsid w:val="0021595C"/>
    <w:rsid w:val="00215A1B"/>
    <w:rsid w:val="00215A6C"/>
    <w:rsid w:val="00215E84"/>
    <w:rsid w:val="0021629A"/>
    <w:rsid w:val="0021669A"/>
    <w:rsid w:val="002166A9"/>
    <w:rsid w:val="00216B7D"/>
    <w:rsid w:val="00216FF0"/>
    <w:rsid w:val="002170FD"/>
    <w:rsid w:val="002171CC"/>
    <w:rsid w:val="00217881"/>
    <w:rsid w:val="00217AD3"/>
    <w:rsid w:val="00217F4B"/>
    <w:rsid w:val="00220065"/>
    <w:rsid w:val="00220110"/>
    <w:rsid w:val="002201F8"/>
    <w:rsid w:val="00220528"/>
    <w:rsid w:val="002205B8"/>
    <w:rsid w:val="00220600"/>
    <w:rsid w:val="00220B38"/>
    <w:rsid w:val="00220C6C"/>
    <w:rsid w:val="00220D0A"/>
    <w:rsid w:val="00220DDE"/>
    <w:rsid w:val="00221028"/>
    <w:rsid w:val="002215EC"/>
    <w:rsid w:val="00221712"/>
    <w:rsid w:val="00221A33"/>
    <w:rsid w:val="00221F04"/>
    <w:rsid w:val="002224DB"/>
    <w:rsid w:val="0022252E"/>
    <w:rsid w:val="002227B9"/>
    <w:rsid w:val="00222AA9"/>
    <w:rsid w:val="00222C92"/>
    <w:rsid w:val="00223253"/>
    <w:rsid w:val="002234B5"/>
    <w:rsid w:val="002236E2"/>
    <w:rsid w:val="0022399C"/>
    <w:rsid w:val="00223FCB"/>
    <w:rsid w:val="00224270"/>
    <w:rsid w:val="00224455"/>
    <w:rsid w:val="0022448A"/>
    <w:rsid w:val="0022473E"/>
    <w:rsid w:val="002248B3"/>
    <w:rsid w:val="00224BDE"/>
    <w:rsid w:val="00224E0D"/>
    <w:rsid w:val="00225002"/>
    <w:rsid w:val="0022501B"/>
    <w:rsid w:val="002250DB"/>
    <w:rsid w:val="002252C3"/>
    <w:rsid w:val="0022543D"/>
    <w:rsid w:val="00225628"/>
    <w:rsid w:val="002257DB"/>
    <w:rsid w:val="00225AA5"/>
    <w:rsid w:val="00225AFA"/>
    <w:rsid w:val="00225C54"/>
    <w:rsid w:val="00225F01"/>
    <w:rsid w:val="0022616B"/>
    <w:rsid w:val="002265C9"/>
    <w:rsid w:val="00226627"/>
    <w:rsid w:val="002268D9"/>
    <w:rsid w:val="00226C82"/>
    <w:rsid w:val="00226DD9"/>
    <w:rsid w:val="00226FAF"/>
    <w:rsid w:val="002273B7"/>
    <w:rsid w:val="00227588"/>
    <w:rsid w:val="00227980"/>
    <w:rsid w:val="002279AD"/>
    <w:rsid w:val="002279C6"/>
    <w:rsid w:val="00227BDF"/>
    <w:rsid w:val="00227CF8"/>
    <w:rsid w:val="00230324"/>
    <w:rsid w:val="00230765"/>
    <w:rsid w:val="00230B65"/>
    <w:rsid w:val="00230BEB"/>
    <w:rsid w:val="00230D18"/>
    <w:rsid w:val="00230E17"/>
    <w:rsid w:val="00231207"/>
    <w:rsid w:val="002313FE"/>
    <w:rsid w:val="002314AA"/>
    <w:rsid w:val="002319E4"/>
    <w:rsid w:val="002319F7"/>
    <w:rsid w:val="00231C6D"/>
    <w:rsid w:val="00231E74"/>
    <w:rsid w:val="00231F5E"/>
    <w:rsid w:val="00231F62"/>
    <w:rsid w:val="0023273D"/>
    <w:rsid w:val="0023297D"/>
    <w:rsid w:val="00232E66"/>
    <w:rsid w:val="0023308C"/>
    <w:rsid w:val="00233108"/>
    <w:rsid w:val="002332AA"/>
    <w:rsid w:val="00233458"/>
    <w:rsid w:val="0023389C"/>
    <w:rsid w:val="00233AEC"/>
    <w:rsid w:val="00233B81"/>
    <w:rsid w:val="0023482C"/>
    <w:rsid w:val="0023497F"/>
    <w:rsid w:val="00234BC5"/>
    <w:rsid w:val="00234C5D"/>
    <w:rsid w:val="00234FB9"/>
    <w:rsid w:val="00234FE1"/>
    <w:rsid w:val="00234FFF"/>
    <w:rsid w:val="00235308"/>
    <w:rsid w:val="00235632"/>
    <w:rsid w:val="00235872"/>
    <w:rsid w:val="002358FF"/>
    <w:rsid w:val="00235DE3"/>
    <w:rsid w:val="0023609C"/>
    <w:rsid w:val="0023651D"/>
    <w:rsid w:val="00236926"/>
    <w:rsid w:val="00236EEF"/>
    <w:rsid w:val="0023763A"/>
    <w:rsid w:val="00237972"/>
    <w:rsid w:val="00237C08"/>
    <w:rsid w:val="00237F86"/>
    <w:rsid w:val="00240094"/>
    <w:rsid w:val="002401B6"/>
    <w:rsid w:val="002401D7"/>
    <w:rsid w:val="00240693"/>
    <w:rsid w:val="00240764"/>
    <w:rsid w:val="00240948"/>
    <w:rsid w:val="00240A23"/>
    <w:rsid w:val="00241230"/>
    <w:rsid w:val="002412E4"/>
    <w:rsid w:val="002413A0"/>
    <w:rsid w:val="00241559"/>
    <w:rsid w:val="002416F0"/>
    <w:rsid w:val="0024191F"/>
    <w:rsid w:val="002419F5"/>
    <w:rsid w:val="00241B3A"/>
    <w:rsid w:val="00241BAA"/>
    <w:rsid w:val="00241CCC"/>
    <w:rsid w:val="00241CF0"/>
    <w:rsid w:val="00241E08"/>
    <w:rsid w:val="0024209F"/>
    <w:rsid w:val="002422EC"/>
    <w:rsid w:val="002423F5"/>
    <w:rsid w:val="00242AE2"/>
    <w:rsid w:val="00242CC4"/>
    <w:rsid w:val="00243186"/>
    <w:rsid w:val="00243339"/>
    <w:rsid w:val="00243589"/>
    <w:rsid w:val="002435B3"/>
    <w:rsid w:val="0024365E"/>
    <w:rsid w:val="00243CBE"/>
    <w:rsid w:val="00243CEC"/>
    <w:rsid w:val="00243D00"/>
    <w:rsid w:val="00243E75"/>
    <w:rsid w:val="00243F46"/>
    <w:rsid w:val="00244215"/>
    <w:rsid w:val="00244296"/>
    <w:rsid w:val="00244432"/>
    <w:rsid w:val="0024475A"/>
    <w:rsid w:val="00245720"/>
    <w:rsid w:val="0024588E"/>
    <w:rsid w:val="002458EB"/>
    <w:rsid w:val="00245A34"/>
    <w:rsid w:val="00245C91"/>
    <w:rsid w:val="00245FCD"/>
    <w:rsid w:val="00246216"/>
    <w:rsid w:val="0024635E"/>
    <w:rsid w:val="0024702E"/>
    <w:rsid w:val="00247160"/>
    <w:rsid w:val="00247274"/>
    <w:rsid w:val="002475DE"/>
    <w:rsid w:val="00247687"/>
    <w:rsid w:val="00247E89"/>
    <w:rsid w:val="00247F15"/>
    <w:rsid w:val="002500C8"/>
    <w:rsid w:val="002503BC"/>
    <w:rsid w:val="002503C0"/>
    <w:rsid w:val="00250555"/>
    <w:rsid w:val="00250891"/>
    <w:rsid w:val="00250E2D"/>
    <w:rsid w:val="00251419"/>
    <w:rsid w:val="00251887"/>
    <w:rsid w:val="00251976"/>
    <w:rsid w:val="00252349"/>
    <w:rsid w:val="0025236B"/>
    <w:rsid w:val="0025260A"/>
    <w:rsid w:val="002527E6"/>
    <w:rsid w:val="00252927"/>
    <w:rsid w:val="00252E8A"/>
    <w:rsid w:val="00252F12"/>
    <w:rsid w:val="002530AE"/>
    <w:rsid w:val="0025330F"/>
    <w:rsid w:val="002534FF"/>
    <w:rsid w:val="0025394F"/>
    <w:rsid w:val="00253A8B"/>
    <w:rsid w:val="00253AAF"/>
    <w:rsid w:val="002540C2"/>
    <w:rsid w:val="00254220"/>
    <w:rsid w:val="002542BA"/>
    <w:rsid w:val="0025446C"/>
    <w:rsid w:val="00254848"/>
    <w:rsid w:val="00254D9A"/>
    <w:rsid w:val="00255218"/>
    <w:rsid w:val="002559E1"/>
    <w:rsid w:val="0025608C"/>
    <w:rsid w:val="00256280"/>
    <w:rsid w:val="0025651B"/>
    <w:rsid w:val="002568AD"/>
    <w:rsid w:val="00256D75"/>
    <w:rsid w:val="00256F88"/>
    <w:rsid w:val="00257399"/>
    <w:rsid w:val="00257465"/>
    <w:rsid w:val="00257543"/>
    <w:rsid w:val="002575F8"/>
    <w:rsid w:val="002577AE"/>
    <w:rsid w:val="002579B1"/>
    <w:rsid w:val="00257A39"/>
    <w:rsid w:val="00257AB5"/>
    <w:rsid w:val="00257BD3"/>
    <w:rsid w:val="00260202"/>
    <w:rsid w:val="00260300"/>
    <w:rsid w:val="00260465"/>
    <w:rsid w:val="002606F2"/>
    <w:rsid w:val="00260C7E"/>
    <w:rsid w:val="002611A4"/>
    <w:rsid w:val="0026149B"/>
    <w:rsid w:val="0026178D"/>
    <w:rsid w:val="002617E7"/>
    <w:rsid w:val="0026189F"/>
    <w:rsid w:val="00261AA8"/>
    <w:rsid w:val="00261E51"/>
    <w:rsid w:val="002625EA"/>
    <w:rsid w:val="00262609"/>
    <w:rsid w:val="002633EB"/>
    <w:rsid w:val="0026364C"/>
    <w:rsid w:val="00263F1F"/>
    <w:rsid w:val="002641EF"/>
    <w:rsid w:val="00264228"/>
    <w:rsid w:val="00264334"/>
    <w:rsid w:val="0026457D"/>
    <w:rsid w:val="0026473E"/>
    <w:rsid w:val="00264740"/>
    <w:rsid w:val="00264827"/>
    <w:rsid w:val="002648FA"/>
    <w:rsid w:val="002649E0"/>
    <w:rsid w:val="002649F8"/>
    <w:rsid w:val="00264AC7"/>
    <w:rsid w:val="00264ACE"/>
    <w:rsid w:val="00264D5D"/>
    <w:rsid w:val="00264D6A"/>
    <w:rsid w:val="00265457"/>
    <w:rsid w:val="00265593"/>
    <w:rsid w:val="002658A6"/>
    <w:rsid w:val="002658E0"/>
    <w:rsid w:val="002660A1"/>
    <w:rsid w:val="00266195"/>
    <w:rsid w:val="00266214"/>
    <w:rsid w:val="0026633F"/>
    <w:rsid w:val="00266576"/>
    <w:rsid w:val="0026688B"/>
    <w:rsid w:val="0026715C"/>
    <w:rsid w:val="002672FB"/>
    <w:rsid w:val="002673A1"/>
    <w:rsid w:val="00267A4D"/>
    <w:rsid w:val="00267C83"/>
    <w:rsid w:val="00267CD1"/>
    <w:rsid w:val="00267F81"/>
    <w:rsid w:val="00270222"/>
    <w:rsid w:val="00270299"/>
    <w:rsid w:val="002713BF"/>
    <w:rsid w:val="0027144F"/>
    <w:rsid w:val="00271546"/>
    <w:rsid w:val="002717CC"/>
    <w:rsid w:val="00271813"/>
    <w:rsid w:val="0027188C"/>
    <w:rsid w:val="00271BA7"/>
    <w:rsid w:val="00271BD1"/>
    <w:rsid w:val="00271C3A"/>
    <w:rsid w:val="00271F3A"/>
    <w:rsid w:val="002720FF"/>
    <w:rsid w:val="0027261D"/>
    <w:rsid w:val="00272981"/>
    <w:rsid w:val="00272B7B"/>
    <w:rsid w:val="00272D22"/>
    <w:rsid w:val="00272EFD"/>
    <w:rsid w:val="002731DE"/>
    <w:rsid w:val="00273278"/>
    <w:rsid w:val="002735F5"/>
    <w:rsid w:val="00273730"/>
    <w:rsid w:val="002737F4"/>
    <w:rsid w:val="00273A84"/>
    <w:rsid w:val="00273C70"/>
    <w:rsid w:val="00274433"/>
    <w:rsid w:val="00274478"/>
    <w:rsid w:val="0027463C"/>
    <w:rsid w:val="00274B44"/>
    <w:rsid w:val="002750DD"/>
    <w:rsid w:val="00275107"/>
    <w:rsid w:val="0027529E"/>
    <w:rsid w:val="002753EB"/>
    <w:rsid w:val="002757E8"/>
    <w:rsid w:val="00275A77"/>
    <w:rsid w:val="00275BC6"/>
    <w:rsid w:val="00275D65"/>
    <w:rsid w:val="00275F44"/>
    <w:rsid w:val="00275FA9"/>
    <w:rsid w:val="00276788"/>
    <w:rsid w:val="00276AA2"/>
    <w:rsid w:val="00277003"/>
    <w:rsid w:val="002771EA"/>
    <w:rsid w:val="00277544"/>
    <w:rsid w:val="002800B5"/>
    <w:rsid w:val="0028019F"/>
    <w:rsid w:val="002803CE"/>
    <w:rsid w:val="002805F5"/>
    <w:rsid w:val="002806B7"/>
    <w:rsid w:val="00280751"/>
    <w:rsid w:val="00280752"/>
    <w:rsid w:val="002807BD"/>
    <w:rsid w:val="002808F6"/>
    <w:rsid w:val="00280919"/>
    <w:rsid w:val="00280AE7"/>
    <w:rsid w:val="00280F9D"/>
    <w:rsid w:val="00280FB4"/>
    <w:rsid w:val="00280FB8"/>
    <w:rsid w:val="00280FEA"/>
    <w:rsid w:val="00281061"/>
    <w:rsid w:val="002810D5"/>
    <w:rsid w:val="002817A4"/>
    <w:rsid w:val="00281AFA"/>
    <w:rsid w:val="00281EEF"/>
    <w:rsid w:val="00281F26"/>
    <w:rsid w:val="00282006"/>
    <w:rsid w:val="002820A7"/>
    <w:rsid w:val="002821E8"/>
    <w:rsid w:val="002824B8"/>
    <w:rsid w:val="0028280A"/>
    <w:rsid w:val="00282932"/>
    <w:rsid w:val="00282C00"/>
    <w:rsid w:val="00282D7C"/>
    <w:rsid w:val="00282E1C"/>
    <w:rsid w:val="0028308D"/>
    <w:rsid w:val="002830C8"/>
    <w:rsid w:val="00283154"/>
    <w:rsid w:val="002838EE"/>
    <w:rsid w:val="0028395D"/>
    <w:rsid w:val="00283DBE"/>
    <w:rsid w:val="00283F5A"/>
    <w:rsid w:val="002840DF"/>
    <w:rsid w:val="002843F9"/>
    <w:rsid w:val="0028452A"/>
    <w:rsid w:val="002847CD"/>
    <w:rsid w:val="00284A7C"/>
    <w:rsid w:val="00284B7A"/>
    <w:rsid w:val="00284CCE"/>
    <w:rsid w:val="002851AC"/>
    <w:rsid w:val="00285380"/>
    <w:rsid w:val="00285629"/>
    <w:rsid w:val="002858A4"/>
    <w:rsid w:val="00285AB7"/>
    <w:rsid w:val="00285DE8"/>
    <w:rsid w:val="00285EA6"/>
    <w:rsid w:val="002861C0"/>
    <w:rsid w:val="0028626B"/>
    <w:rsid w:val="00286704"/>
    <w:rsid w:val="002867AF"/>
    <w:rsid w:val="00286ACD"/>
    <w:rsid w:val="00286B8F"/>
    <w:rsid w:val="00286BDA"/>
    <w:rsid w:val="00286DA8"/>
    <w:rsid w:val="00287001"/>
    <w:rsid w:val="0028752F"/>
    <w:rsid w:val="002876CF"/>
    <w:rsid w:val="002876D5"/>
    <w:rsid w:val="00287838"/>
    <w:rsid w:val="00287862"/>
    <w:rsid w:val="00287DAF"/>
    <w:rsid w:val="00290114"/>
    <w:rsid w:val="002902DF"/>
    <w:rsid w:val="00290378"/>
    <w:rsid w:val="0029054E"/>
    <w:rsid w:val="002907B5"/>
    <w:rsid w:val="002907BF"/>
    <w:rsid w:val="00290B39"/>
    <w:rsid w:val="00290FF2"/>
    <w:rsid w:val="0029142B"/>
    <w:rsid w:val="00291600"/>
    <w:rsid w:val="0029163D"/>
    <w:rsid w:val="002917EF"/>
    <w:rsid w:val="0029199C"/>
    <w:rsid w:val="002919F2"/>
    <w:rsid w:val="002919FB"/>
    <w:rsid w:val="00291ADC"/>
    <w:rsid w:val="00291F76"/>
    <w:rsid w:val="0029203A"/>
    <w:rsid w:val="0029256F"/>
    <w:rsid w:val="002927BC"/>
    <w:rsid w:val="00292EB7"/>
    <w:rsid w:val="0029319F"/>
    <w:rsid w:val="00293349"/>
    <w:rsid w:val="0029382B"/>
    <w:rsid w:val="00293A1A"/>
    <w:rsid w:val="00293B77"/>
    <w:rsid w:val="00293F18"/>
    <w:rsid w:val="00293FE3"/>
    <w:rsid w:val="00294094"/>
    <w:rsid w:val="0029427B"/>
    <w:rsid w:val="00294500"/>
    <w:rsid w:val="002946FA"/>
    <w:rsid w:val="002947B3"/>
    <w:rsid w:val="0029484E"/>
    <w:rsid w:val="002948DD"/>
    <w:rsid w:val="00294901"/>
    <w:rsid w:val="00294B89"/>
    <w:rsid w:val="00294BC2"/>
    <w:rsid w:val="00294F24"/>
    <w:rsid w:val="00295192"/>
    <w:rsid w:val="00295480"/>
    <w:rsid w:val="002957B3"/>
    <w:rsid w:val="00295930"/>
    <w:rsid w:val="00295DB1"/>
    <w:rsid w:val="00296227"/>
    <w:rsid w:val="002962A9"/>
    <w:rsid w:val="002965D2"/>
    <w:rsid w:val="0029678D"/>
    <w:rsid w:val="00296F44"/>
    <w:rsid w:val="002972BD"/>
    <w:rsid w:val="002974EA"/>
    <w:rsid w:val="0029777D"/>
    <w:rsid w:val="00297B19"/>
    <w:rsid w:val="00297F78"/>
    <w:rsid w:val="00297FF8"/>
    <w:rsid w:val="002A015E"/>
    <w:rsid w:val="002A0338"/>
    <w:rsid w:val="002A055E"/>
    <w:rsid w:val="002A063D"/>
    <w:rsid w:val="002A06CF"/>
    <w:rsid w:val="002A0B4B"/>
    <w:rsid w:val="002A0C65"/>
    <w:rsid w:val="002A1B7B"/>
    <w:rsid w:val="002A1B9C"/>
    <w:rsid w:val="002A1D4E"/>
    <w:rsid w:val="002A2033"/>
    <w:rsid w:val="002A24A8"/>
    <w:rsid w:val="002A2556"/>
    <w:rsid w:val="002A2579"/>
    <w:rsid w:val="002A2733"/>
    <w:rsid w:val="002A2869"/>
    <w:rsid w:val="002A2938"/>
    <w:rsid w:val="002A2DA1"/>
    <w:rsid w:val="002A2E94"/>
    <w:rsid w:val="002A34A8"/>
    <w:rsid w:val="002A3657"/>
    <w:rsid w:val="002A3698"/>
    <w:rsid w:val="002A3A7F"/>
    <w:rsid w:val="002A3C72"/>
    <w:rsid w:val="002A3F5B"/>
    <w:rsid w:val="002A4052"/>
    <w:rsid w:val="002A4167"/>
    <w:rsid w:val="002A443E"/>
    <w:rsid w:val="002A47BC"/>
    <w:rsid w:val="002A4A21"/>
    <w:rsid w:val="002A4B0C"/>
    <w:rsid w:val="002A4C8B"/>
    <w:rsid w:val="002A4DB6"/>
    <w:rsid w:val="002A50A1"/>
    <w:rsid w:val="002A50F7"/>
    <w:rsid w:val="002A578E"/>
    <w:rsid w:val="002A5F5A"/>
    <w:rsid w:val="002A5FB6"/>
    <w:rsid w:val="002A6467"/>
    <w:rsid w:val="002A676F"/>
    <w:rsid w:val="002A682B"/>
    <w:rsid w:val="002A68D6"/>
    <w:rsid w:val="002A6BA3"/>
    <w:rsid w:val="002A6BE5"/>
    <w:rsid w:val="002A6D06"/>
    <w:rsid w:val="002A7027"/>
    <w:rsid w:val="002A706B"/>
    <w:rsid w:val="002A74FE"/>
    <w:rsid w:val="002A7986"/>
    <w:rsid w:val="002A7D80"/>
    <w:rsid w:val="002B01CB"/>
    <w:rsid w:val="002B0426"/>
    <w:rsid w:val="002B115B"/>
    <w:rsid w:val="002B186E"/>
    <w:rsid w:val="002B1A77"/>
    <w:rsid w:val="002B1C7C"/>
    <w:rsid w:val="002B22F7"/>
    <w:rsid w:val="002B24D6"/>
    <w:rsid w:val="002B2640"/>
    <w:rsid w:val="002B291D"/>
    <w:rsid w:val="002B2C1E"/>
    <w:rsid w:val="002B3298"/>
    <w:rsid w:val="002B32E8"/>
    <w:rsid w:val="002B3628"/>
    <w:rsid w:val="002B3C5F"/>
    <w:rsid w:val="002B3F08"/>
    <w:rsid w:val="002B4079"/>
    <w:rsid w:val="002B421B"/>
    <w:rsid w:val="002B4421"/>
    <w:rsid w:val="002B4512"/>
    <w:rsid w:val="002B497E"/>
    <w:rsid w:val="002B4F61"/>
    <w:rsid w:val="002B520D"/>
    <w:rsid w:val="002B52DE"/>
    <w:rsid w:val="002B5604"/>
    <w:rsid w:val="002B59BC"/>
    <w:rsid w:val="002B5A22"/>
    <w:rsid w:val="002B5A50"/>
    <w:rsid w:val="002B6085"/>
    <w:rsid w:val="002B69E1"/>
    <w:rsid w:val="002B6A16"/>
    <w:rsid w:val="002B6B26"/>
    <w:rsid w:val="002B6DCB"/>
    <w:rsid w:val="002B733F"/>
    <w:rsid w:val="002B7382"/>
    <w:rsid w:val="002B74DF"/>
    <w:rsid w:val="002B7B71"/>
    <w:rsid w:val="002B7F2B"/>
    <w:rsid w:val="002C0122"/>
    <w:rsid w:val="002C03E6"/>
    <w:rsid w:val="002C0539"/>
    <w:rsid w:val="002C10EB"/>
    <w:rsid w:val="002C13FD"/>
    <w:rsid w:val="002C148F"/>
    <w:rsid w:val="002C14EB"/>
    <w:rsid w:val="002C16C2"/>
    <w:rsid w:val="002C1B6F"/>
    <w:rsid w:val="002C1DCB"/>
    <w:rsid w:val="002C22FE"/>
    <w:rsid w:val="002C232F"/>
    <w:rsid w:val="002C24D7"/>
    <w:rsid w:val="002C26BC"/>
    <w:rsid w:val="002C274A"/>
    <w:rsid w:val="002C281F"/>
    <w:rsid w:val="002C2BF4"/>
    <w:rsid w:val="002C2CB2"/>
    <w:rsid w:val="002C2CF0"/>
    <w:rsid w:val="002C2D94"/>
    <w:rsid w:val="002C2FB7"/>
    <w:rsid w:val="002C33BA"/>
    <w:rsid w:val="002C3BE9"/>
    <w:rsid w:val="002C3CFE"/>
    <w:rsid w:val="002C3EBC"/>
    <w:rsid w:val="002C40CB"/>
    <w:rsid w:val="002C41E6"/>
    <w:rsid w:val="002C447A"/>
    <w:rsid w:val="002C4677"/>
    <w:rsid w:val="002C4746"/>
    <w:rsid w:val="002C48DA"/>
    <w:rsid w:val="002C4A0E"/>
    <w:rsid w:val="002C4A7B"/>
    <w:rsid w:val="002C4BBB"/>
    <w:rsid w:val="002C5035"/>
    <w:rsid w:val="002C5101"/>
    <w:rsid w:val="002C5486"/>
    <w:rsid w:val="002C5CC5"/>
    <w:rsid w:val="002C6088"/>
    <w:rsid w:val="002C619C"/>
    <w:rsid w:val="002C6597"/>
    <w:rsid w:val="002C6A5D"/>
    <w:rsid w:val="002C6A90"/>
    <w:rsid w:val="002C6AFC"/>
    <w:rsid w:val="002C6E7A"/>
    <w:rsid w:val="002C7180"/>
    <w:rsid w:val="002C74AD"/>
    <w:rsid w:val="002C78B5"/>
    <w:rsid w:val="002C7AEC"/>
    <w:rsid w:val="002D0302"/>
    <w:rsid w:val="002D0477"/>
    <w:rsid w:val="002D0669"/>
    <w:rsid w:val="002D071A"/>
    <w:rsid w:val="002D0DC4"/>
    <w:rsid w:val="002D111A"/>
    <w:rsid w:val="002D1546"/>
    <w:rsid w:val="002D16FF"/>
    <w:rsid w:val="002D1B41"/>
    <w:rsid w:val="002D1C68"/>
    <w:rsid w:val="002D1D2D"/>
    <w:rsid w:val="002D22A9"/>
    <w:rsid w:val="002D244B"/>
    <w:rsid w:val="002D2453"/>
    <w:rsid w:val="002D24AD"/>
    <w:rsid w:val="002D24BC"/>
    <w:rsid w:val="002D321B"/>
    <w:rsid w:val="002D340A"/>
    <w:rsid w:val="002D34B2"/>
    <w:rsid w:val="002D3780"/>
    <w:rsid w:val="002D388D"/>
    <w:rsid w:val="002D3927"/>
    <w:rsid w:val="002D3BCB"/>
    <w:rsid w:val="002D3D4C"/>
    <w:rsid w:val="002D3E32"/>
    <w:rsid w:val="002D3FB6"/>
    <w:rsid w:val="002D40C2"/>
    <w:rsid w:val="002D40F7"/>
    <w:rsid w:val="002D44B8"/>
    <w:rsid w:val="002D46CA"/>
    <w:rsid w:val="002D472E"/>
    <w:rsid w:val="002D48B0"/>
    <w:rsid w:val="002D5919"/>
    <w:rsid w:val="002D5961"/>
    <w:rsid w:val="002D5B37"/>
    <w:rsid w:val="002D6009"/>
    <w:rsid w:val="002D624B"/>
    <w:rsid w:val="002D6304"/>
    <w:rsid w:val="002D662F"/>
    <w:rsid w:val="002D6632"/>
    <w:rsid w:val="002D6DCF"/>
    <w:rsid w:val="002D72EE"/>
    <w:rsid w:val="002D7637"/>
    <w:rsid w:val="002D7811"/>
    <w:rsid w:val="002D78A6"/>
    <w:rsid w:val="002D7FB4"/>
    <w:rsid w:val="002E03A8"/>
    <w:rsid w:val="002E0470"/>
    <w:rsid w:val="002E0477"/>
    <w:rsid w:val="002E05EA"/>
    <w:rsid w:val="002E0881"/>
    <w:rsid w:val="002E0BC9"/>
    <w:rsid w:val="002E0CD7"/>
    <w:rsid w:val="002E1196"/>
    <w:rsid w:val="002E11D8"/>
    <w:rsid w:val="002E11E1"/>
    <w:rsid w:val="002E134A"/>
    <w:rsid w:val="002E1436"/>
    <w:rsid w:val="002E15DA"/>
    <w:rsid w:val="002E172F"/>
    <w:rsid w:val="002E17F2"/>
    <w:rsid w:val="002E1925"/>
    <w:rsid w:val="002E1ADF"/>
    <w:rsid w:val="002E1D02"/>
    <w:rsid w:val="002E2A75"/>
    <w:rsid w:val="002E2C00"/>
    <w:rsid w:val="002E308E"/>
    <w:rsid w:val="002E30B9"/>
    <w:rsid w:val="002E314D"/>
    <w:rsid w:val="002E3389"/>
    <w:rsid w:val="002E356E"/>
    <w:rsid w:val="002E3804"/>
    <w:rsid w:val="002E3996"/>
    <w:rsid w:val="002E3B47"/>
    <w:rsid w:val="002E3E78"/>
    <w:rsid w:val="002E4016"/>
    <w:rsid w:val="002E40EF"/>
    <w:rsid w:val="002E41F0"/>
    <w:rsid w:val="002E4627"/>
    <w:rsid w:val="002E4668"/>
    <w:rsid w:val="002E4BDD"/>
    <w:rsid w:val="002E4C41"/>
    <w:rsid w:val="002E4C9D"/>
    <w:rsid w:val="002E50E3"/>
    <w:rsid w:val="002E57E1"/>
    <w:rsid w:val="002E5D03"/>
    <w:rsid w:val="002E5F27"/>
    <w:rsid w:val="002E6401"/>
    <w:rsid w:val="002E650A"/>
    <w:rsid w:val="002E70BD"/>
    <w:rsid w:val="002E7422"/>
    <w:rsid w:val="002E7579"/>
    <w:rsid w:val="002E784F"/>
    <w:rsid w:val="002E7C71"/>
    <w:rsid w:val="002E7CAE"/>
    <w:rsid w:val="002E7F53"/>
    <w:rsid w:val="002F072F"/>
    <w:rsid w:val="002F08D9"/>
    <w:rsid w:val="002F1083"/>
    <w:rsid w:val="002F10AF"/>
    <w:rsid w:val="002F132F"/>
    <w:rsid w:val="002F13E4"/>
    <w:rsid w:val="002F188E"/>
    <w:rsid w:val="002F1C45"/>
    <w:rsid w:val="002F1DF6"/>
    <w:rsid w:val="002F20C5"/>
    <w:rsid w:val="002F22A4"/>
    <w:rsid w:val="002F244B"/>
    <w:rsid w:val="002F25BD"/>
    <w:rsid w:val="002F2771"/>
    <w:rsid w:val="002F28C0"/>
    <w:rsid w:val="002F2E56"/>
    <w:rsid w:val="002F37A9"/>
    <w:rsid w:val="002F38CA"/>
    <w:rsid w:val="002F407B"/>
    <w:rsid w:val="002F4380"/>
    <w:rsid w:val="002F47A6"/>
    <w:rsid w:val="002F4916"/>
    <w:rsid w:val="002F4BFE"/>
    <w:rsid w:val="002F4EA0"/>
    <w:rsid w:val="002F4F79"/>
    <w:rsid w:val="002F53AD"/>
    <w:rsid w:val="002F6007"/>
    <w:rsid w:val="002F60E7"/>
    <w:rsid w:val="002F61F5"/>
    <w:rsid w:val="002F649E"/>
    <w:rsid w:val="002F6638"/>
    <w:rsid w:val="002F6A98"/>
    <w:rsid w:val="002F6D63"/>
    <w:rsid w:val="002F71E4"/>
    <w:rsid w:val="002F728D"/>
    <w:rsid w:val="002F75E1"/>
    <w:rsid w:val="002F7775"/>
    <w:rsid w:val="002F7807"/>
    <w:rsid w:val="002F796F"/>
    <w:rsid w:val="002F7AD5"/>
    <w:rsid w:val="002F7E7A"/>
    <w:rsid w:val="002F7FDF"/>
    <w:rsid w:val="0030000A"/>
    <w:rsid w:val="0030090F"/>
    <w:rsid w:val="00300C23"/>
    <w:rsid w:val="00300F86"/>
    <w:rsid w:val="003014B4"/>
    <w:rsid w:val="00301586"/>
    <w:rsid w:val="00301675"/>
    <w:rsid w:val="00301CE6"/>
    <w:rsid w:val="00301DCE"/>
    <w:rsid w:val="0030256B"/>
    <w:rsid w:val="00302A18"/>
    <w:rsid w:val="00302A93"/>
    <w:rsid w:val="00303AC5"/>
    <w:rsid w:val="00303C58"/>
    <w:rsid w:val="00303DF4"/>
    <w:rsid w:val="00304203"/>
    <w:rsid w:val="00304212"/>
    <w:rsid w:val="003042FA"/>
    <w:rsid w:val="00304582"/>
    <w:rsid w:val="00304745"/>
    <w:rsid w:val="00304978"/>
    <w:rsid w:val="00304AE6"/>
    <w:rsid w:val="00304E50"/>
    <w:rsid w:val="0030501F"/>
    <w:rsid w:val="003052B7"/>
    <w:rsid w:val="0030540A"/>
    <w:rsid w:val="00305485"/>
    <w:rsid w:val="00305527"/>
    <w:rsid w:val="00305917"/>
    <w:rsid w:val="00305CA7"/>
    <w:rsid w:val="00305CEA"/>
    <w:rsid w:val="00305DA3"/>
    <w:rsid w:val="00305E55"/>
    <w:rsid w:val="0030669D"/>
    <w:rsid w:val="00306880"/>
    <w:rsid w:val="00306AE6"/>
    <w:rsid w:val="00306C3F"/>
    <w:rsid w:val="00307376"/>
    <w:rsid w:val="0030763C"/>
    <w:rsid w:val="00307A75"/>
    <w:rsid w:val="00307BA1"/>
    <w:rsid w:val="00307BE3"/>
    <w:rsid w:val="0031030D"/>
    <w:rsid w:val="00310AF2"/>
    <w:rsid w:val="00310C57"/>
    <w:rsid w:val="00310D07"/>
    <w:rsid w:val="00311702"/>
    <w:rsid w:val="00311B85"/>
    <w:rsid w:val="00311E7D"/>
    <w:rsid w:val="00311E82"/>
    <w:rsid w:val="0031213E"/>
    <w:rsid w:val="0031259A"/>
    <w:rsid w:val="00312C84"/>
    <w:rsid w:val="00312D51"/>
    <w:rsid w:val="00313176"/>
    <w:rsid w:val="00313313"/>
    <w:rsid w:val="00313861"/>
    <w:rsid w:val="00313C99"/>
    <w:rsid w:val="00313FD6"/>
    <w:rsid w:val="00313FE0"/>
    <w:rsid w:val="0031419E"/>
    <w:rsid w:val="00314252"/>
    <w:rsid w:val="003143BD"/>
    <w:rsid w:val="003148DB"/>
    <w:rsid w:val="00314BFC"/>
    <w:rsid w:val="00314CB4"/>
    <w:rsid w:val="00314EFF"/>
    <w:rsid w:val="00315072"/>
    <w:rsid w:val="00315363"/>
    <w:rsid w:val="003156E6"/>
    <w:rsid w:val="00315800"/>
    <w:rsid w:val="00315BD9"/>
    <w:rsid w:val="00315BDF"/>
    <w:rsid w:val="00315FA9"/>
    <w:rsid w:val="003161C8"/>
    <w:rsid w:val="003161E4"/>
    <w:rsid w:val="003167B8"/>
    <w:rsid w:val="00316F8C"/>
    <w:rsid w:val="0031707F"/>
    <w:rsid w:val="003172AF"/>
    <w:rsid w:val="0031732A"/>
    <w:rsid w:val="003173A7"/>
    <w:rsid w:val="00317F38"/>
    <w:rsid w:val="003203ED"/>
    <w:rsid w:val="0032044C"/>
    <w:rsid w:val="003204A3"/>
    <w:rsid w:val="00320543"/>
    <w:rsid w:val="003205DD"/>
    <w:rsid w:val="0032068A"/>
    <w:rsid w:val="003206EC"/>
    <w:rsid w:val="00320754"/>
    <w:rsid w:val="0032083C"/>
    <w:rsid w:val="00320BE7"/>
    <w:rsid w:val="00321089"/>
    <w:rsid w:val="003210A6"/>
    <w:rsid w:val="003210B6"/>
    <w:rsid w:val="0032179A"/>
    <w:rsid w:val="00321A60"/>
    <w:rsid w:val="00321B4E"/>
    <w:rsid w:val="00321B75"/>
    <w:rsid w:val="00321FF7"/>
    <w:rsid w:val="003221C2"/>
    <w:rsid w:val="00322331"/>
    <w:rsid w:val="00322A20"/>
    <w:rsid w:val="00322C8B"/>
    <w:rsid w:val="00322C9F"/>
    <w:rsid w:val="003230CD"/>
    <w:rsid w:val="003230EB"/>
    <w:rsid w:val="00323946"/>
    <w:rsid w:val="00323956"/>
    <w:rsid w:val="003239DA"/>
    <w:rsid w:val="00323BEC"/>
    <w:rsid w:val="00323F85"/>
    <w:rsid w:val="003240E3"/>
    <w:rsid w:val="003245C6"/>
    <w:rsid w:val="00324824"/>
    <w:rsid w:val="00324B54"/>
    <w:rsid w:val="00324B85"/>
    <w:rsid w:val="00324D23"/>
    <w:rsid w:val="003251F2"/>
    <w:rsid w:val="00325221"/>
    <w:rsid w:val="003254B3"/>
    <w:rsid w:val="00325966"/>
    <w:rsid w:val="00325A7A"/>
    <w:rsid w:val="00325F34"/>
    <w:rsid w:val="00326278"/>
    <w:rsid w:val="003265B0"/>
    <w:rsid w:val="0032688B"/>
    <w:rsid w:val="00326ABF"/>
    <w:rsid w:val="00326AF1"/>
    <w:rsid w:val="00326D5B"/>
    <w:rsid w:val="00326D8B"/>
    <w:rsid w:val="003271BE"/>
    <w:rsid w:val="00327B6B"/>
    <w:rsid w:val="00327BBC"/>
    <w:rsid w:val="00327C63"/>
    <w:rsid w:val="00327E64"/>
    <w:rsid w:val="0033004B"/>
    <w:rsid w:val="0033016D"/>
    <w:rsid w:val="00330331"/>
    <w:rsid w:val="003304F2"/>
    <w:rsid w:val="00330881"/>
    <w:rsid w:val="00330BC8"/>
    <w:rsid w:val="00330D45"/>
    <w:rsid w:val="00331108"/>
    <w:rsid w:val="003311E3"/>
    <w:rsid w:val="00331751"/>
    <w:rsid w:val="00331919"/>
    <w:rsid w:val="00331A04"/>
    <w:rsid w:val="00331D44"/>
    <w:rsid w:val="003321F4"/>
    <w:rsid w:val="00332EA0"/>
    <w:rsid w:val="00332F99"/>
    <w:rsid w:val="0033329F"/>
    <w:rsid w:val="003336B5"/>
    <w:rsid w:val="003337D2"/>
    <w:rsid w:val="003338E1"/>
    <w:rsid w:val="003338F7"/>
    <w:rsid w:val="00333E8F"/>
    <w:rsid w:val="00333F0F"/>
    <w:rsid w:val="00333F7B"/>
    <w:rsid w:val="00333FF9"/>
    <w:rsid w:val="0033411B"/>
    <w:rsid w:val="0033415D"/>
    <w:rsid w:val="003342DE"/>
    <w:rsid w:val="00334579"/>
    <w:rsid w:val="00334725"/>
    <w:rsid w:val="003347AF"/>
    <w:rsid w:val="00334834"/>
    <w:rsid w:val="00334964"/>
    <w:rsid w:val="00334C13"/>
    <w:rsid w:val="0033540D"/>
    <w:rsid w:val="003354E5"/>
    <w:rsid w:val="003356EE"/>
    <w:rsid w:val="00335762"/>
    <w:rsid w:val="003357B4"/>
    <w:rsid w:val="00335858"/>
    <w:rsid w:val="00335A61"/>
    <w:rsid w:val="00335F41"/>
    <w:rsid w:val="00335F58"/>
    <w:rsid w:val="0033642A"/>
    <w:rsid w:val="00336940"/>
    <w:rsid w:val="00336989"/>
    <w:rsid w:val="00336BDA"/>
    <w:rsid w:val="003373E3"/>
    <w:rsid w:val="00337740"/>
    <w:rsid w:val="00337A9D"/>
    <w:rsid w:val="00337B24"/>
    <w:rsid w:val="00340689"/>
    <w:rsid w:val="00340A4F"/>
    <w:rsid w:val="00340A56"/>
    <w:rsid w:val="00340E1C"/>
    <w:rsid w:val="00340E6F"/>
    <w:rsid w:val="0034172F"/>
    <w:rsid w:val="00341B4E"/>
    <w:rsid w:val="00341B7C"/>
    <w:rsid w:val="00341D02"/>
    <w:rsid w:val="00341F58"/>
    <w:rsid w:val="00342140"/>
    <w:rsid w:val="003421BE"/>
    <w:rsid w:val="0034227B"/>
    <w:rsid w:val="00342340"/>
    <w:rsid w:val="0034247D"/>
    <w:rsid w:val="00342B1C"/>
    <w:rsid w:val="00342BD7"/>
    <w:rsid w:val="00343703"/>
    <w:rsid w:val="00343D5F"/>
    <w:rsid w:val="00343F69"/>
    <w:rsid w:val="00343F6F"/>
    <w:rsid w:val="003440EB"/>
    <w:rsid w:val="003441F3"/>
    <w:rsid w:val="003442E5"/>
    <w:rsid w:val="00344625"/>
    <w:rsid w:val="0034486B"/>
    <w:rsid w:val="0034491F"/>
    <w:rsid w:val="00344DBC"/>
    <w:rsid w:val="00344F88"/>
    <w:rsid w:val="00345543"/>
    <w:rsid w:val="0034561D"/>
    <w:rsid w:val="00345AE5"/>
    <w:rsid w:val="00345DAD"/>
    <w:rsid w:val="00345FE9"/>
    <w:rsid w:val="0034637E"/>
    <w:rsid w:val="0034640C"/>
    <w:rsid w:val="0034650D"/>
    <w:rsid w:val="00346879"/>
    <w:rsid w:val="00346972"/>
    <w:rsid w:val="00346B1A"/>
    <w:rsid w:val="00346B69"/>
    <w:rsid w:val="00346CEA"/>
    <w:rsid w:val="00346D15"/>
    <w:rsid w:val="00346DB5"/>
    <w:rsid w:val="003477B1"/>
    <w:rsid w:val="00347B3C"/>
    <w:rsid w:val="00347CB7"/>
    <w:rsid w:val="00347D56"/>
    <w:rsid w:val="00347DF5"/>
    <w:rsid w:val="00347E56"/>
    <w:rsid w:val="00347ED4"/>
    <w:rsid w:val="00350384"/>
    <w:rsid w:val="003506C1"/>
    <w:rsid w:val="00350B1D"/>
    <w:rsid w:val="0035114C"/>
    <w:rsid w:val="003511D5"/>
    <w:rsid w:val="00351382"/>
    <w:rsid w:val="003515C7"/>
    <w:rsid w:val="00351C1B"/>
    <w:rsid w:val="00351E3B"/>
    <w:rsid w:val="003527B2"/>
    <w:rsid w:val="00352940"/>
    <w:rsid w:val="00352A16"/>
    <w:rsid w:val="00352D28"/>
    <w:rsid w:val="00352F48"/>
    <w:rsid w:val="00353325"/>
    <w:rsid w:val="0035357B"/>
    <w:rsid w:val="003537B2"/>
    <w:rsid w:val="003539E7"/>
    <w:rsid w:val="00353D2B"/>
    <w:rsid w:val="003546DE"/>
    <w:rsid w:val="00354BFD"/>
    <w:rsid w:val="00354E08"/>
    <w:rsid w:val="0035581E"/>
    <w:rsid w:val="003558CA"/>
    <w:rsid w:val="00355B61"/>
    <w:rsid w:val="0035617B"/>
    <w:rsid w:val="0035662F"/>
    <w:rsid w:val="0035667F"/>
    <w:rsid w:val="00356BA6"/>
    <w:rsid w:val="003572A5"/>
    <w:rsid w:val="00357380"/>
    <w:rsid w:val="003574E4"/>
    <w:rsid w:val="00357612"/>
    <w:rsid w:val="00357812"/>
    <w:rsid w:val="00357BF8"/>
    <w:rsid w:val="00360065"/>
    <w:rsid w:val="003602D9"/>
    <w:rsid w:val="003604CE"/>
    <w:rsid w:val="00360628"/>
    <w:rsid w:val="00360661"/>
    <w:rsid w:val="00360BC8"/>
    <w:rsid w:val="00361184"/>
    <w:rsid w:val="00361692"/>
    <w:rsid w:val="003618BA"/>
    <w:rsid w:val="00361AE9"/>
    <w:rsid w:val="00361DE5"/>
    <w:rsid w:val="00361FD5"/>
    <w:rsid w:val="0036210E"/>
    <w:rsid w:val="00362327"/>
    <w:rsid w:val="00362724"/>
    <w:rsid w:val="00362A8B"/>
    <w:rsid w:val="00362CBF"/>
    <w:rsid w:val="00362DAC"/>
    <w:rsid w:val="00362DBD"/>
    <w:rsid w:val="00362DD4"/>
    <w:rsid w:val="00362DFF"/>
    <w:rsid w:val="00362E26"/>
    <w:rsid w:val="003630B9"/>
    <w:rsid w:val="003630DA"/>
    <w:rsid w:val="0036357B"/>
    <w:rsid w:val="00363807"/>
    <w:rsid w:val="0036399D"/>
    <w:rsid w:val="00363D1C"/>
    <w:rsid w:val="0036420E"/>
    <w:rsid w:val="00364593"/>
    <w:rsid w:val="00364657"/>
    <w:rsid w:val="00364C77"/>
    <w:rsid w:val="00364CF4"/>
    <w:rsid w:val="00364EFE"/>
    <w:rsid w:val="00365194"/>
    <w:rsid w:val="003652BF"/>
    <w:rsid w:val="003657CE"/>
    <w:rsid w:val="003657F7"/>
    <w:rsid w:val="0036589A"/>
    <w:rsid w:val="00365B30"/>
    <w:rsid w:val="00365C77"/>
    <w:rsid w:val="00365C87"/>
    <w:rsid w:val="00365E84"/>
    <w:rsid w:val="00365F76"/>
    <w:rsid w:val="00365FAD"/>
    <w:rsid w:val="003660BE"/>
    <w:rsid w:val="00366671"/>
    <w:rsid w:val="00366700"/>
    <w:rsid w:val="00366742"/>
    <w:rsid w:val="00366AB9"/>
    <w:rsid w:val="00366BFB"/>
    <w:rsid w:val="00366D60"/>
    <w:rsid w:val="00366E6D"/>
    <w:rsid w:val="00366FCA"/>
    <w:rsid w:val="00366FE3"/>
    <w:rsid w:val="00367C5C"/>
    <w:rsid w:val="00367F23"/>
    <w:rsid w:val="00367FE3"/>
    <w:rsid w:val="0037016B"/>
    <w:rsid w:val="00370306"/>
    <w:rsid w:val="00370645"/>
    <w:rsid w:val="003706CC"/>
    <w:rsid w:val="00370707"/>
    <w:rsid w:val="0037073A"/>
    <w:rsid w:val="0037075F"/>
    <w:rsid w:val="003707E5"/>
    <w:rsid w:val="003709F1"/>
    <w:rsid w:val="00370C00"/>
    <w:rsid w:val="00370D96"/>
    <w:rsid w:val="00370DCB"/>
    <w:rsid w:val="00370E47"/>
    <w:rsid w:val="00371AAC"/>
    <w:rsid w:val="003721BE"/>
    <w:rsid w:val="003723EB"/>
    <w:rsid w:val="00372457"/>
    <w:rsid w:val="00372580"/>
    <w:rsid w:val="00372740"/>
    <w:rsid w:val="00372A5C"/>
    <w:rsid w:val="00373193"/>
    <w:rsid w:val="00373639"/>
    <w:rsid w:val="00373742"/>
    <w:rsid w:val="00373A4E"/>
    <w:rsid w:val="00373C98"/>
    <w:rsid w:val="00373E48"/>
    <w:rsid w:val="0037425B"/>
    <w:rsid w:val="003742AC"/>
    <w:rsid w:val="00374526"/>
    <w:rsid w:val="0037471C"/>
    <w:rsid w:val="003749A6"/>
    <w:rsid w:val="003750ED"/>
    <w:rsid w:val="00375A5E"/>
    <w:rsid w:val="00375A86"/>
    <w:rsid w:val="003765D3"/>
    <w:rsid w:val="00376923"/>
    <w:rsid w:val="003770A7"/>
    <w:rsid w:val="003773A2"/>
    <w:rsid w:val="00377657"/>
    <w:rsid w:val="0037775B"/>
    <w:rsid w:val="0037789C"/>
    <w:rsid w:val="0037798B"/>
    <w:rsid w:val="00377CE1"/>
    <w:rsid w:val="003800BA"/>
    <w:rsid w:val="003800DB"/>
    <w:rsid w:val="003801F5"/>
    <w:rsid w:val="003807DB"/>
    <w:rsid w:val="003807DE"/>
    <w:rsid w:val="003809CF"/>
    <w:rsid w:val="00380C95"/>
    <w:rsid w:val="00381332"/>
    <w:rsid w:val="00381398"/>
    <w:rsid w:val="00381500"/>
    <w:rsid w:val="0038150C"/>
    <w:rsid w:val="00381871"/>
    <w:rsid w:val="00381F20"/>
    <w:rsid w:val="00381F90"/>
    <w:rsid w:val="00382019"/>
    <w:rsid w:val="003823D7"/>
    <w:rsid w:val="00382501"/>
    <w:rsid w:val="0038250C"/>
    <w:rsid w:val="00382A09"/>
    <w:rsid w:val="00382C8F"/>
    <w:rsid w:val="00382D3E"/>
    <w:rsid w:val="003830B7"/>
    <w:rsid w:val="003830E0"/>
    <w:rsid w:val="0038318A"/>
    <w:rsid w:val="00383635"/>
    <w:rsid w:val="003838B2"/>
    <w:rsid w:val="003838D9"/>
    <w:rsid w:val="00383F43"/>
    <w:rsid w:val="0038444D"/>
    <w:rsid w:val="003849D3"/>
    <w:rsid w:val="00384BFB"/>
    <w:rsid w:val="003853E1"/>
    <w:rsid w:val="00385B12"/>
    <w:rsid w:val="00385BF0"/>
    <w:rsid w:val="00385C00"/>
    <w:rsid w:val="00385F73"/>
    <w:rsid w:val="003860F7"/>
    <w:rsid w:val="0038618B"/>
    <w:rsid w:val="0038668F"/>
    <w:rsid w:val="00386FCA"/>
    <w:rsid w:val="00387436"/>
    <w:rsid w:val="00387615"/>
    <w:rsid w:val="00387BE3"/>
    <w:rsid w:val="00387F91"/>
    <w:rsid w:val="0039019C"/>
    <w:rsid w:val="0039047B"/>
    <w:rsid w:val="00390558"/>
    <w:rsid w:val="00390D26"/>
    <w:rsid w:val="00391362"/>
    <w:rsid w:val="00391415"/>
    <w:rsid w:val="00391731"/>
    <w:rsid w:val="00391A00"/>
    <w:rsid w:val="00391D6F"/>
    <w:rsid w:val="003923A7"/>
    <w:rsid w:val="003925FA"/>
    <w:rsid w:val="0039269E"/>
    <w:rsid w:val="00392941"/>
    <w:rsid w:val="00392DF4"/>
    <w:rsid w:val="003932F4"/>
    <w:rsid w:val="00393352"/>
    <w:rsid w:val="00393396"/>
    <w:rsid w:val="003939FF"/>
    <w:rsid w:val="00393B30"/>
    <w:rsid w:val="00393C22"/>
    <w:rsid w:val="0039433D"/>
    <w:rsid w:val="003948E1"/>
    <w:rsid w:val="003949A0"/>
    <w:rsid w:val="00394B51"/>
    <w:rsid w:val="00394B64"/>
    <w:rsid w:val="00394B8F"/>
    <w:rsid w:val="00394CD0"/>
    <w:rsid w:val="003955AA"/>
    <w:rsid w:val="00395882"/>
    <w:rsid w:val="00395D60"/>
    <w:rsid w:val="00395DE3"/>
    <w:rsid w:val="00395F0F"/>
    <w:rsid w:val="00397034"/>
    <w:rsid w:val="0039703C"/>
    <w:rsid w:val="00397288"/>
    <w:rsid w:val="003975B9"/>
    <w:rsid w:val="00397680"/>
    <w:rsid w:val="00397C6E"/>
    <w:rsid w:val="00397DD1"/>
    <w:rsid w:val="003A01A4"/>
    <w:rsid w:val="003A089D"/>
    <w:rsid w:val="003A0E14"/>
    <w:rsid w:val="003A0FFB"/>
    <w:rsid w:val="003A128C"/>
    <w:rsid w:val="003A1416"/>
    <w:rsid w:val="003A1B22"/>
    <w:rsid w:val="003A1EAB"/>
    <w:rsid w:val="003A2223"/>
    <w:rsid w:val="003A299F"/>
    <w:rsid w:val="003A2A0F"/>
    <w:rsid w:val="003A2BD7"/>
    <w:rsid w:val="003A2BF8"/>
    <w:rsid w:val="003A2D41"/>
    <w:rsid w:val="003A31B3"/>
    <w:rsid w:val="003A31F4"/>
    <w:rsid w:val="003A39F6"/>
    <w:rsid w:val="003A3AEB"/>
    <w:rsid w:val="003A3C8B"/>
    <w:rsid w:val="003A3E0F"/>
    <w:rsid w:val="003A3EC3"/>
    <w:rsid w:val="003A42E2"/>
    <w:rsid w:val="003A45A1"/>
    <w:rsid w:val="003A46CE"/>
    <w:rsid w:val="003A4FA1"/>
    <w:rsid w:val="003A5333"/>
    <w:rsid w:val="003A548F"/>
    <w:rsid w:val="003A581F"/>
    <w:rsid w:val="003A5B03"/>
    <w:rsid w:val="003A5B0A"/>
    <w:rsid w:val="003A5CFA"/>
    <w:rsid w:val="003A5EF2"/>
    <w:rsid w:val="003A6A33"/>
    <w:rsid w:val="003A6BAC"/>
    <w:rsid w:val="003A6F96"/>
    <w:rsid w:val="003A704F"/>
    <w:rsid w:val="003A70A4"/>
    <w:rsid w:val="003A70FF"/>
    <w:rsid w:val="003A7103"/>
    <w:rsid w:val="003A73D9"/>
    <w:rsid w:val="003A7435"/>
    <w:rsid w:val="003A7564"/>
    <w:rsid w:val="003A761C"/>
    <w:rsid w:val="003A7A31"/>
    <w:rsid w:val="003A7B06"/>
    <w:rsid w:val="003A7BB9"/>
    <w:rsid w:val="003A7EF3"/>
    <w:rsid w:val="003A7F2A"/>
    <w:rsid w:val="003B04FA"/>
    <w:rsid w:val="003B09F5"/>
    <w:rsid w:val="003B0A56"/>
    <w:rsid w:val="003B0AF2"/>
    <w:rsid w:val="003B159C"/>
    <w:rsid w:val="003B1716"/>
    <w:rsid w:val="003B181D"/>
    <w:rsid w:val="003B1912"/>
    <w:rsid w:val="003B1A9C"/>
    <w:rsid w:val="003B23C7"/>
    <w:rsid w:val="003B25F9"/>
    <w:rsid w:val="003B2797"/>
    <w:rsid w:val="003B2CE8"/>
    <w:rsid w:val="003B2EB5"/>
    <w:rsid w:val="003B34E6"/>
    <w:rsid w:val="003B369F"/>
    <w:rsid w:val="003B36A3"/>
    <w:rsid w:val="003B3A82"/>
    <w:rsid w:val="003B449F"/>
    <w:rsid w:val="003B4524"/>
    <w:rsid w:val="003B45E7"/>
    <w:rsid w:val="003B4805"/>
    <w:rsid w:val="003B4C83"/>
    <w:rsid w:val="003B4D4D"/>
    <w:rsid w:val="003B4F7B"/>
    <w:rsid w:val="003B51B6"/>
    <w:rsid w:val="003B5481"/>
    <w:rsid w:val="003B5744"/>
    <w:rsid w:val="003B5926"/>
    <w:rsid w:val="003B5BC5"/>
    <w:rsid w:val="003B5C84"/>
    <w:rsid w:val="003B5E63"/>
    <w:rsid w:val="003B5E6A"/>
    <w:rsid w:val="003B603F"/>
    <w:rsid w:val="003B606D"/>
    <w:rsid w:val="003B613F"/>
    <w:rsid w:val="003B64BB"/>
    <w:rsid w:val="003B6A72"/>
    <w:rsid w:val="003B6DF2"/>
    <w:rsid w:val="003B705E"/>
    <w:rsid w:val="003B719D"/>
    <w:rsid w:val="003B7515"/>
    <w:rsid w:val="003B75ED"/>
    <w:rsid w:val="003B76EB"/>
    <w:rsid w:val="003B7A0E"/>
    <w:rsid w:val="003B7D94"/>
    <w:rsid w:val="003B7FE5"/>
    <w:rsid w:val="003C0B36"/>
    <w:rsid w:val="003C0D51"/>
    <w:rsid w:val="003C0E30"/>
    <w:rsid w:val="003C11C8"/>
    <w:rsid w:val="003C18E6"/>
    <w:rsid w:val="003C1C28"/>
    <w:rsid w:val="003C1C35"/>
    <w:rsid w:val="003C1D9D"/>
    <w:rsid w:val="003C2702"/>
    <w:rsid w:val="003C281A"/>
    <w:rsid w:val="003C2B4D"/>
    <w:rsid w:val="003C2CBA"/>
    <w:rsid w:val="003C2E35"/>
    <w:rsid w:val="003C32D7"/>
    <w:rsid w:val="003C3579"/>
    <w:rsid w:val="003C39A7"/>
    <w:rsid w:val="003C3EBD"/>
    <w:rsid w:val="003C41F8"/>
    <w:rsid w:val="003C494E"/>
    <w:rsid w:val="003C4B7F"/>
    <w:rsid w:val="003C4ED4"/>
    <w:rsid w:val="003C4F75"/>
    <w:rsid w:val="003C50F4"/>
    <w:rsid w:val="003C536E"/>
    <w:rsid w:val="003C57A5"/>
    <w:rsid w:val="003C622F"/>
    <w:rsid w:val="003C6266"/>
    <w:rsid w:val="003C6694"/>
    <w:rsid w:val="003C6760"/>
    <w:rsid w:val="003C6976"/>
    <w:rsid w:val="003C6B07"/>
    <w:rsid w:val="003C6CB9"/>
    <w:rsid w:val="003C6E39"/>
    <w:rsid w:val="003C70E1"/>
    <w:rsid w:val="003C74D8"/>
    <w:rsid w:val="003C7806"/>
    <w:rsid w:val="003C7AFC"/>
    <w:rsid w:val="003C7E32"/>
    <w:rsid w:val="003D0C51"/>
    <w:rsid w:val="003D109F"/>
    <w:rsid w:val="003D178F"/>
    <w:rsid w:val="003D186A"/>
    <w:rsid w:val="003D1A05"/>
    <w:rsid w:val="003D1A8B"/>
    <w:rsid w:val="003D1AD7"/>
    <w:rsid w:val="003D1BCF"/>
    <w:rsid w:val="003D1D21"/>
    <w:rsid w:val="003D1FFB"/>
    <w:rsid w:val="003D21D0"/>
    <w:rsid w:val="003D238E"/>
    <w:rsid w:val="003D2478"/>
    <w:rsid w:val="003D2D43"/>
    <w:rsid w:val="003D2D87"/>
    <w:rsid w:val="003D2F38"/>
    <w:rsid w:val="003D3091"/>
    <w:rsid w:val="003D39D4"/>
    <w:rsid w:val="003D3C35"/>
    <w:rsid w:val="003D3C45"/>
    <w:rsid w:val="003D3DD0"/>
    <w:rsid w:val="003D4071"/>
    <w:rsid w:val="003D4113"/>
    <w:rsid w:val="003D46C1"/>
    <w:rsid w:val="003D4800"/>
    <w:rsid w:val="003D4AA7"/>
    <w:rsid w:val="003D4EAA"/>
    <w:rsid w:val="003D4FDE"/>
    <w:rsid w:val="003D551D"/>
    <w:rsid w:val="003D5B1F"/>
    <w:rsid w:val="003D5F14"/>
    <w:rsid w:val="003D5F60"/>
    <w:rsid w:val="003D6061"/>
    <w:rsid w:val="003D6294"/>
    <w:rsid w:val="003D6401"/>
    <w:rsid w:val="003D6452"/>
    <w:rsid w:val="003D65A1"/>
    <w:rsid w:val="003D6BF4"/>
    <w:rsid w:val="003D742A"/>
    <w:rsid w:val="003D7AF0"/>
    <w:rsid w:val="003D7BBD"/>
    <w:rsid w:val="003D7D55"/>
    <w:rsid w:val="003D7DC8"/>
    <w:rsid w:val="003D7E77"/>
    <w:rsid w:val="003E00B5"/>
    <w:rsid w:val="003E00D0"/>
    <w:rsid w:val="003E09D8"/>
    <w:rsid w:val="003E0DCF"/>
    <w:rsid w:val="003E0E03"/>
    <w:rsid w:val="003E0FCC"/>
    <w:rsid w:val="003E1163"/>
    <w:rsid w:val="003E15FA"/>
    <w:rsid w:val="003E164E"/>
    <w:rsid w:val="003E1A8C"/>
    <w:rsid w:val="003E1CFD"/>
    <w:rsid w:val="003E1E15"/>
    <w:rsid w:val="003E229A"/>
    <w:rsid w:val="003E24B5"/>
    <w:rsid w:val="003E26D2"/>
    <w:rsid w:val="003E2AA9"/>
    <w:rsid w:val="003E2B2E"/>
    <w:rsid w:val="003E2F90"/>
    <w:rsid w:val="003E3988"/>
    <w:rsid w:val="003E3B33"/>
    <w:rsid w:val="003E3B6C"/>
    <w:rsid w:val="003E3BD3"/>
    <w:rsid w:val="003E3C1F"/>
    <w:rsid w:val="003E3F78"/>
    <w:rsid w:val="003E4164"/>
    <w:rsid w:val="003E4193"/>
    <w:rsid w:val="003E485E"/>
    <w:rsid w:val="003E4918"/>
    <w:rsid w:val="003E5133"/>
    <w:rsid w:val="003E547D"/>
    <w:rsid w:val="003E5501"/>
    <w:rsid w:val="003E55E4"/>
    <w:rsid w:val="003E5641"/>
    <w:rsid w:val="003E56EA"/>
    <w:rsid w:val="003E5953"/>
    <w:rsid w:val="003E5B1D"/>
    <w:rsid w:val="003E5D8A"/>
    <w:rsid w:val="003E601D"/>
    <w:rsid w:val="003E6141"/>
    <w:rsid w:val="003E62CB"/>
    <w:rsid w:val="003E65B5"/>
    <w:rsid w:val="003E66D9"/>
    <w:rsid w:val="003E696B"/>
    <w:rsid w:val="003E6C7F"/>
    <w:rsid w:val="003E6D29"/>
    <w:rsid w:val="003E6DAE"/>
    <w:rsid w:val="003E7427"/>
    <w:rsid w:val="003E74E3"/>
    <w:rsid w:val="003E7501"/>
    <w:rsid w:val="003E750C"/>
    <w:rsid w:val="003E759C"/>
    <w:rsid w:val="003E7768"/>
    <w:rsid w:val="003E791A"/>
    <w:rsid w:val="003E7AFA"/>
    <w:rsid w:val="003E7CA3"/>
    <w:rsid w:val="003E7F2D"/>
    <w:rsid w:val="003F05C7"/>
    <w:rsid w:val="003F0AF0"/>
    <w:rsid w:val="003F19E6"/>
    <w:rsid w:val="003F1A03"/>
    <w:rsid w:val="003F1A34"/>
    <w:rsid w:val="003F1B67"/>
    <w:rsid w:val="003F1E1A"/>
    <w:rsid w:val="003F2075"/>
    <w:rsid w:val="003F2BC1"/>
    <w:rsid w:val="003F2CD4"/>
    <w:rsid w:val="003F2DBD"/>
    <w:rsid w:val="003F37A1"/>
    <w:rsid w:val="003F381C"/>
    <w:rsid w:val="003F3988"/>
    <w:rsid w:val="003F3CB8"/>
    <w:rsid w:val="003F4070"/>
    <w:rsid w:val="003F4139"/>
    <w:rsid w:val="003F456D"/>
    <w:rsid w:val="003F47DE"/>
    <w:rsid w:val="003F4A28"/>
    <w:rsid w:val="003F4F72"/>
    <w:rsid w:val="003F5442"/>
    <w:rsid w:val="003F59D9"/>
    <w:rsid w:val="003F5A51"/>
    <w:rsid w:val="003F5E72"/>
    <w:rsid w:val="003F5EA2"/>
    <w:rsid w:val="003F6015"/>
    <w:rsid w:val="003F628F"/>
    <w:rsid w:val="003F6BBE"/>
    <w:rsid w:val="003F6DA5"/>
    <w:rsid w:val="003F6EE4"/>
    <w:rsid w:val="003F71CF"/>
    <w:rsid w:val="003F723A"/>
    <w:rsid w:val="003F76BD"/>
    <w:rsid w:val="003F78F0"/>
    <w:rsid w:val="003F79EE"/>
    <w:rsid w:val="003F7A38"/>
    <w:rsid w:val="003F7B09"/>
    <w:rsid w:val="003F7DEC"/>
    <w:rsid w:val="003F7E15"/>
    <w:rsid w:val="003F7E58"/>
    <w:rsid w:val="003F7E83"/>
    <w:rsid w:val="003F7F03"/>
    <w:rsid w:val="003F7F9B"/>
    <w:rsid w:val="004000E8"/>
    <w:rsid w:val="00400706"/>
    <w:rsid w:val="00400F50"/>
    <w:rsid w:val="00400FD4"/>
    <w:rsid w:val="00401395"/>
    <w:rsid w:val="00401520"/>
    <w:rsid w:val="004016F4"/>
    <w:rsid w:val="004017C6"/>
    <w:rsid w:val="00401A6C"/>
    <w:rsid w:val="00401CA9"/>
    <w:rsid w:val="00401D41"/>
    <w:rsid w:val="00401D54"/>
    <w:rsid w:val="00402002"/>
    <w:rsid w:val="0040218E"/>
    <w:rsid w:val="0040227E"/>
    <w:rsid w:val="004024C6"/>
    <w:rsid w:val="004027FE"/>
    <w:rsid w:val="00402E2B"/>
    <w:rsid w:val="00403061"/>
    <w:rsid w:val="004031E4"/>
    <w:rsid w:val="004032A7"/>
    <w:rsid w:val="004034EE"/>
    <w:rsid w:val="00403956"/>
    <w:rsid w:val="0040425A"/>
    <w:rsid w:val="00404388"/>
    <w:rsid w:val="004048C8"/>
    <w:rsid w:val="004049F2"/>
    <w:rsid w:val="00404BC7"/>
    <w:rsid w:val="00404C3E"/>
    <w:rsid w:val="00404D40"/>
    <w:rsid w:val="00404E4B"/>
    <w:rsid w:val="00405062"/>
    <w:rsid w:val="004050A7"/>
    <w:rsid w:val="0040512B"/>
    <w:rsid w:val="0040537A"/>
    <w:rsid w:val="0040564B"/>
    <w:rsid w:val="0040567E"/>
    <w:rsid w:val="00405855"/>
    <w:rsid w:val="00405862"/>
    <w:rsid w:val="00405CA5"/>
    <w:rsid w:val="00405DB8"/>
    <w:rsid w:val="00406178"/>
    <w:rsid w:val="0040620F"/>
    <w:rsid w:val="0040625A"/>
    <w:rsid w:val="00406493"/>
    <w:rsid w:val="00406863"/>
    <w:rsid w:val="004069B0"/>
    <w:rsid w:val="00406AD2"/>
    <w:rsid w:val="00406D91"/>
    <w:rsid w:val="00406EBE"/>
    <w:rsid w:val="00406F59"/>
    <w:rsid w:val="00406F7E"/>
    <w:rsid w:val="00407840"/>
    <w:rsid w:val="00407CD3"/>
    <w:rsid w:val="00407DB2"/>
    <w:rsid w:val="00407F24"/>
    <w:rsid w:val="00410090"/>
    <w:rsid w:val="00410134"/>
    <w:rsid w:val="0041018A"/>
    <w:rsid w:val="0041032A"/>
    <w:rsid w:val="00410820"/>
    <w:rsid w:val="004108EA"/>
    <w:rsid w:val="0041090A"/>
    <w:rsid w:val="00410AA4"/>
    <w:rsid w:val="00410B72"/>
    <w:rsid w:val="00410BB8"/>
    <w:rsid w:val="00410F18"/>
    <w:rsid w:val="00410F54"/>
    <w:rsid w:val="0041104C"/>
    <w:rsid w:val="00411673"/>
    <w:rsid w:val="004119E1"/>
    <w:rsid w:val="00411A52"/>
    <w:rsid w:val="00411C66"/>
    <w:rsid w:val="00411F4A"/>
    <w:rsid w:val="0041263E"/>
    <w:rsid w:val="0041267F"/>
    <w:rsid w:val="00412792"/>
    <w:rsid w:val="00412AF6"/>
    <w:rsid w:val="0041345E"/>
    <w:rsid w:val="00413AAC"/>
    <w:rsid w:val="00413D94"/>
    <w:rsid w:val="00413E92"/>
    <w:rsid w:val="0041403C"/>
    <w:rsid w:val="0041423A"/>
    <w:rsid w:val="00414373"/>
    <w:rsid w:val="00414B37"/>
    <w:rsid w:val="00414EF6"/>
    <w:rsid w:val="004150F8"/>
    <w:rsid w:val="004151C3"/>
    <w:rsid w:val="004151FC"/>
    <w:rsid w:val="0041522F"/>
    <w:rsid w:val="00415248"/>
    <w:rsid w:val="004155E4"/>
    <w:rsid w:val="00415E44"/>
    <w:rsid w:val="00415FFC"/>
    <w:rsid w:val="004161F9"/>
    <w:rsid w:val="00416E8C"/>
    <w:rsid w:val="00416E99"/>
    <w:rsid w:val="00417307"/>
    <w:rsid w:val="004173F8"/>
    <w:rsid w:val="00417C42"/>
    <w:rsid w:val="00417FA7"/>
    <w:rsid w:val="0042023A"/>
    <w:rsid w:val="00420362"/>
    <w:rsid w:val="00420CB2"/>
    <w:rsid w:val="00421105"/>
    <w:rsid w:val="00421499"/>
    <w:rsid w:val="00421712"/>
    <w:rsid w:val="00421813"/>
    <w:rsid w:val="004219FF"/>
    <w:rsid w:val="00421CBB"/>
    <w:rsid w:val="004220DE"/>
    <w:rsid w:val="0042213A"/>
    <w:rsid w:val="0042233A"/>
    <w:rsid w:val="0042233F"/>
    <w:rsid w:val="0042246F"/>
    <w:rsid w:val="00422653"/>
    <w:rsid w:val="004226A0"/>
    <w:rsid w:val="004226E3"/>
    <w:rsid w:val="0042274C"/>
    <w:rsid w:val="00422AA4"/>
    <w:rsid w:val="00422B9E"/>
    <w:rsid w:val="00422DB4"/>
    <w:rsid w:val="00423146"/>
    <w:rsid w:val="00423391"/>
    <w:rsid w:val="004233C4"/>
    <w:rsid w:val="004236FF"/>
    <w:rsid w:val="004238EA"/>
    <w:rsid w:val="00423D55"/>
    <w:rsid w:val="00423E63"/>
    <w:rsid w:val="004240B4"/>
    <w:rsid w:val="004242F4"/>
    <w:rsid w:val="00424343"/>
    <w:rsid w:val="00424E7E"/>
    <w:rsid w:val="00424F1B"/>
    <w:rsid w:val="00424FFD"/>
    <w:rsid w:val="0042510A"/>
    <w:rsid w:val="00425193"/>
    <w:rsid w:val="00425925"/>
    <w:rsid w:val="00425CE3"/>
    <w:rsid w:val="004260C3"/>
    <w:rsid w:val="0042615D"/>
    <w:rsid w:val="004262B1"/>
    <w:rsid w:val="00427248"/>
    <w:rsid w:val="004272FC"/>
    <w:rsid w:val="0042750B"/>
    <w:rsid w:val="00427682"/>
    <w:rsid w:val="004278BE"/>
    <w:rsid w:val="00427BE5"/>
    <w:rsid w:val="00427C8D"/>
    <w:rsid w:val="00427CE9"/>
    <w:rsid w:val="00427D57"/>
    <w:rsid w:val="00427E5F"/>
    <w:rsid w:val="0043037C"/>
    <w:rsid w:val="004308A2"/>
    <w:rsid w:val="00430D0F"/>
    <w:rsid w:val="00430FB4"/>
    <w:rsid w:val="00430FB6"/>
    <w:rsid w:val="00431317"/>
    <w:rsid w:val="00431375"/>
    <w:rsid w:val="004313B0"/>
    <w:rsid w:val="004319C1"/>
    <w:rsid w:val="00431E04"/>
    <w:rsid w:val="00431FB2"/>
    <w:rsid w:val="00432240"/>
    <w:rsid w:val="0043233A"/>
    <w:rsid w:val="00432788"/>
    <w:rsid w:val="00432A02"/>
    <w:rsid w:val="00432D0D"/>
    <w:rsid w:val="0043312B"/>
    <w:rsid w:val="00433222"/>
    <w:rsid w:val="004333A1"/>
    <w:rsid w:val="0043347E"/>
    <w:rsid w:val="00433A95"/>
    <w:rsid w:val="00434089"/>
    <w:rsid w:val="0043414B"/>
    <w:rsid w:val="00434252"/>
    <w:rsid w:val="00434853"/>
    <w:rsid w:val="0043528B"/>
    <w:rsid w:val="004354FF"/>
    <w:rsid w:val="00435517"/>
    <w:rsid w:val="0043566F"/>
    <w:rsid w:val="00435AE4"/>
    <w:rsid w:val="00435BCB"/>
    <w:rsid w:val="00435EDB"/>
    <w:rsid w:val="0043657D"/>
    <w:rsid w:val="00436670"/>
    <w:rsid w:val="00436852"/>
    <w:rsid w:val="00436F96"/>
    <w:rsid w:val="0043704F"/>
    <w:rsid w:val="0043711F"/>
    <w:rsid w:val="00437447"/>
    <w:rsid w:val="00437728"/>
    <w:rsid w:val="00437B28"/>
    <w:rsid w:val="00437C70"/>
    <w:rsid w:val="00437EDD"/>
    <w:rsid w:val="00440083"/>
    <w:rsid w:val="00440091"/>
    <w:rsid w:val="004400D0"/>
    <w:rsid w:val="004400F3"/>
    <w:rsid w:val="00440352"/>
    <w:rsid w:val="0044052F"/>
    <w:rsid w:val="0044054F"/>
    <w:rsid w:val="00440822"/>
    <w:rsid w:val="00440ECB"/>
    <w:rsid w:val="004414CC"/>
    <w:rsid w:val="004417C9"/>
    <w:rsid w:val="00441A92"/>
    <w:rsid w:val="00441B01"/>
    <w:rsid w:val="00441BDC"/>
    <w:rsid w:val="00441D7D"/>
    <w:rsid w:val="0044277E"/>
    <w:rsid w:val="00442D03"/>
    <w:rsid w:val="004431DC"/>
    <w:rsid w:val="004433C1"/>
    <w:rsid w:val="00443690"/>
    <w:rsid w:val="00443A77"/>
    <w:rsid w:val="00443BA1"/>
    <w:rsid w:val="00443CAC"/>
    <w:rsid w:val="00443F91"/>
    <w:rsid w:val="004440F7"/>
    <w:rsid w:val="004442CC"/>
    <w:rsid w:val="00444418"/>
    <w:rsid w:val="0044464F"/>
    <w:rsid w:val="004447CD"/>
    <w:rsid w:val="0044496F"/>
    <w:rsid w:val="00444ADC"/>
    <w:rsid w:val="00444C77"/>
    <w:rsid w:val="00444F56"/>
    <w:rsid w:val="00446041"/>
    <w:rsid w:val="00446488"/>
    <w:rsid w:val="00446803"/>
    <w:rsid w:val="00446920"/>
    <w:rsid w:val="00446960"/>
    <w:rsid w:val="00446A0E"/>
    <w:rsid w:val="00447058"/>
    <w:rsid w:val="00447864"/>
    <w:rsid w:val="004479A7"/>
    <w:rsid w:val="0045002B"/>
    <w:rsid w:val="0045008C"/>
    <w:rsid w:val="0045021E"/>
    <w:rsid w:val="00450294"/>
    <w:rsid w:val="004506AF"/>
    <w:rsid w:val="004508D5"/>
    <w:rsid w:val="00450BD4"/>
    <w:rsid w:val="00450F8E"/>
    <w:rsid w:val="00451295"/>
    <w:rsid w:val="00451389"/>
    <w:rsid w:val="00451438"/>
    <w:rsid w:val="004514E6"/>
    <w:rsid w:val="004516D5"/>
    <w:rsid w:val="004517AA"/>
    <w:rsid w:val="004519B3"/>
    <w:rsid w:val="00451B03"/>
    <w:rsid w:val="00451D5F"/>
    <w:rsid w:val="004520E6"/>
    <w:rsid w:val="00452152"/>
    <w:rsid w:val="0045217D"/>
    <w:rsid w:val="0045233F"/>
    <w:rsid w:val="00452554"/>
    <w:rsid w:val="00452AC6"/>
    <w:rsid w:val="00452CAC"/>
    <w:rsid w:val="00453353"/>
    <w:rsid w:val="004533A4"/>
    <w:rsid w:val="00453B53"/>
    <w:rsid w:val="00453FEC"/>
    <w:rsid w:val="00454159"/>
    <w:rsid w:val="00454198"/>
    <w:rsid w:val="00454338"/>
    <w:rsid w:val="00454356"/>
    <w:rsid w:val="00454377"/>
    <w:rsid w:val="004543F8"/>
    <w:rsid w:val="004546D9"/>
    <w:rsid w:val="00454B35"/>
    <w:rsid w:val="00454C04"/>
    <w:rsid w:val="00454CB5"/>
    <w:rsid w:val="00454D71"/>
    <w:rsid w:val="00454E4D"/>
    <w:rsid w:val="00455083"/>
    <w:rsid w:val="004550F7"/>
    <w:rsid w:val="004552E9"/>
    <w:rsid w:val="00455499"/>
    <w:rsid w:val="00455780"/>
    <w:rsid w:val="004559C2"/>
    <w:rsid w:val="004559E8"/>
    <w:rsid w:val="00455C6C"/>
    <w:rsid w:val="00455E06"/>
    <w:rsid w:val="00455F35"/>
    <w:rsid w:val="004563C3"/>
    <w:rsid w:val="00456424"/>
    <w:rsid w:val="00456652"/>
    <w:rsid w:val="004568A4"/>
    <w:rsid w:val="004568D4"/>
    <w:rsid w:val="0045695F"/>
    <w:rsid w:val="00456ACB"/>
    <w:rsid w:val="00457155"/>
    <w:rsid w:val="00457565"/>
    <w:rsid w:val="00457B71"/>
    <w:rsid w:val="00457D67"/>
    <w:rsid w:val="00457E57"/>
    <w:rsid w:val="0046057E"/>
    <w:rsid w:val="00460809"/>
    <w:rsid w:val="004608F5"/>
    <w:rsid w:val="0046090E"/>
    <w:rsid w:val="0046095F"/>
    <w:rsid w:val="004612FD"/>
    <w:rsid w:val="004613CA"/>
    <w:rsid w:val="00461448"/>
    <w:rsid w:val="00461580"/>
    <w:rsid w:val="00461860"/>
    <w:rsid w:val="00461893"/>
    <w:rsid w:val="00461A95"/>
    <w:rsid w:val="00462054"/>
    <w:rsid w:val="0046239A"/>
    <w:rsid w:val="0046241E"/>
    <w:rsid w:val="00462B10"/>
    <w:rsid w:val="0046346A"/>
    <w:rsid w:val="00463D44"/>
    <w:rsid w:val="00464214"/>
    <w:rsid w:val="00464235"/>
    <w:rsid w:val="00464689"/>
    <w:rsid w:val="004646DF"/>
    <w:rsid w:val="00464738"/>
    <w:rsid w:val="004649CE"/>
    <w:rsid w:val="0046505F"/>
    <w:rsid w:val="004652D4"/>
    <w:rsid w:val="00465330"/>
    <w:rsid w:val="00465353"/>
    <w:rsid w:val="00465425"/>
    <w:rsid w:val="00465627"/>
    <w:rsid w:val="00465AE7"/>
    <w:rsid w:val="00465EDE"/>
    <w:rsid w:val="004669E2"/>
    <w:rsid w:val="00466A0B"/>
    <w:rsid w:val="00466C37"/>
    <w:rsid w:val="00466C9D"/>
    <w:rsid w:val="00466CA1"/>
    <w:rsid w:val="00466FCA"/>
    <w:rsid w:val="004670BB"/>
    <w:rsid w:val="004670D8"/>
    <w:rsid w:val="00467584"/>
    <w:rsid w:val="0046787F"/>
    <w:rsid w:val="00467881"/>
    <w:rsid w:val="00467CCC"/>
    <w:rsid w:val="00467DBC"/>
    <w:rsid w:val="00467E08"/>
    <w:rsid w:val="00470324"/>
    <w:rsid w:val="00470A56"/>
    <w:rsid w:val="00470C31"/>
    <w:rsid w:val="0047116E"/>
    <w:rsid w:val="0047118B"/>
    <w:rsid w:val="004715F6"/>
    <w:rsid w:val="0047160C"/>
    <w:rsid w:val="00471704"/>
    <w:rsid w:val="0047197A"/>
    <w:rsid w:val="00471DE0"/>
    <w:rsid w:val="00472505"/>
    <w:rsid w:val="004726CC"/>
    <w:rsid w:val="0047294A"/>
    <w:rsid w:val="00472C01"/>
    <w:rsid w:val="00472F43"/>
    <w:rsid w:val="00473002"/>
    <w:rsid w:val="004734D0"/>
    <w:rsid w:val="00473860"/>
    <w:rsid w:val="00473BB3"/>
    <w:rsid w:val="00473BEB"/>
    <w:rsid w:val="00474527"/>
    <w:rsid w:val="00474CA2"/>
    <w:rsid w:val="0047522B"/>
    <w:rsid w:val="0047556B"/>
    <w:rsid w:val="00475615"/>
    <w:rsid w:val="0047590A"/>
    <w:rsid w:val="00475E08"/>
    <w:rsid w:val="00476149"/>
    <w:rsid w:val="004762C7"/>
    <w:rsid w:val="00476338"/>
    <w:rsid w:val="004771B5"/>
    <w:rsid w:val="00477509"/>
    <w:rsid w:val="00477768"/>
    <w:rsid w:val="00477842"/>
    <w:rsid w:val="00477976"/>
    <w:rsid w:val="00477B23"/>
    <w:rsid w:val="00477B40"/>
    <w:rsid w:val="00477D67"/>
    <w:rsid w:val="00477F8D"/>
    <w:rsid w:val="00480391"/>
    <w:rsid w:val="0048065F"/>
    <w:rsid w:val="00480AF9"/>
    <w:rsid w:val="00480EF0"/>
    <w:rsid w:val="00480FAA"/>
    <w:rsid w:val="00481B4B"/>
    <w:rsid w:val="00481DB2"/>
    <w:rsid w:val="00481FF8"/>
    <w:rsid w:val="00482103"/>
    <w:rsid w:val="0048239B"/>
    <w:rsid w:val="004823C1"/>
    <w:rsid w:val="0048267A"/>
    <w:rsid w:val="00482882"/>
    <w:rsid w:val="004829F1"/>
    <w:rsid w:val="00482A5A"/>
    <w:rsid w:val="00482B55"/>
    <w:rsid w:val="00482CEC"/>
    <w:rsid w:val="00483257"/>
    <w:rsid w:val="004834DB"/>
    <w:rsid w:val="00483629"/>
    <w:rsid w:val="00483665"/>
    <w:rsid w:val="00483681"/>
    <w:rsid w:val="004836DB"/>
    <w:rsid w:val="0048373B"/>
    <w:rsid w:val="0048378F"/>
    <w:rsid w:val="00483820"/>
    <w:rsid w:val="00483B10"/>
    <w:rsid w:val="00483C1C"/>
    <w:rsid w:val="00483C50"/>
    <w:rsid w:val="00483C71"/>
    <w:rsid w:val="004840ED"/>
    <w:rsid w:val="004841B1"/>
    <w:rsid w:val="004844FB"/>
    <w:rsid w:val="004849F8"/>
    <w:rsid w:val="00484DE7"/>
    <w:rsid w:val="0048501D"/>
    <w:rsid w:val="00485185"/>
    <w:rsid w:val="0048568F"/>
    <w:rsid w:val="004864F4"/>
    <w:rsid w:val="004866A0"/>
    <w:rsid w:val="00486B76"/>
    <w:rsid w:val="00486BAC"/>
    <w:rsid w:val="00486E84"/>
    <w:rsid w:val="00486F00"/>
    <w:rsid w:val="00487032"/>
    <w:rsid w:val="0048768B"/>
    <w:rsid w:val="004876F1"/>
    <w:rsid w:val="00487A39"/>
    <w:rsid w:val="00487EA8"/>
    <w:rsid w:val="0049002D"/>
    <w:rsid w:val="004901F7"/>
    <w:rsid w:val="00490714"/>
    <w:rsid w:val="00490729"/>
    <w:rsid w:val="004907DC"/>
    <w:rsid w:val="00490B18"/>
    <w:rsid w:val="00490CC8"/>
    <w:rsid w:val="00490D40"/>
    <w:rsid w:val="004918B7"/>
    <w:rsid w:val="00491985"/>
    <w:rsid w:val="00491B77"/>
    <w:rsid w:val="00491C3F"/>
    <w:rsid w:val="00492112"/>
    <w:rsid w:val="0049231E"/>
    <w:rsid w:val="0049245E"/>
    <w:rsid w:val="0049247F"/>
    <w:rsid w:val="00492506"/>
    <w:rsid w:val="0049282F"/>
    <w:rsid w:val="00492BC5"/>
    <w:rsid w:val="00492EC8"/>
    <w:rsid w:val="00492EF5"/>
    <w:rsid w:val="0049332E"/>
    <w:rsid w:val="004933AD"/>
    <w:rsid w:val="00493547"/>
    <w:rsid w:val="00493607"/>
    <w:rsid w:val="004936E7"/>
    <w:rsid w:val="00493E9F"/>
    <w:rsid w:val="00494064"/>
    <w:rsid w:val="00494508"/>
    <w:rsid w:val="00494591"/>
    <w:rsid w:val="00494C2C"/>
    <w:rsid w:val="0049552A"/>
    <w:rsid w:val="0049567C"/>
    <w:rsid w:val="004959AB"/>
    <w:rsid w:val="00496035"/>
    <w:rsid w:val="0049645C"/>
    <w:rsid w:val="004964F1"/>
    <w:rsid w:val="004966C2"/>
    <w:rsid w:val="004967ED"/>
    <w:rsid w:val="00496961"/>
    <w:rsid w:val="00496991"/>
    <w:rsid w:val="004973CB"/>
    <w:rsid w:val="004976AE"/>
    <w:rsid w:val="004978F7"/>
    <w:rsid w:val="004979CC"/>
    <w:rsid w:val="004979D7"/>
    <w:rsid w:val="004A0122"/>
    <w:rsid w:val="004A03C0"/>
    <w:rsid w:val="004A05F4"/>
    <w:rsid w:val="004A06A1"/>
    <w:rsid w:val="004A0E87"/>
    <w:rsid w:val="004A0F85"/>
    <w:rsid w:val="004A1097"/>
    <w:rsid w:val="004A1426"/>
    <w:rsid w:val="004A1473"/>
    <w:rsid w:val="004A16BC"/>
    <w:rsid w:val="004A173E"/>
    <w:rsid w:val="004A19CC"/>
    <w:rsid w:val="004A1A92"/>
    <w:rsid w:val="004A202D"/>
    <w:rsid w:val="004A2073"/>
    <w:rsid w:val="004A2248"/>
    <w:rsid w:val="004A22C3"/>
    <w:rsid w:val="004A22CF"/>
    <w:rsid w:val="004A22E7"/>
    <w:rsid w:val="004A233F"/>
    <w:rsid w:val="004A2509"/>
    <w:rsid w:val="004A2B94"/>
    <w:rsid w:val="004A30A8"/>
    <w:rsid w:val="004A32E7"/>
    <w:rsid w:val="004A34EA"/>
    <w:rsid w:val="004A356F"/>
    <w:rsid w:val="004A35CC"/>
    <w:rsid w:val="004A3659"/>
    <w:rsid w:val="004A39DE"/>
    <w:rsid w:val="004A3E8F"/>
    <w:rsid w:val="004A405A"/>
    <w:rsid w:val="004A420E"/>
    <w:rsid w:val="004A4813"/>
    <w:rsid w:val="004A4B0F"/>
    <w:rsid w:val="004A4F64"/>
    <w:rsid w:val="004A4FF3"/>
    <w:rsid w:val="004A5138"/>
    <w:rsid w:val="004A5296"/>
    <w:rsid w:val="004A53C6"/>
    <w:rsid w:val="004A58F2"/>
    <w:rsid w:val="004A5CE0"/>
    <w:rsid w:val="004A5D3C"/>
    <w:rsid w:val="004A5D6F"/>
    <w:rsid w:val="004A5D7A"/>
    <w:rsid w:val="004A5F55"/>
    <w:rsid w:val="004A5F59"/>
    <w:rsid w:val="004A6539"/>
    <w:rsid w:val="004A6783"/>
    <w:rsid w:val="004A697D"/>
    <w:rsid w:val="004A6DCE"/>
    <w:rsid w:val="004A70CC"/>
    <w:rsid w:val="004A726D"/>
    <w:rsid w:val="004A72B5"/>
    <w:rsid w:val="004A740D"/>
    <w:rsid w:val="004A77CF"/>
    <w:rsid w:val="004A7B06"/>
    <w:rsid w:val="004A7E4E"/>
    <w:rsid w:val="004A7F79"/>
    <w:rsid w:val="004B0085"/>
    <w:rsid w:val="004B0564"/>
    <w:rsid w:val="004B0689"/>
    <w:rsid w:val="004B0791"/>
    <w:rsid w:val="004B0849"/>
    <w:rsid w:val="004B0886"/>
    <w:rsid w:val="004B0EB3"/>
    <w:rsid w:val="004B1016"/>
    <w:rsid w:val="004B1165"/>
    <w:rsid w:val="004B12C8"/>
    <w:rsid w:val="004B130C"/>
    <w:rsid w:val="004B150D"/>
    <w:rsid w:val="004B190C"/>
    <w:rsid w:val="004B1B25"/>
    <w:rsid w:val="004B208C"/>
    <w:rsid w:val="004B287A"/>
    <w:rsid w:val="004B2CCC"/>
    <w:rsid w:val="004B2F13"/>
    <w:rsid w:val="004B2F63"/>
    <w:rsid w:val="004B304C"/>
    <w:rsid w:val="004B3844"/>
    <w:rsid w:val="004B3C6F"/>
    <w:rsid w:val="004B3D17"/>
    <w:rsid w:val="004B3E5A"/>
    <w:rsid w:val="004B4141"/>
    <w:rsid w:val="004B4405"/>
    <w:rsid w:val="004B460C"/>
    <w:rsid w:val="004B478D"/>
    <w:rsid w:val="004B4E9B"/>
    <w:rsid w:val="004B4F21"/>
    <w:rsid w:val="004B5441"/>
    <w:rsid w:val="004B544E"/>
    <w:rsid w:val="004B55D8"/>
    <w:rsid w:val="004B568B"/>
    <w:rsid w:val="004B5764"/>
    <w:rsid w:val="004B57E2"/>
    <w:rsid w:val="004B5A21"/>
    <w:rsid w:val="004B5D1C"/>
    <w:rsid w:val="004B5F8C"/>
    <w:rsid w:val="004B601E"/>
    <w:rsid w:val="004B633B"/>
    <w:rsid w:val="004B6880"/>
    <w:rsid w:val="004B6F6A"/>
    <w:rsid w:val="004B7176"/>
    <w:rsid w:val="004B7771"/>
    <w:rsid w:val="004B77BF"/>
    <w:rsid w:val="004B7964"/>
    <w:rsid w:val="004B7A32"/>
    <w:rsid w:val="004B7C0B"/>
    <w:rsid w:val="004B7C0C"/>
    <w:rsid w:val="004C0167"/>
    <w:rsid w:val="004C016B"/>
    <w:rsid w:val="004C0328"/>
    <w:rsid w:val="004C042A"/>
    <w:rsid w:val="004C0B4C"/>
    <w:rsid w:val="004C1471"/>
    <w:rsid w:val="004C14C6"/>
    <w:rsid w:val="004C1AE4"/>
    <w:rsid w:val="004C1B56"/>
    <w:rsid w:val="004C1CA9"/>
    <w:rsid w:val="004C1E08"/>
    <w:rsid w:val="004C1F5D"/>
    <w:rsid w:val="004C2291"/>
    <w:rsid w:val="004C22C3"/>
    <w:rsid w:val="004C27A7"/>
    <w:rsid w:val="004C31D9"/>
    <w:rsid w:val="004C3764"/>
    <w:rsid w:val="004C3898"/>
    <w:rsid w:val="004C38B3"/>
    <w:rsid w:val="004C3A7C"/>
    <w:rsid w:val="004C3BD8"/>
    <w:rsid w:val="004C3E62"/>
    <w:rsid w:val="004C46D0"/>
    <w:rsid w:val="004C4A06"/>
    <w:rsid w:val="004C4D38"/>
    <w:rsid w:val="004C4EAA"/>
    <w:rsid w:val="004C4F59"/>
    <w:rsid w:val="004C54C6"/>
    <w:rsid w:val="004C5985"/>
    <w:rsid w:val="004C5A05"/>
    <w:rsid w:val="004C5B7C"/>
    <w:rsid w:val="004C5BBE"/>
    <w:rsid w:val="004C5D15"/>
    <w:rsid w:val="004C5DF6"/>
    <w:rsid w:val="004C64EC"/>
    <w:rsid w:val="004C6925"/>
    <w:rsid w:val="004C6BB2"/>
    <w:rsid w:val="004C6DC3"/>
    <w:rsid w:val="004C6E69"/>
    <w:rsid w:val="004C6F6E"/>
    <w:rsid w:val="004C6FD1"/>
    <w:rsid w:val="004C7105"/>
    <w:rsid w:val="004C7265"/>
    <w:rsid w:val="004C739A"/>
    <w:rsid w:val="004C78B2"/>
    <w:rsid w:val="004C79FF"/>
    <w:rsid w:val="004C7A60"/>
    <w:rsid w:val="004C7BA0"/>
    <w:rsid w:val="004C7CE4"/>
    <w:rsid w:val="004C7DD2"/>
    <w:rsid w:val="004C7E50"/>
    <w:rsid w:val="004D02F5"/>
    <w:rsid w:val="004D0631"/>
    <w:rsid w:val="004D0B76"/>
    <w:rsid w:val="004D0CD0"/>
    <w:rsid w:val="004D0D97"/>
    <w:rsid w:val="004D18F3"/>
    <w:rsid w:val="004D1D5A"/>
    <w:rsid w:val="004D22A1"/>
    <w:rsid w:val="004D26DB"/>
    <w:rsid w:val="004D2757"/>
    <w:rsid w:val="004D2789"/>
    <w:rsid w:val="004D2908"/>
    <w:rsid w:val="004D2909"/>
    <w:rsid w:val="004D2981"/>
    <w:rsid w:val="004D2DD4"/>
    <w:rsid w:val="004D358F"/>
    <w:rsid w:val="004D36B1"/>
    <w:rsid w:val="004D3863"/>
    <w:rsid w:val="004D3AE7"/>
    <w:rsid w:val="004D3C64"/>
    <w:rsid w:val="004D41A1"/>
    <w:rsid w:val="004D481B"/>
    <w:rsid w:val="004D4C12"/>
    <w:rsid w:val="004D5039"/>
    <w:rsid w:val="004D52D2"/>
    <w:rsid w:val="004D5373"/>
    <w:rsid w:val="004D579A"/>
    <w:rsid w:val="004D57D4"/>
    <w:rsid w:val="004D58E0"/>
    <w:rsid w:val="004D5958"/>
    <w:rsid w:val="004D5A49"/>
    <w:rsid w:val="004D60AE"/>
    <w:rsid w:val="004D64D7"/>
    <w:rsid w:val="004D66D3"/>
    <w:rsid w:val="004D6C7A"/>
    <w:rsid w:val="004D6D1D"/>
    <w:rsid w:val="004D6DA6"/>
    <w:rsid w:val="004D735F"/>
    <w:rsid w:val="004D741C"/>
    <w:rsid w:val="004D7467"/>
    <w:rsid w:val="004D773F"/>
    <w:rsid w:val="004D79F3"/>
    <w:rsid w:val="004D7A07"/>
    <w:rsid w:val="004D7A4C"/>
    <w:rsid w:val="004D7DEE"/>
    <w:rsid w:val="004D7E4A"/>
    <w:rsid w:val="004D7E55"/>
    <w:rsid w:val="004D7EBD"/>
    <w:rsid w:val="004D7F57"/>
    <w:rsid w:val="004E0178"/>
    <w:rsid w:val="004E0A4B"/>
    <w:rsid w:val="004E13E3"/>
    <w:rsid w:val="004E16D2"/>
    <w:rsid w:val="004E186D"/>
    <w:rsid w:val="004E1AC4"/>
    <w:rsid w:val="004E1AD7"/>
    <w:rsid w:val="004E1B9F"/>
    <w:rsid w:val="004E2102"/>
    <w:rsid w:val="004E215C"/>
    <w:rsid w:val="004E2431"/>
    <w:rsid w:val="004E264D"/>
    <w:rsid w:val="004E2680"/>
    <w:rsid w:val="004E2801"/>
    <w:rsid w:val="004E28A2"/>
    <w:rsid w:val="004E28F9"/>
    <w:rsid w:val="004E2A6A"/>
    <w:rsid w:val="004E3060"/>
    <w:rsid w:val="004E3175"/>
    <w:rsid w:val="004E31A5"/>
    <w:rsid w:val="004E32B3"/>
    <w:rsid w:val="004E32C1"/>
    <w:rsid w:val="004E361E"/>
    <w:rsid w:val="004E3943"/>
    <w:rsid w:val="004E3FF0"/>
    <w:rsid w:val="004E40F4"/>
    <w:rsid w:val="004E4205"/>
    <w:rsid w:val="004E44A1"/>
    <w:rsid w:val="004E462E"/>
    <w:rsid w:val="004E4C30"/>
    <w:rsid w:val="004E4D56"/>
    <w:rsid w:val="004E4FD2"/>
    <w:rsid w:val="004E5023"/>
    <w:rsid w:val="004E506F"/>
    <w:rsid w:val="004E5166"/>
    <w:rsid w:val="004E567E"/>
    <w:rsid w:val="004E56DC"/>
    <w:rsid w:val="004E5921"/>
    <w:rsid w:val="004E604D"/>
    <w:rsid w:val="004E60BC"/>
    <w:rsid w:val="004E60E6"/>
    <w:rsid w:val="004E660F"/>
    <w:rsid w:val="004E6693"/>
    <w:rsid w:val="004E6C66"/>
    <w:rsid w:val="004E6FEB"/>
    <w:rsid w:val="004E727A"/>
    <w:rsid w:val="004E72A1"/>
    <w:rsid w:val="004E76B5"/>
    <w:rsid w:val="004E76F4"/>
    <w:rsid w:val="004E776C"/>
    <w:rsid w:val="004E7B5E"/>
    <w:rsid w:val="004E7B87"/>
    <w:rsid w:val="004E7C7A"/>
    <w:rsid w:val="004F001E"/>
    <w:rsid w:val="004F0181"/>
    <w:rsid w:val="004F05B3"/>
    <w:rsid w:val="004F0631"/>
    <w:rsid w:val="004F0771"/>
    <w:rsid w:val="004F080F"/>
    <w:rsid w:val="004F0847"/>
    <w:rsid w:val="004F08B2"/>
    <w:rsid w:val="004F091C"/>
    <w:rsid w:val="004F0A46"/>
    <w:rsid w:val="004F0B4E"/>
    <w:rsid w:val="004F0B6C"/>
    <w:rsid w:val="004F0EB3"/>
    <w:rsid w:val="004F12A2"/>
    <w:rsid w:val="004F13E0"/>
    <w:rsid w:val="004F2078"/>
    <w:rsid w:val="004F214C"/>
    <w:rsid w:val="004F2656"/>
    <w:rsid w:val="004F2B60"/>
    <w:rsid w:val="004F2E0A"/>
    <w:rsid w:val="004F2E22"/>
    <w:rsid w:val="004F334A"/>
    <w:rsid w:val="004F3487"/>
    <w:rsid w:val="004F3DC5"/>
    <w:rsid w:val="004F40AE"/>
    <w:rsid w:val="004F418F"/>
    <w:rsid w:val="004F4819"/>
    <w:rsid w:val="004F4C13"/>
    <w:rsid w:val="004F4DA3"/>
    <w:rsid w:val="004F4DFB"/>
    <w:rsid w:val="004F543E"/>
    <w:rsid w:val="004F5AC7"/>
    <w:rsid w:val="004F5DE3"/>
    <w:rsid w:val="004F61C4"/>
    <w:rsid w:val="004F65EF"/>
    <w:rsid w:val="004F690F"/>
    <w:rsid w:val="004F69ED"/>
    <w:rsid w:val="004F7044"/>
    <w:rsid w:val="004F70F1"/>
    <w:rsid w:val="004F7502"/>
    <w:rsid w:val="004F7626"/>
    <w:rsid w:val="0050060D"/>
    <w:rsid w:val="00500815"/>
    <w:rsid w:val="00500AF2"/>
    <w:rsid w:val="00500FA1"/>
    <w:rsid w:val="005018BC"/>
    <w:rsid w:val="00502206"/>
    <w:rsid w:val="005025F5"/>
    <w:rsid w:val="0050277E"/>
    <w:rsid w:val="00502F36"/>
    <w:rsid w:val="00503A5A"/>
    <w:rsid w:val="00503C47"/>
    <w:rsid w:val="00504105"/>
    <w:rsid w:val="0050453F"/>
    <w:rsid w:val="0050465B"/>
    <w:rsid w:val="005047D0"/>
    <w:rsid w:val="0050482F"/>
    <w:rsid w:val="0050484A"/>
    <w:rsid w:val="00504A10"/>
    <w:rsid w:val="00504B00"/>
    <w:rsid w:val="00504C6E"/>
    <w:rsid w:val="00504D25"/>
    <w:rsid w:val="00504D50"/>
    <w:rsid w:val="00504E67"/>
    <w:rsid w:val="00504F20"/>
    <w:rsid w:val="00504F95"/>
    <w:rsid w:val="005052E9"/>
    <w:rsid w:val="00505DD2"/>
    <w:rsid w:val="00505E2A"/>
    <w:rsid w:val="00505E7A"/>
    <w:rsid w:val="00505EF6"/>
    <w:rsid w:val="005060E9"/>
    <w:rsid w:val="00506557"/>
    <w:rsid w:val="0050677A"/>
    <w:rsid w:val="00506927"/>
    <w:rsid w:val="0050694A"/>
    <w:rsid w:val="00506A31"/>
    <w:rsid w:val="00506D5C"/>
    <w:rsid w:val="00506F47"/>
    <w:rsid w:val="00507149"/>
    <w:rsid w:val="005071DB"/>
    <w:rsid w:val="005074AB"/>
    <w:rsid w:val="00507DBC"/>
    <w:rsid w:val="005100F1"/>
    <w:rsid w:val="0051018D"/>
    <w:rsid w:val="005101E7"/>
    <w:rsid w:val="0051069B"/>
    <w:rsid w:val="005108D8"/>
    <w:rsid w:val="00510A83"/>
    <w:rsid w:val="00510ADD"/>
    <w:rsid w:val="00510C45"/>
    <w:rsid w:val="00510E49"/>
    <w:rsid w:val="005116F9"/>
    <w:rsid w:val="00511CB2"/>
    <w:rsid w:val="00511F0F"/>
    <w:rsid w:val="00512230"/>
    <w:rsid w:val="005125A7"/>
    <w:rsid w:val="0051264E"/>
    <w:rsid w:val="00512DD6"/>
    <w:rsid w:val="00512DFE"/>
    <w:rsid w:val="00512E24"/>
    <w:rsid w:val="00512FE6"/>
    <w:rsid w:val="0051319A"/>
    <w:rsid w:val="005131CA"/>
    <w:rsid w:val="00513484"/>
    <w:rsid w:val="00513589"/>
    <w:rsid w:val="005136FC"/>
    <w:rsid w:val="00513B59"/>
    <w:rsid w:val="00513B8C"/>
    <w:rsid w:val="00514471"/>
    <w:rsid w:val="005144A3"/>
    <w:rsid w:val="00515038"/>
    <w:rsid w:val="005152BC"/>
    <w:rsid w:val="005153A7"/>
    <w:rsid w:val="005158F6"/>
    <w:rsid w:val="00515B00"/>
    <w:rsid w:val="00515CEE"/>
    <w:rsid w:val="00515D91"/>
    <w:rsid w:val="00515E85"/>
    <w:rsid w:val="0051631B"/>
    <w:rsid w:val="0051644C"/>
    <w:rsid w:val="0051645D"/>
    <w:rsid w:val="00516561"/>
    <w:rsid w:val="005168DD"/>
    <w:rsid w:val="00516997"/>
    <w:rsid w:val="00516A2C"/>
    <w:rsid w:val="00516C94"/>
    <w:rsid w:val="0051701B"/>
    <w:rsid w:val="00517262"/>
    <w:rsid w:val="005172E1"/>
    <w:rsid w:val="005178FE"/>
    <w:rsid w:val="00517CEC"/>
    <w:rsid w:val="00517E86"/>
    <w:rsid w:val="005206DE"/>
    <w:rsid w:val="00520E63"/>
    <w:rsid w:val="00520EC5"/>
    <w:rsid w:val="00521136"/>
    <w:rsid w:val="005211A6"/>
    <w:rsid w:val="005219CF"/>
    <w:rsid w:val="00521B1E"/>
    <w:rsid w:val="00521B2D"/>
    <w:rsid w:val="00521B84"/>
    <w:rsid w:val="00521E1B"/>
    <w:rsid w:val="005225C3"/>
    <w:rsid w:val="005229C8"/>
    <w:rsid w:val="00522B45"/>
    <w:rsid w:val="00522F81"/>
    <w:rsid w:val="005234F4"/>
    <w:rsid w:val="00523668"/>
    <w:rsid w:val="0052374A"/>
    <w:rsid w:val="005239F7"/>
    <w:rsid w:val="00523FAC"/>
    <w:rsid w:val="0052408F"/>
    <w:rsid w:val="00524348"/>
    <w:rsid w:val="0052473D"/>
    <w:rsid w:val="005247D9"/>
    <w:rsid w:val="00524948"/>
    <w:rsid w:val="00524A73"/>
    <w:rsid w:val="00524DB1"/>
    <w:rsid w:val="00524EEB"/>
    <w:rsid w:val="00524FAD"/>
    <w:rsid w:val="00525035"/>
    <w:rsid w:val="0052514A"/>
    <w:rsid w:val="0052556F"/>
    <w:rsid w:val="0052579B"/>
    <w:rsid w:val="00525876"/>
    <w:rsid w:val="00525A1A"/>
    <w:rsid w:val="00525C97"/>
    <w:rsid w:val="00525DC9"/>
    <w:rsid w:val="00526616"/>
    <w:rsid w:val="0052670F"/>
    <w:rsid w:val="00526859"/>
    <w:rsid w:val="00526BF0"/>
    <w:rsid w:val="00526CA1"/>
    <w:rsid w:val="00526EB7"/>
    <w:rsid w:val="00526FB5"/>
    <w:rsid w:val="0052710C"/>
    <w:rsid w:val="00527323"/>
    <w:rsid w:val="0052735B"/>
    <w:rsid w:val="005277F3"/>
    <w:rsid w:val="00527C5B"/>
    <w:rsid w:val="005302B3"/>
    <w:rsid w:val="00530342"/>
    <w:rsid w:val="005304D2"/>
    <w:rsid w:val="0053053B"/>
    <w:rsid w:val="00530592"/>
    <w:rsid w:val="005306D4"/>
    <w:rsid w:val="005307F6"/>
    <w:rsid w:val="00530830"/>
    <w:rsid w:val="00530939"/>
    <w:rsid w:val="00530E04"/>
    <w:rsid w:val="00530FBC"/>
    <w:rsid w:val="005311D2"/>
    <w:rsid w:val="005311F5"/>
    <w:rsid w:val="00531267"/>
    <w:rsid w:val="0053126E"/>
    <w:rsid w:val="00531540"/>
    <w:rsid w:val="005320DA"/>
    <w:rsid w:val="005321B9"/>
    <w:rsid w:val="0053232B"/>
    <w:rsid w:val="0053240C"/>
    <w:rsid w:val="005326E9"/>
    <w:rsid w:val="00532792"/>
    <w:rsid w:val="00532B29"/>
    <w:rsid w:val="00532B2B"/>
    <w:rsid w:val="00533014"/>
    <w:rsid w:val="0053338F"/>
    <w:rsid w:val="005335B7"/>
    <w:rsid w:val="00533F2C"/>
    <w:rsid w:val="00533FBA"/>
    <w:rsid w:val="0053466C"/>
    <w:rsid w:val="005346BB"/>
    <w:rsid w:val="005346E3"/>
    <w:rsid w:val="00534780"/>
    <w:rsid w:val="005349FA"/>
    <w:rsid w:val="00534AF5"/>
    <w:rsid w:val="00534B59"/>
    <w:rsid w:val="00534B80"/>
    <w:rsid w:val="00534D3F"/>
    <w:rsid w:val="00534E81"/>
    <w:rsid w:val="005352BD"/>
    <w:rsid w:val="005353D4"/>
    <w:rsid w:val="00535432"/>
    <w:rsid w:val="005358C3"/>
    <w:rsid w:val="005358EA"/>
    <w:rsid w:val="00535B47"/>
    <w:rsid w:val="00535E09"/>
    <w:rsid w:val="00535FF7"/>
    <w:rsid w:val="00536759"/>
    <w:rsid w:val="0053696F"/>
    <w:rsid w:val="00537679"/>
    <w:rsid w:val="005376E1"/>
    <w:rsid w:val="0053777D"/>
    <w:rsid w:val="00537949"/>
    <w:rsid w:val="00537A7B"/>
    <w:rsid w:val="00537C62"/>
    <w:rsid w:val="00540051"/>
    <w:rsid w:val="00540928"/>
    <w:rsid w:val="00540B50"/>
    <w:rsid w:val="00540D33"/>
    <w:rsid w:val="00541276"/>
    <w:rsid w:val="00541342"/>
    <w:rsid w:val="0054159B"/>
    <w:rsid w:val="00541736"/>
    <w:rsid w:val="00541C34"/>
    <w:rsid w:val="00541D21"/>
    <w:rsid w:val="0054237D"/>
    <w:rsid w:val="005423D4"/>
    <w:rsid w:val="005423EF"/>
    <w:rsid w:val="0054246A"/>
    <w:rsid w:val="0054257F"/>
    <w:rsid w:val="005427A0"/>
    <w:rsid w:val="00542DC3"/>
    <w:rsid w:val="00542E3B"/>
    <w:rsid w:val="005431EE"/>
    <w:rsid w:val="00543558"/>
    <w:rsid w:val="005437E6"/>
    <w:rsid w:val="00543947"/>
    <w:rsid w:val="00543D29"/>
    <w:rsid w:val="00543D49"/>
    <w:rsid w:val="00543ED2"/>
    <w:rsid w:val="00543FDA"/>
    <w:rsid w:val="0054444A"/>
    <w:rsid w:val="00544739"/>
    <w:rsid w:val="00544BD5"/>
    <w:rsid w:val="00544C3A"/>
    <w:rsid w:val="00544F58"/>
    <w:rsid w:val="00545034"/>
    <w:rsid w:val="0054514B"/>
    <w:rsid w:val="00545319"/>
    <w:rsid w:val="005454A0"/>
    <w:rsid w:val="0054569D"/>
    <w:rsid w:val="005457BD"/>
    <w:rsid w:val="00545C19"/>
    <w:rsid w:val="00545D66"/>
    <w:rsid w:val="00545E9D"/>
    <w:rsid w:val="00546406"/>
    <w:rsid w:val="0054655F"/>
    <w:rsid w:val="0054658F"/>
    <w:rsid w:val="005466F4"/>
    <w:rsid w:val="00546835"/>
    <w:rsid w:val="00546970"/>
    <w:rsid w:val="00546A1A"/>
    <w:rsid w:val="00546E08"/>
    <w:rsid w:val="00547604"/>
    <w:rsid w:val="00547685"/>
    <w:rsid w:val="0054777C"/>
    <w:rsid w:val="005478E6"/>
    <w:rsid w:val="00547B33"/>
    <w:rsid w:val="00547B69"/>
    <w:rsid w:val="00547BB9"/>
    <w:rsid w:val="00547F11"/>
    <w:rsid w:val="00550236"/>
    <w:rsid w:val="005503EE"/>
    <w:rsid w:val="005507D1"/>
    <w:rsid w:val="0055090D"/>
    <w:rsid w:val="00550CC6"/>
    <w:rsid w:val="00550D76"/>
    <w:rsid w:val="00550EAD"/>
    <w:rsid w:val="00551284"/>
    <w:rsid w:val="0055140B"/>
    <w:rsid w:val="00551670"/>
    <w:rsid w:val="005517B1"/>
    <w:rsid w:val="00551B08"/>
    <w:rsid w:val="00551C44"/>
    <w:rsid w:val="00551D5D"/>
    <w:rsid w:val="0055229E"/>
    <w:rsid w:val="0055234D"/>
    <w:rsid w:val="00552378"/>
    <w:rsid w:val="00552706"/>
    <w:rsid w:val="005529B5"/>
    <w:rsid w:val="00552A5C"/>
    <w:rsid w:val="00552A8B"/>
    <w:rsid w:val="00552E8D"/>
    <w:rsid w:val="0055313F"/>
    <w:rsid w:val="0055327D"/>
    <w:rsid w:val="005532AC"/>
    <w:rsid w:val="00553EFC"/>
    <w:rsid w:val="00553FBC"/>
    <w:rsid w:val="00554015"/>
    <w:rsid w:val="005545DF"/>
    <w:rsid w:val="00554B83"/>
    <w:rsid w:val="00554E19"/>
    <w:rsid w:val="00555626"/>
    <w:rsid w:val="0055572D"/>
    <w:rsid w:val="00555AA0"/>
    <w:rsid w:val="00555CCE"/>
    <w:rsid w:val="00555D2A"/>
    <w:rsid w:val="00556036"/>
    <w:rsid w:val="0055632B"/>
    <w:rsid w:val="00556A05"/>
    <w:rsid w:val="00556A67"/>
    <w:rsid w:val="00556E56"/>
    <w:rsid w:val="00556EAF"/>
    <w:rsid w:val="0055713E"/>
    <w:rsid w:val="005573E2"/>
    <w:rsid w:val="005579C7"/>
    <w:rsid w:val="00557BEC"/>
    <w:rsid w:val="00557E5F"/>
    <w:rsid w:val="00557E95"/>
    <w:rsid w:val="005600AF"/>
    <w:rsid w:val="00560157"/>
    <w:rsid w:val="0056016C"/>
    <w:rsid w:val="005602D8"/>
    <w:rsid w:val="005604B3"/>
    <w:rsid w:val="00560AF7"/>
    <w:rsid w:val="00560C70"/>
    <w:rsid w:val="00560C86"/>
    <w:rsid w:val="00560CC8"/>
    <w:rsid w:val="0056102B"/>
    <w:rsid w:val="0056121F"/>
    <w:rsid w:val="0056124B"/>
    <w:rsid w:val="005613BE"/>
    <w:rsid w:val="00561961"/>
    <w:rsid w:val="00561CB5"/>
    <w:rsid w:val="00561E0B"/>
    <w:rsid w:val="00562182"/>
    <w:rsid w:val="005624CB"/>
    <w:rsid w:val="00562550"/>
    <w:rsid w:val="00562958"/>
    <w:rsid w:val="00563227"/>
    <w:rsid w:val="00563287"/>
    <w:rsid w:val="005638F8"/>
    <w:rsid w:val="00563B4A"/>
    <w:rsid w:val="0056407F"/>
    <w:rsid w:val="0056453A"/>
    <w:rsid w:val="0056461F"/>
    <w:rsid w:val="00564740"/>
    <w:rsid w:val="005647B2"/>
    <w:rsid w:val="005647BE"/>
    <w:rsid w:val="00565047"/>
    <w:rsid w:val="0056552C"/>
    <w:rsid w:val="00565744"/>
    <w:rsid w:val="00565947"/>
    <w:rsid w:val="00565F78"/>
    <w:rsid w:val="0056616D"/>
    <w:rsid w:val="00566206"/>
    <w:rsid w:val="0056629E"/>
    <w:rsid w:val="0056657A"/>
    <w:rsid w:val="0056662B"/>
    <w:rsid w:val="005667EF"/>
    <w:rsid w:val="00566824"/>
    <w:rsid w:val="0056715E"/>
    <w:rsid w:val="005678E0"/>
    <w:rsid w:val="00567DAE"/>
    <w:rsid w:val="00567EF6"/>
    <w:rsid w:val="005700F5"/>
    <w:rsid w:val="005709A2"/>
    <w:rsid w:val="00570EF4"/>
    <w:rsid w:val="00570F61"/>
    <w:rsid w:val="00571698"/>
    <w:rsid w:val="00572285"/>
    <w:rsid w:val="005723ED"/>
    <w:rsid w:val="00572505"/>
    <w:rsid w:val="00572AD0"/>
    <w:rsid w:val="00572C7B"/>
    <w:rsid w:val="00572D36"/>
    <w:rsid w:val="00572D65"/>
    <w:rsid w:val="00573040"/>
    <w:rsid w:val="00573FEB"/>
    <w:rsid w:val="005742CC"/>
    <w:rsid w:val="005742D2"/>
    <w:rsid w:val="005742E3"/>
    <w:rsid w:val="00574664"/>
    <w:rsid w:val="00574CEE"/>
    <w:rsid w:val="00574F83"/>
    <w:rsid w:val="00575049"/>
    <w:rsid w:val="0057515B"/>
    <w:rsid w:val="00575468"/>
    <w:rsid w:val="0057561D"/>
    <w:rsid w:val="00575849"/>
    <w:rsid w:val="00575991"/>
    <w:rsid w:val="00575AA1"/>
    <w:rsid w:val="00576105"/>
    <w:rsid w:val="005761C6"/>
    <w:rsid w:val="00576A84"/>
    <w:rsid w:val="005770E4"/>
    <w:rsid w:val="005772E0"/>
    <w:rsid w:val="00577400"/>
    <w:rsid w:val="00577417"/>
    <w:rsid w:val="00577793"/>
    <w:rsid w:val="0057782F"/>
    <w:rsid w:val="00577981"/>
    <w:rsid w:val="00577A84"/>
    <w:rsid w:val="00577AD7"/>
    <w:rsid w:val="00577B7C"/>
    <w:rsid w:val="00577D08"/>
    <w:rsid w:val="00577E81"/>
    <w:rsid w:val="00577F0F"/>
    <w:rsid w:val="00580411"/>
    <w:rsid w:val="005804B5"/>
    <w:rsid w:val="005804DA"/>
    <w:rsid w:val="005805BC"/>
    <w:rsid w:val="0058069A"/>
    <w:rsid w:val="00580754"/>
    <w:rsid w:val="0058091B"/>
    <w:rsid w:val="00580A22"/>
    <w:rsid w:val="00580A99"/>
    <w:rsid w:val="00580B59"/>
    <w:rsid w:val="00580CAF"/>
    <w:rsid w:val="00580E26"/>
    <w:rsid w:val="00580F2B"/>
    <w:rsid w:val="00580FDD"/>
    <w:rsid w:val="005810A0"/>
    <w:rsid w:val="0058136B"/>
    <w:rsid w:val="005817B7"/>
    <w:rsid w:val="0058186B"/>
    <w:rsid w:val="00581A1E"/>
    <w:rsid w:val="00581A4F"/>
    <w:rsid w:val="00581D09"/>
    <w:rsid w:val="00582296"/>
    <w:rsid w:val="00582447"/>
    <w:rsid w:val="00582809"/>
    <w:rsid w:val="005828A0"/>
    <w:rsid w:val="0058295A"/>
    <w:rsid w:val="005829E0"/>
    <w:rsid w:val="00582A88"/>
    <w:rsid w:val="00582ACF"/>
    <w:rsid w:val="00582DC1"/>
    <w:rsid w:val="00582FCF"/>
    <w:rsid w:val="0058300A"/>
    <w:rsid w:val="005833AF"/>
    <w:rsid w:val="00583604"/>
    <w:rsid w:val="0058363D"/>
    <w:rsid w:val="0058384E"/>
    <w:rsid w:val="00583AE0"/>
    <w:rsid w:val="00583E30"/>
    <w:rsid w:val="00584087"/>
    <w:rsid w:val="00584105"/>
    <w:rsid w:val="00584107"/>
    <w:rsid w:val="00584147"/>
    <w:rsid w:val="0058451D"/>
    <w:rsid w:val="0058456F"/>
    <w:rsid w:val="005847BE"/>
    <w:rsid w:val="005848B0"/>
    <w:rsid w:val="00584CFB"/>
    <w:rsid w:val="0058535D"/>
    <w:rsid w:val="00585689"/>
    <w:rsid w:val="00585E2B"/>
    <w:rsid w:val="00585EAE"/>
    <w:rsid w:val="00585F09"/>
    <w:rsid w:val="00585FC8"/>
    <w:rsid w:val="00586001"/>
    <w:rsid w:val="00586AB4"/>
    <w:rsid w:val="0058735D"/>
    <w:rsid w:val="005874DC"/>
    <w:rsid w:val="005877DA"/>
    <w:rsid w:val="0058798C"/>
    <w:rsid w:val="005879EF"/>
    <w:rsid w:val="00587AAB"/>
    <w:rsid w:val="00587ECE"/>
    <w:rsid w:val="00587F2C"/>
    <w:rsid w:val="005900FA"/>
    <w:rsid w:val="00590A5B"/>
    <w:rsid w:val="00590B3E"/>
    <w:rsid w:val="00590E77"/>
    <w:rsid w:val="005911D9"/>
    <w:rsid w:val="005912C4"/>
    <w:rsid w:val="005918D6"/>
    <w:rsid w:val="00591AD2"/>
    <w:rsid w:val="00591C28"/>
    <w:rsid w:val="00591D9D"/>
    <w:rsid w:val="00591F9A"/>
    <w:rsid w:val="005922E1"/>
    <w:rsid w:val="005929BA"/>
    <w:rsid w:val="00592B4B"/>
    <w:rsid w:val="00592B80"/>
    <w:rsid w:val="00592D5F"/>
    <w:rsid w:val="00593190"/>
    <w:rsid w:val="005933E9"/>
    <w:rsid w:val="00593443"/>
    <w:rsid w:val="005934A5"/>
    <w:rsid w:val="005935A4"/>
    <w:rsid w:val="00593A8B"/>
    <w:rsid w:val="0059405D"/>
    <w:rsid w:val="00594484"/>
    <w:rsid w:val="005944A9"/>
    <w:rsid w:val="0059465D"/>
    <w:rsid w:val="00594769"/>
    <w:rsid w:val="00594804"/>
    <w:rsid w:val="0059482D"/>
    <w:rsid w:val="005948C2"/>
    <w:rsid w:val="00594927"/>
    <w:rsid w:val="00594F21"/>
    <w:rsid w:val="00594FF0"/>
    <w:rsid w:val="005953B7"/>
    <w:rsid w:val="00595560"/>
    <w:rsid w:val="005959B1"/>
    <w:rsid w:val="00595ADB"/>
    <w:rsid w:val="00595AF1"/>
    <w:rsid w:val="00595DCA"/>
    <w:rsid w:val="00595EEB"/>
    <w:rsid w:val="00596241"/>
    <w:rsid w:val="00596358"/>
    <w:rsid w:val="005963CB"/>
    <w:rsid w:val="00596A31"/>
    <w:rsid w:val="00596C3B"/>
    <w:rsid w:val="00596D43"/>
    <w:rsid w:val="00596E8D"/>
    <w:rsid w:val="0059712B"/>
    <w:rsid w:val="0059757C"/>
    <w:rsid w:val="005975C4"/>
    <w:rsid w:val="0059779B"/>
    <w:rsid w:val="005978F2"/>
    <w:rsid w:val="00597C95"/>
    <w:rsid w:val="00597CA8"/>
    <w:rsid w:val="005A01C1"/>
    <w:rsid w:val="005A04A3"/>
    <w:rsid w:val="005A09D8"/>
    <w:rsid w:val="005A0CA4"/>
    <w:rsid w:val="005A12B0"/>
    <w:rsid w:val="005A13C6"/>
    <w:rsid w:val="005A1432"/>
    <w:rsid w:val="005A15DB"/>
    <w:rsid w:val="005A18A7"/>
    <w:rsid w:val="005A18B4"/>
    <w:rsid w:val="005A1945"/>
    <w:rsid w:val="005A1E23"/>
    <w:rsid w:val="005A1F55"/>
    <w:rsid w:val="005A2002"/>
    <w:rsid w:val="005A2023"/>
    <w:rsid w:val="005A209A"/>
    <w:rsid w:val="005A251E"/>
    <w:rsid w:val="005A273D"/>
    <w:rsid w:val="005A2C67"/>
    <w:rsid w:val="005A2CAB"/>
    <w:rsid w:val="005A2CC0"/>
    <w:rsid w:val="005A2DBF"/>
    <w:rsid w:val="005A3028"/>
    <w:rsid w:val="005A38DC"/>
    <w:rsid w:val="005A3AB0"/>
    <w:rsid w:val="005A49A6"/>
    <w:rsid w:val="005A4ABD"/>
    <w:rsid w:val="005A5296"/>
    <w:rsid w:val="005A55FB"/>
    <w:rsid w:val="005A56F9"/>
    <w:rsid w:val="005A5A11"/>
    <w:rsid w:val="005A5BA8"/>
    <w:rsid w:val="005A5F0E"/>
    <w:rsid w:val="005A5FEA"/>
    <w:rsid w:val="005A619D"/>
    <w:rsid w:val="005A61BC"/>
    <w:rsid w:val="005A62DC"/>
    <w:rsid w:val="005A64C5"/>
    <w:rsid w:val="005A662D"/>
    <w:rsid w:val="005A672A"/>
    <w:rsid w:val="005A67A0"/>
    <w:rsid w:val="005A7755"/>
    <w:rsid w:val="005A7811"/>
    <w:rsid w:val="005A7827"/>
    <w:rsid w:val="005A7F22"/>
    <w:rsid w:val="005B042A"/>
    <w:rsid w:val="005B0A55"/>
    <w:rsid w:val="005B0A94"/>
    <w:rsid w:val="005B0C8C"/>
    <w:rsid w:val="005B0DE5"/>
    <w:rsid w:val="005B1343"/>
    <w:rsid w:val="005B1409"/>
    <w:rsid w:val="005B150C"/>
    <w:rsid w:val="005B152D"/>
    <w:rsid w:val="005B18A8"/>
    <w:rsid w:val="005B1AF7"/>
    <w:rsid w:val="005B2273"/>
    <w:rsid w:val="005B237E"/>
    <w:rsid w:val="005B24CF"/>
    <w:rsid w:val="005B256F"/>
    <w:rsid w:val="005B25AB"/>
    <w:rsid w:val="005B2B35"/>
    <w:rsid w:val="005B2BC9"/>
    <w:rsid w:val="005B2ECA"/>
    <w:rsid w:val="005B2F8E"/>
    <w:rsid w:val="005B32C3"/>
    <w:rsid w:val="005B3445"/>
    <w:rsid w:val="005B345A"/>
    <w:rsid w:val="005B353D"/>
    <w:rsid w:val="005B354D"/>
    <w:rsid w:val="005B35D7"/>
    <w:rsid w:val="005B3799"/>
    <w:rsid w:val="005B3845"/>
    <w:rsid w:val="005B38D2"/>
    <w:rsid w:val="005B392A"/>
    <w:rsid w:val="005B3AA3"/>
    <w:rsid w:val="005B403C"/>
    <w:rsid w:val="005B4040"/>
    <w:rsid w:val="005B4108"/>
    <w:rsid w:val="005B4199"/>
    <w:rsid w:val="005B4259"/>
    <w:rsid w:val="005B45A7"/>
    <w:rsid w:val="005B497B"/>
    <w:rsid w:val="005B4D04"/>
    <w:rsid w:val="005B51B9"/>
    <w:rsid w:val="005B5406"/>
    <w:rsid w:val="005B55FD"/>
    <w:rsid w:val="005B5A80"/>
    <w:rsid w:val="005B5B35"/>
    <w:rsid w:val="005B5DBE"/>
    <w:rsid w:val="005B5F0E"/>
    <w:rsid w:val="005B6387"/>
    <w:rsid w:val="005B63F5"/>
    <w:rsid w:val="005B6592"/>
    <w:rsid w:val="005B6812"/>
    <w:rsid w:val="005B681D"/>
    <w:rsid w:val="005B6922"/>
    <w:rsid w:val="005B6F83"/>
    <w:rsid w:val="005B7134"/>
    <w:rsid w:val="005B745B"/>
    <w:rsid w:val="005B7937"/>
    <w:rsid w:val="005B7EAF"/>
    <w:rsid w:val="005C0403"/>
    <w:rsid w:val="005C040F"/>
    <w:rsid w:val="005C043D"/>
    <w:rsid w:val="005C052D"/>
    <w:rsid w:val="005C06B1"/>
    <w:rsid w:val="005C0C14"/>
    <w:rsid w:val="005C0E1E"/>
    <w:rsid w:val="005C0EA0"/>
    <w:rsid w:val="005C1330"/>
    <w:rsid w:val="005C13EE"/>
    <w:rsid w:val="005C13F0"/>
    <w:rsid w:val="005C1B3F"/>
    <w:rsid w:val="005C1E7A"/>
    <w:rsid w:val="005C2151"/>
    <w:rsid w:val="005C21E7"/>
    <w:rsid w:val="005C221A"/>
    <w:rsid w:val="005C2328"/>
    <w:rsid w:val="005C27A5"/>
    <w:rsid w:val="005C28FC"/>
    <w:rsid w:val="005C2A6F"/>
    <w:rsid w:val="005C2BCB"/>
    <w:rsid w:val="005C30DC"/>
    <w:rsid w:val="005C3114"/>
    <w:rsid w:val="005C361B"/>
    <w:rsid w:val="005C3C5C"/>
    <w:rsid w:val="005C4675"/>
    <w:rsid w:val="005C4831"/>
    <w:rsid w:val="005C486A"/>
    <w:rsid w:val="005C493A"/>
    <w:rsid w:val="005C4AAB"/>
    <w:rsid w:val="005C4CCE"/>
    <w:rsid w:val="005C4D81"/>
    <w:rsid w:val="005C4EB5"/>
    <w:rsid w:val="005C5112"/>
    <w:rsid w:val="005C5425"/>
    <w:rsid w:val="005C54E3"/>
    <w:rsid w:val="005C57D0"/>
    <w:rsid w:val="005C5CA5"/>
    <w:rsid w:val="005C5CCB"/>
    <w:rsid w:val="005C62A3"/>
    <w:rsid w:val="005C640D"/>
    <w:rsid w:val="005C6763"/>
    <w:rsid w:val="005C6966"/>
    <w:rsid w:val="005C6C89"/>
    <w:rsid w:val="005C6D30"/>
    <w:rsid w:val="005C6F5A"/>
    <w:rsid w:val="005C7079"/>
    <w:rsid w:val="005C7135"/>
    <w:rsid w:val="005C74FB"/>
    <w:rsid w:val="005C775E"/>
    <w:rsid w:val="005C7D7F"/>
    <w:rsid w:val="005D0010"/>
    <w:rsid w:val="005D00E0"/>
    <w:rsid w:val="005D0A91"/>
    <w:rsid w:val="005D0B70"/>
    <w:rsid w:val="005D0E5A"/>
    <w:rsid w:val="005D1144"/>
    <w:rsid w:val="005D1602"/>
    <w:rsid w:val="005D1C06"/>
    <w:rsid w:val="005D1F15"/>
    <w:rsid w:val="005D236D"/>
    <w:rsid w:val="005D292E"/>
    <w:rsid w:val="005D2A56"/>
    <w:rsid w:val="005D3293"/>
    <w:rsid w:val="005D3537"/>
    <w:rsid w:val="005D36B1"/>
    <w:rsid w:val="005D36E0"/>
    <w:rsid w:val="005D382E"/>
    <w:rsid w:val="005D430D"/>
    <w:rsid w:val="005D435B"/>
    <w:rsid w:val="005D4DBD"/>
    <w:rsid w:val="005D5389"/>
    <w:rsid w:val="005D55C7"/>
    <w:rsid w:val="005D5A6C"/>
    <w:rsid w:val="005D5BB7"/>
    <w:rsid w:val="005D5BCE"/>
    <w:rsid w:val="005D6524"/>
    <w:rsid w:val="005D68DE"/>
    <w:rsid w:val="005D6933"/>
    <w:rsid w:val="005D69D1"/>
    <w:rsid w:val="005D6AB3"/>
    <w:rsid w:val="005D6D0C"/>
    <w:rsid w:val="005D6D7C"/>
    <w:rsid w:val="005D6F28"/>
    <w:rsid w:val="005D7395"/>
    <w:rsid w:val="005D740F"/>
    <w:rsid w:val="005D753A"/>
    <w:rsid w:val="005E067A"/>
    <w:rsid w:val="005E06A9"/>
    <w:rsid w:val="005E099C"/>
    <w:rsid w:val="005E09A3"/>
    <w:rsid w:val="005E0A85"/>
    <w:rsid w:val="005E0A8F"/>
    <w:rsid w:val="005E0FC2"/>
    <w:rsid w:val="005E0FF7"/>
    <w:rsid w:val="005E1309"/>
    <w:rsid w:val="005E130B"/>
    <w:rsid w:val="005E1461"/>
    <w:rsid w:val="005E17A2"/>
    <w:rsid w:val="005E1860"/>
    <w:rsid w:val="005E1D5D"/>
    <w:rsid w:val="005E1F49"/>
    <w:rsid w:val="005E1FBB"/>
    <w:rsid w:val="005E1FF8"/>
    <w:rsid w:val="005E205C"/>
    <w:rsid w:val="005E229C"/>
    <w:rsid w:val="005E3047"/>
    <w:rsid w:val="005E357E"/>
    <w:rsid w:val="005E3685"/>
    <w:rsid w:val="005E372D"/>
    <w:rsid w:val="005E385F"/>
    <w:rsid w:val="005E39DB"/>
    <w:rsid w:val="005E3DD1"/>
    <w:rsid w:val="005E4302"/>
    <w:rsid w:val="005E4867"/>
    <w:rsid w:val="005E48DA"/>
    <w:rsid w:val="005E4975"/>
    <w:rsid w:val="005E4E9D"/>
    <w:rsid w:val="005E50BF"/>
    <w:rsid w:val="005E5A47"/>
    <w:rsid w:val="005E5B81"/>
    <w:rsid w:val="005E5C29"/>
    <w:rsid w:val="005E5DD5"/>
    <w:rsid w:val="005E60EF"/>
    <w:rsid w:val="005E6637"/>
    <w:rsid w:val="005E6E8B"/>
    <w:rsid w:val="005E78D2"/>
    <w:rsid w:val="005E792A"/>
    <w:rsid w:val="005E7BF6"/>
    <w:rsid w:val="005E7DE1"/>
    <w:rsid w:val="005E7F7A"/>
    <w:rsid w:val="005F018A"/>
    <w:rsid w:val="005F01C4"/>
    <w:rsid w:val="005F092B"/>
    <w:rsid w:val="005F0BCF"/>
    <w:rsid w:val="005F1026"/>
    <w:rsid w:val="005F1056"/>
    <w:rsid w:val="005F10E0"/>
    <w:rsid w:val="005F173A"/>
    <w:rsid w:val="005F1FC7"/>
    <w:rsid w:val="005F1FCD"/>
    <w:rsid w:val="005F20A4"/>
    <w:rsid w:val="005F228B"/>
    <w:rsid w:val="005F2593"/>
    <w:rsid w:val="005F26C7"/>
    <w:rsid w:val="005F286C"/>
    <w:rsid w:val="005F2CB1"/>
    <w:rsid w:val="005F2E03"/>
    <w:rsid w:val="005F3025"/>
    <w:rsid w:val="005F31FD"/>
    <w:rsid w:val="005F321F"/>
    <w:rsid w:val="005F33F2"/>
    <w:rsid w:val="005F34BB"/>
    <w:rsid w:val="005F35CE"/>
    <w:rsid w:val="005F377C"/>
    <w:rsid w:val="005F38E4"/>
    <w:rsid w:val="005F3AC0"/>
    <w:rsid w:val="005F3D16"/>
    <w:rsid w:val="005F3E28"/>
    <w:rsid w:val="005F4217"/>
    <w:rsid w:val="005F43EC"/>
    <w:rsid w:val="005F4446"/>
    <w:rsid w:val="005F47CC"/>
    <w:rsid w:val="005F4A6B"/>
    <w:rsid w:val="005F4C3F"/>
    <w:rsid w:val="005F53E9"/>
    <w:rsid w:val="005F5401"/>
    <w:rsid w:val="005F5523"/>
    <w:rsid w:val="005F568F"/>
    <w:rsid w:val="005F5B53"/>
    <w:rsid w:val="005F5CBD"/>
    <w:rsid w:val="005F5E2F"/>
    <w:rsid w:val="005F5E8D"/>
    <w:rsid w:val="005F611B"/>
    <w:rsid w:val="005F6154"/>
    <w:rsid w:val="005F6155"/>
    <w:rsid w:val="005F618C"/>
    <w:rsid w:val="005F62BD"/>
    <w:rsid w:val="005F6B34"/>
    <w:rsid w:val="005F6F6F"/>
    <w:rsid w:val="005F70BD"/>
    <w:rsid w:val="005F7109"/>
    <w:rsid w:val="005F7367"/>
    <w:rsid w:val="005F741A"/>
    <w:rsid w:val="005F746C"/>
    <w:rsid w:val="005F77B1"/>
    <w:rsid w:val="005F7CA2"/>
    <w:rsid w:val="0060001F"/>
    <w:rsid w:val="00600063"/>
    <w:rsid w:val="006000D9"/>
    <w:rsid w:val="00600231"/>
    <w:rsid w:val="0060041B"/>
    <w:rsid w:val="006004E2"/>
    <w:rsid w:val="006004FC"/>
    <w:rsid w:val="006005A7"/>
    <w:rsid w:val="006008BF"/>
    <w:rsid w:val="00600FAA"/>
    <w:rsid w:val="00601240"/>
    <w:rsid w:val="00601A18"/>
    <w:rsid w:val="00601A5D"/>
    <w:rsid w:val="00601E83"/>
    <w:rsid w:val="00601F53"/>
    <w:rsid w:val="00601F94"/>
    <w:rsid w:val="006025EE"/>
    <w:rsid w:val="0060283C"/>
    <w:rsid w:val="00602924"/>
    <w:rsid w:val="00603346"/>
    <w:rsid w:val="006034DC"/>
    <w:rsid w:val="00603692"/>
    <w:rsid w:val="006039B1"/>
    <w:rsid w:val="00604353"/>
    <w:rsid w:val="00604C5F"/>
    <w:rsid w:val="00604F14"/>
    <w:rsid w:val="00605C6B"/>
    <w:rsid w:val="00605EEE"/>
    <w:rsid w:val="0060643D"/>
    <w:rsid w:val="00606AB4"/>
    <w:rsid w:val="00606E05"/>
    <w:rsid w:val="00607312"/>
    <w:rsid w:val="0060769F"/>
    <w:rsid w:val="00607F39"/>
    <w:rsid w:val="00610354"/>
    <w:rsid w:val="00610472"/>
    <w:rsid w:val="00610BFB"/>
    <w:rsid w:val="006111FC"/>
    <w:rsid w:val="0061196D"/>
    <w:rsid w:val="00611A0A"/>
    <w:rsid w:val="00611B83"/>
    <w:rsid w:val="00611D98"/>
    <w:rsid w:val="00611E41"/>
    <w:rsid w:val="006120A9"/>
    <w:rsid w:val="006121FA"/>
    <w:rsid w:val="0061236D"/>
    <w:rsid w:val="0061263A"/>
    <w:rsid w:val="0061278B"/>
    <w:rsid w:val="00612816"/>
    <w:rsid w:val="00612A59"/>
    <w:rsid w:val="00612A84"/>
    <w:rsid w:val="00612A85"/>
    <w:rsid w:val="00612BA0"/>
    <w:rsid w:val="00612F6F"/>
    <w:rsid w:val="006130F1"/>
    <w:rsid w:val="00613257"/>
    <w:rsid w:val="00613655"/>
    <w:rsid w:val="00613DCC"/>
    <w:rsid w:val="00613E21"/>
    <w:rsid w:val="00613F32"/>
    <w:rsid w:val="006140D9"/>
    <w:rsid w:val="006141DF"/>
    <w:rsid w:val="006142B3"/>
    <w:rsid w:val="006146EB"/>
    <w:rsid w:val="00614AEA"/>
    <w:rsid w:val="00614F2E"/>
    <w:rsid w:val="00614FDA"/>
    <w:rsid w:val="0061529F"/>
    <w:rsid w:val="006152FD"/>
    <w:rsid w:val="00615598"/>
    <w:rsid w:val="00615702"/>
    <w:rsid w:val="00615840"/>
    <w:rsid w:val="00615B28"/>
    <w:rsid w:val="0061600A"/>
    <w:rsid w:val="00616284"/>
    <w:rsid w:val="006170F9"/>
    <w:rsid w:val="00617114"/>
    <w:rsid w:val="0061737C"/>
    <w:rsid w:val="006173CF"/>
    <w:rsid w:val="00617855"/>
    <w:rsid w:val="0061785C"/>
    <w:rsid w:val="00617A15"/>
    <w:rsid w:val="00617CA7"/>
    <w:rsid w:val="00620602"/>
    <w:rsid w:val="006207A3"/>
    <w:rsid w:val="00620A71"/>
    <w:rsid w:val="00620AAB"/>
    <w:rsid w:val="00620D80"/>
    <w:rsid w:val="0062156F"/>
    <w:rsid w:val="00621957"/>
    <w:rsid w:val="00621AE6"/>
    <w:rsid w:val="00621E6A"/>
    <w:rsid w:val="0062212C"/>
    <w:rsid w:val="006224C7"/>
    <w:rsid w:val="00622823"/>
    <w:rsid w:val="00622976"/>
    <w:rsid w:val="00622978"/>
    <w:rsid w:val="00622D90"/>
    <w:rsid w:val="00622FDE"/>
    <w:rsid w:val="00623260"/>
    <w:rsid w:val="00623404"/>
    <w:rsid w:val="006234A6"/>
    <w:rsid w:val="00623518"/>
    <w:rsid w:val="0062369F"/>
    <w:rsid w:val="0062398D"/>
    <w:rsid w:val="00623B6A"/>
    <w:rsid w:val="00623DF3"/>
    <w:rsid w:val="00623E13"/>
    <w:rsid w:val="00623E8E"/>
    <w:rsid w:val="00624244"/>
    <w:rsid w:val="006243B9"/>
    <w:rsid w:val="0062441C"/>
    <w:rsid w:val="00625069"/>
    <w:rsid w:val="006250F1"/>
    <w:rsid w:val="00625173"/>
    <w:rsid w:val="00625240"/>
    <w:rsid w:val="0062528C"/>
    <w:rsid w:val="00625670"/>
    <w:rsid w:val="00625966"/>
    <w:rsid w:val="006259FD"/>
    <w:rsid w:val="00625F2D"/>
    <w:rsid w:val="00626338"/>
    <w:rsid w:val="00626511"/>
    <w:rsid w:val="006267BC"/>
    <w:rsid w:val="006268D8"/>
    <w:rsid w:val="00626A89"/>
    <w:rsid w:val="00626C37"/>
    <w:rsid w:val="00626C6A"/>
    <w:rsid w:val="00626FCF"/>
    <w:rsid w:val="00627894"/>
    <w:rsid w:val="00627F2B"/>
    <w:rsid w:val="00630001"/>
    <w:rsid w:val="00630304"/>
    <w:rsid w:val="0063086F"/>
    <w:rsid w:val="0063087F"/>
    <w:rsid w:val="00630DE9"/>
    <w:rsid w:val="00630E35"/>
    <w:rsid w:val="006311B3"/>
    <w:rsid w:val="00631A58"/>
    <w:rsid w:val="00631CAA"/>
    <w:rsid w:val="00632080"/>
    <w:rsid w:val="00632245"/>
    <w:rsid w:val="006324DB"/>
    <w:rsid w:val="00632753"/>
    <w:rsid w:val="0063284C"/>
    <w:rsid w:val="00632B2B"/>
    <w:rsid w:val="00632D23"/>
    <w:rsid w:val="0063328B"/>
    <w:rsid w:val="0063354B"/>
    <w:rsid w:val="00633602"/>
    <w:rsid w:val="006339A2"/>
    <w:rsid w:val="006339D1"/>
    <w:rsid w:val="00633CD4"/>
    <w:rsid w:val="00633DCF"/>
    <w:rsid w:val="00633EC6"/>
    <w:rsid w:val="0063416C"/>
    <w:rsid w:val="006345F0"/>
    <w:rsid w:val="006345FC"/>
    <w:rsid w:val="00634775"/>
    <w:rsid w:val="0063498C"/>
    <w:rsid w:val="00634B63"/>
    <w:rsid w:val="00634EF6"/>
    <w:rsid w:val="0063531A"/>
    <w:rsid w:val="00635422"/>
    <w:rsid w:val="006357A0"/>
    <w:rsid w:val="00635875"/>
    <w:rsid w:val="0063596A"/>
    <w:rsid w:val="00635982"/>
    <w:rsid w:val="00635A86"/>
    <w:rsid w:val="00635EE5"/>
    <w:rsid w:val="00636294"/>
    <w:rsid w:val="00636398"/>
    <w:rsid w:val="006368D3"/>
    <w:rsid w:val="00636A95"/>
    <w:rsid w:val="00636EE2"/>
    <w:rsid w:val="0063748C"/>
    <w:rsid w:val="006374F1"/>
    <w:rsid w:val="00637707"/>
    <w:rsid w:val="0063778D"/>
    <w:rsid w:val="006377B3"/>
    <w:rsid w:val="006377EC"/>
    <w:rsid w:val="00637C74"/>
    <w:rsid w:val="00637F02"/>
    <w:rsid w:val="00640435"/>
    <w:rsid w:val="00640507"/>
    <w:rsid w:val="006406F7"/>
    <w:rsid w:val="006409F0"/>
    <w:rsid w:val="00640C17"/>
    <w:rsid w:val="00640D52"/>
    <w:rsid w:val="00641100"/>
    <w:rsid w:val="0064127B"/>
    <w:rsid w:val="006414CC"/>
    <w:rsid w:val="0064151F"/>
    <w:rsid w:val="00641533"/>
    <w:rsid w:val="006415A5"/>
    <w:rsid w:val="0064190C"/>
    <w:rsid w:val="00641DA5"/>
    <w:rsid w:val="00641E44"/>
    <w:rsid w:val="0064208D"/>
    <w:rsid w:val="006423CF"/>
    <w:rsid w:val="0064269B"/>
    <w:rsid w:val="00642A8D"/>
    <w:rsid w:val="00642BBB"/>
    <w:rsid w:val="00642DB8"/>
    <w:rsid w:val="00642DDE"/>
    <w:rsid w:val="00642DE9"/>
    <w:rsid w:val="00642F2B"/>
    <w:rsid w:val="00643391"/>
    <w:rsid w:val="00643475"/>
    <w:rsid w:val="006436AA"/>
    <w:rsid w:val="006437BA"/>
    <w:rsid w:val="00643870"/>
    <w:rsid w:val="0064396A"/>
    <w:rsid w:val="00643CB7"/>
    <w:rsid w:val="00643D17"/>
    <w:rsid w:val="00643D91"/>
    <w:rsid w:val="006441AA"/>
    <w:rsid w:val="006448B0"/>
    <w:rsid w:val="006449F7"/>
    <w:rsid w:val="00644B15"/>
    <w:rsid w:val="00644B63"/>
    <w:rsid w:val="00644EC8"/>
    <w:rsid w:val="00645179"/>
    <w:rsid w:val="0064530C"/>
    <w:rsid w:val="00645767"/>
    <w:rsid w:val="00645BCD"/>
    <w:rsid w:val="006461F9"/>
    <w:rsid w:val="0064624E"/>
    <w:rsid w:val="00646612"/>
    <w:rsid w:val="006466E4"/>
    <w:rsid w:val="00647134"/>
    <w:rsid w:val="00647188"/>
    <w:rsid w:val="006479C2"/>
    <w:rsid w:val="00647CE7"/>
    <w:rsid w:val="00650009"/>
    <w:rsid w:val="00650088"/>
    <w:rsid w:val="0065048E"/>
    <w:rsid w:val="00650995"/>
    <w:rsid w:val="00650AB9"/>
    <w:rsid w:val="00650B35"/>
    <w:rsid w:val="00651215"/>
    <w:rsid w:val="0065176F"/>
    <w:rsid w:val="00651B90"/>
    <w:rsid w:val="00651F1A"/>
    <w:rsid w:val="0065216C"/>
    <w:rsid w:val="0065232C"/>
    <w:rsid w:val="006524F0"/>
    <w:rsid w:val="006525BB"/>
    <w:rsid w:val="006525F0"/>
    <w:rsid w:val="00652698"/>
    <w:rsid w:val="00652A34"/>
    <w:rsid w:val="00652C61"/>
    <w:rsid w:val="00652C87"/>
    <w:rsid w:val="006530FF"/>
    <w:rsid w:val="00653102"/>
    <w:rsid w:val="006533F6"/>
    <w:rsid w:val="00653594"/>
    <w:rsid w:val="00653908"/>
    <w:rsid w:val="00653AC6"/>
    <w:rsid w:val="00653C8C"/>
    <w:rsid w:val="00653D29"/>
    <w:rsid w:val="00654184"/>
    <w:rsid w:val="0065429B"/>
    <w:rsid w:val="006543AB"/>
    <w:rsid w:val="006545AC"/>
    <w:rsid w:val="00654C9A"/>
    <w:rsid w:val="006552E7"/>
    <w:rsid w:val="00655733"/>
    <w:rsid w:val="006557FA"/>
    <w:rsid w:val="0065584C"/>
    <w:rsid w:val="00655A92"/>
    <w:rsid w:val="00655ACD"/>
    <w:rsid w:val="00656200"/>
    <w:rsid w:val="006566C5"/>
    <w:rsid w:val="006568ED"/>
    <w:rsid w:val="00656A3C"/>
    <w:rsid w:val="00656A92"/>
    <w:rsid w:val="00656B08"/>
    <w:rsid w:val="00656C81"/>
    <w:rsid w:val="00656DC0"/>
    <w:rsid w:val="00656DDE"/>
    <w:rsid w:val="0065721E"/>
    <w:rsid w:val="00657697"/>
    <w:rsid w:val="00657739"/>
    <w:rsid w:val="00657922"/>
    <w:rsid w:val="00657AA7"/>
    <w:rsid w:val="00657B3E"/>
    <w:rsid w:val="0066011D"/>
    <w:rsid w:val="00660649"/>
    <w:rsid w:val="00660780"/>
    <w:rsid w:val="006607C0"/>
    <w:rsid w:val="006608C0"/>
    <w:rsid w:val="00660E30"/>
    <w:rsid w:val="00661022"/>
    <w:rsid w:val="00661090"/>
    <w:rsid w:val="00661304"/>
    <w:rsid w:val="006613A6"/>
    <w:rsid w:val="00661438"/>
    <w:rsid w:val="00661619"/>
    <w:rsid w:val="00661657"/>
    <w:rsid w:val="00661664"/>
    <w:rsid w:val="00661981"/>
    <w:rsid w:val="00662284"/>
    <w:rsid w:val="0066249E"/>
    <w:rsid w:val="00662706"/>
    <w:rsid w:val="006627A2"/>
    <w:rsid w:val="006629DB"/>
    <w:rsid w:val="00662A33"/>
    <w:rsid w:val="00662A57"/>
    <w:rsid w:val="00662C9B"/>
    <w:rsid w:val="00662D43"/>
    <w:rsid w:val="00662F48"/>
    <w:rsid w:val="00663019"/>
    <w:rsid w:val="006630E4"/>
    <w:rsid w:val="00663317"/>
    <w:rsid w:val="006634E6"/>
    <w:rsid w:val="00663708"/>
    <w:rsid w:val="006639B8"/>
    <w:rsid w:val="00663E2E"/>
    <w:rsid w:val="00663F29"/>
    <w:rsid w:val="00664658"/>
    <w:rsid w:val="006646E8"/>
    <w:rsid w:val="0066498A"/>
    <w:rsid w:val="00664A03"/>
    <w:rsid w:val="00665212"/>
    <w:rsid w:val="0066526D"/>
    <w:rsid w:val="0066531C"/>
    <w:rsid w:val="006654CB"/>
    <w:rsid w:val="006655EE"/>
    <w:rsid w:val="006658A0"/>
    <w:rsid w:val="00665B44"/>
    <w:rsid w:val="00665CA9"/>
    <w:rsid w:val="00665EEB"/>
    <w:rsid w:val="00666180"/>
    <w:rsid w:val="0066630F"/>
    <w:rsid w:val="00666321"/>
    <w:rsid w:val="00666621"/>
    <w:rsid w:val="00666737"/>
    <w:rsid w:val="00666772"/>
    <w:rsid w:val="0066686D"/>
    <w:rsid w:val="006669B0"/>
    <w:rsid w:val="00666A34"/>
    <w:rsid w:val="00666B8D"/>
    <w:rsid w:val="00666FFF"/>
    <w:rsid w:val="00667114"/>
    <w:rsid w:val="00667258"/>
    <w:rsid w:val="006674A2"/>
    <w:rsid w:val="00667763"/>
    <w:rsid w:val="00667E0E"/>
    <w:rsid w:val="00667EE7"/>
    <w:rsid w:val="0067061A"/>
    <w:rsid w:val="006708FD"/>
    <w:rsid w:val="00670922"/>
    <w:rsid w:val="00670AF0"/>
    <w:rsid w:val="00670BE1"/>
    <w:rsid w:val="006710D8"/>
    <w:rsid w:val="00671558"/>
    <w:rsid w:val="006716B1"/>
    <w:rsid w:val="00671D50"/>
    <w:rsid w:val="00671E83"/>
    <w:rsid w:val="00671F1A"/>
    <w:rsid w:val="0067218F"/>
    <w:rsid w:val="006725E8"/>
    <w:rsid w:val="00672792"/>
    <w:rsid w:val="00672DA1"/>
    <w:rsid w:val="00672FA4"/>
    <w:rsid w:val="006731AD"/>
    <w:rsid w:val="00673457"/>
    <w:rsid w:val="00673638"/>
    <w:rsid w:val="00673696"/>
    <w:rsid w:val="00673874"/>
    <w:rsid w:val="00673B7B"/>
    <w:rsid w:val="00673CB1"/>
    <w:rsid w:val="00673F93"/>
    <w:rsid w:val="00673FA5"/>
    <w:rsid w:val="00673FC3"/>
    <w:rsid w:val="00673FD0"/>
    <w:rsid w:val="006741F2"/>
    <w:rsid w:val="00674B01"/>
    <w:rsid w:val="00674C06"/>
    <w:rsid w:val="00674CC3"/>
    <w:rsid w:val="00674CE6"/>
    <w:rsid w:val="00674CFD"/>
    <w:rsid w:val="00674D90"/>
    <w:rsid w:val="00674E29"/>
    <w:rsid w:val="00675AE9"/>
    <w:rsid w:val="00675C72"/>
    <w:rsid w:val="00675E46"/>
    <w:rsid w:val="00675EDB"/>
    <w:rsid w:val="006762C3"/>
    <w:rsid w:val="006768BD"/>
    <w:rsid w:val="0067692B"/>
    <w:rsid w:val="00676E9E"/>
    <w:rsid w:val="00677062"/>
    <w:rsid w:val="00677124"/>
    <w:rsid w:val="006771F9"/>
    <w:rsid w:val="006776D7"/>
    <w:rsid w:val="006778E5"/>
    <w:rsid w:val="00677C82"/>
    <w:rsid w:val="00677D05"/>
    <w:rsid w:val="00677E31"/>
    <w:rsid w:val="006803CA"/>
    <w:rsid w:val="006807D4"/>
    <w:rsid w:val="00681003"/>
    <w:rsid w:val="0068104A"/>
    <w:rsid w:val="006811B9"/>
    <w:rsid w:val="006817C9"/>
    <w:rsid w:val="006817DD"/>
    <w:rsid w:val="00681864"/>
    <w:rsid w:val="006819C7"/>
    <w:rsid w:val="00681C8F"/>
    <w:rsid w:val="0068209D"/>
    <w:rsid w:val="0068229F"/>
    <w:rsid w:val="00682351"/>
    <w:rsid w:val="00682513"/>
    <w:rsid w:val="00682632"/>
    <w:rsid w:val="006826FD"/>
    <w:rsid w:val="0068287F"/>
    <w:rsid w:val="006828EA"/>
    <w:rsid w:val="00682BC1"/>
    <w:rsid w:val="00682C43"/>
    <w:rsid w:val="00682E1B"/>
    <w:rsid w:val="00683037"/>
    <w:rsid w:val="0068322F"/>
    <w:rsid w:val="00683238"/>
    <w:rsid w:val="0068326E"/>
    <w:rsid w:val="00683406"/>
    <w:rsid w:val="00683838"/>
    <w:rsid w:val="00683CEC"/>
    <w:rsid w:val="00683E04"/>
    <w:rsid w:val="00683E53"/>
    <w:rsid w:val="00683EB1"/>
    <w:rsid w:val="00683ECE"/>
    <w:rsid w:val="00683F5F"/>
    <w:rsid w:val="00684195"/>
    <w:rsid w:val="006843FF"/>
    <w:rsid w:val="00684757"/>
    <w:rsid w:val="00684C7E"/>
    <w:rsid w:val="00684CB0"/>
    <w:rsid w:val="006850B9"/>
    <w:rsid w:val="00685581"/>
    <w:rsid w:val="0068559F"/>
    <w:rsid w:val="006859E2"/>
    <w:rsid w:val="00685A6F"/>
    <w:rsid w:val="00685CC0"/>
    <w:rsid w:val="00685D19"/>
    <w:rsid w:val="00686238"/>
    <w:rsid w:val="0068653B"/>
    <w:rsid w:val="006868C1"/>
    <w:rsid w:val="0068712D"/>
    <w:rsid w:val="0068733D"/>
    <w:rsid w:val="006877BD"/>
    <w:rsid w:val="0069001F"/>
    <w:rsid w:val="00690329"/>
    <w:rsid w:val="0069047E"/>
    <w:rsid w:val="00690750"/>
    <w:rsid w:val="00690B94"/>
    <w:rsid w:val="00690C6D"/>
    <w:rsid w:val="00690DBE"/>
    <w:rsid w:val="00691191"/>
    <w:rsid w:val="00691F75"/>
    <w:rsid w:val="006922CF"/>
    <w:rsid w:val="006923AE"/>
    <w:rsid w:val="00692426"/>
    <w:rsid w:val="0069253F"/>
    <w:rsid w:val="00692578"/>
    <w:rsid w:val="00692B13"/>
    <w:rsid w:val="00692DB3"/>
    <w:rsid w:val="00692E48"/>
    <w:rsid w:val="00693439"/>
    <w:rsid w:val="006934BA"/>
    <w:rsid w:val="00693548"/>
    <w:rsid w:val="0069375C"/>
    <w:rsid w:val="00693A11"/>
    <w:rsid w:val="00693D6C"/>
    <w:rsid w:val="00693F0F"/>
    <w:rsid w:val="006946E3"/>
    <w:rsid w:val="00694C54"/>
    <w:rsid w:val="00694D65"/>
    <w:rsid w:val="00694D9F"/>
    <w:rsid w:val="00694DA8"/>
    <w:rsid w:val="00694F94"/>
    <w:rsid w:val="0069547A"/>
    <w:rsid w:val="006954A8"/>
    <w:rsid w:val="0069564C"/>
    <w:rsid w:val="006959AA"/>
    <w:rsid w:val="00695A2B"/>
    <w:rsid w:val="00695A94"/>
    <w:rsid w:val="00695C80"/>
    <w:rsid w:val="00695D38"/>
    <w:rsid w:val="00695D3F"/>
    <w:rsid w:val="00695E9A"/>
    <w:rsid w:val="00695FC2"/>
    <w:rsid w:val="006963AF"/>
    <w:rsid w:val="00696667"/>
    <w:rsid w:val="00696774"/>
    <w:rsid w:val="00696949"/>
    <w:rsid w:val="00696FFF"/>
    <w:rsid w:val="00697052"/>
    <w:rsid w:val="00697176"/>
    <w:rsid w:val="006974C0"/>
    <w:rsid w:val="00697526"/>
    <w:rsid w:val="00697D8E"/>
    <w:rsid w:val="00697EAE"/>
    <w:rsid w:val="006A061E"/>
    <w:rsid w:val="006A0DCE"/>
    <w:rsid w:val="006A0E67"/>
    <w:rsid w:val="006A10E8"/>
    <w:rsid w:val="006A1B7B"/>
    <w:rsid w:val="006A1CD6"/>
    <w:rsid w:val="006A2163"/>
    <w:rsid w:val="006A257B"/>
    <w:rsid w:val="006A2B4E"/>
    <w:rsid w:val="006A2C24"/>
    <w:rsid w:val="006A337A"/>
    <w:rsid w:val="006A3384"/>
    <w:rsid w:val="006A3428"/>
    <w:rsid w:val="006A3685"/>
    <w:rsid w:val="006A3816"/>
    <w:rsid w:val="006A3C00"/>
    <w:rsid w:val="006A3DA3"/>
    <w:rsid w:val="006A4008"/>
    <w:rsid w:val="006A46FB"/>
    <w:rsid w:val="006A4782"/>
    <w:rsid w:val="006A4FD2"/>
    <w:rsid w:val="006A530C"/>
    <w:rsid w:val="006A552F"/>
    <w:rsid w:val="006A55D5"/>
    <w:rsid w:val="006A5802"/>
    <w:rsid w:val="006A5D8F"/>
    <w:rsid w:val="006A5DAA"/>
    <w:rsid w:val="006A5E28"/>
    <w:rsid w:val="006A6085"/>
    <w:rsid w:val="006A6268"/>
    <w:rsid w:val="006A64F0"/>
    <w:rsid w:val="006A6795"/>
    <w:rsid w:val="006A697B"/>
    <w:rsid w:val="006A69D8"/>
    <w:rsid w:val="006A6CBA"/>
    <w:rsid w:val="006A6D25"/>
    <w:rsid w:val="006A6D7B"/>
    <w:rsid w:val="006A714B"/>
    <w:rsid w:val="006A7664"/>
    <w:rsid w:val="006A76E0"/>
    <w:rsid w:val="006A76FA"/>
    <w:rsid w:val="006A7721"/>
    <w:rsid w:val="006A7AFF"/>
    <w:rsid w:val="006A7BBD"/>
    <w:rsid w:val="006B05A1"/>
    <w:rsid w:val="006B06FB"/>
    <w:rsid w:val="006B07E5"/>
    <w:rsid w:val="006B0AAA"/>
    <w:rsid w:val="006B1328"/>
    <w:rsid w:val="006B1634"/>
    <w:rsid w:val="006B1816"/>
    <w:rsid w:val="006B1C8A"/>
    <w:rsid w:val="006B1E08"/>
    <w:rsid w:val="006B1E72"/>
    <w:rsid w:val="006B2099"/>
    <w:rsid w:val="006B2204"/>
    <w:rsid w:val="006B24CC"/>
    <w:rsid w:val="006B251F"/>
    <w:rsid w:val="006B25A9"/>
    <w:rsid w:val="006B29BE"/>
    <w:rsid w:val="006B2D5E"/>
    <w:rsid w:val="006B2EB9"/>
    <w:rsid w:val="006B3245"/>
    <w:rsid w:val="006B32C8"/>
    <w:rsid w:val="006B3596"/>
    <w:rsid w:val="006B3670"/>
    <w:rsid w:val="006B3786"/>
    <w:rsid w:val="006B3872"/>
    <w:rsid w:val="006B3965"/>
    <w:rsid w:val="006B39FF"/>
    <w:rsid w:val="006B3AD2"/>
    <w:rsid w:val="006B3F10"/>
    <w:rsid w:val="006B4087"/>
    <w:rsid w:val="006B4565"/>
    <w:rsid w:val="006B4667"/>
    <w:rsid w:val="006B49A8"/>
    <w:rsid w:val="006B4B15"/>
    <w:rsid w:val="006B4BEB"/>
    <w:rsid w:val="006B4EB1"/>
    <w:rsid w:val="006B50CF"/>
    <w:rsid w:val="006B5A5D"/>
    <w:rsid w:val="006B5ED5"/>
    <w:rsid w:val="006B6925"/>
    <w:rsid w:val="006B6C8A"/>
    <w:rsid w:val="006B7058"/>
    <w:rsid w:val="006B76E6"/>
    <w:rsid w:val="006B7A67"/>
    <w:rsid w:val="006B7AE1"/>
    <w:rsid w:val="006C0248"/>
    <w:rsid w:val="006C0294"/>
    <w:rsid w:val="006C0389"/>
    <w:rsid w:val="006C03B8"/>
    <w:rsid w:val="006C06A8"/>
    <w:rsid w:val="006C06F5"/>
    <w:rsid w:val="006C075B"/>
    <w:rsid w:val="006C0BB0"/>
    <w:rsid w:val="006C0BFE"/>
    <w:rsid w:val="006C17B5"/>
    <w:rsid w:val="006C19A0"/>
    <w:rsid w:val="006C1D6A"/>
    <w:rsid w:val="006C1FFF"/>
    <w:rsid w:val="006C2552"/>
    <w:rsid w:val="006C2884"/>
    <w:rsid w:val="006C2A0E"/>
    <w:rsid w:val="006C2B43"/>
    <w:rsid w:val="006C2DAB"/>
    <w:rsid w:val="006C326E"/>
    <w:rsid w:val="006C39C7"/>
    <w:rsid w:val="006C3D0A"/>
    <w:rsid w:val="006C43E6"/>
    <w:rsid w:val="006C4B24"/>
    <w:rsid w:val="006C54F5"/>
    <w:rsid w:val="006C573D"/>
    <w:rsid w:val="006C5798"/>
    <w:rsid w:val="006C57C0"/>
    <w:rsid w:val="006C5859"/>
    <w:rsid w:val="006C5A27"/>
    <w:rsid w:val="006C5EC9"/>
    <w:rsid w:val="006C6017"/>
    <w:rsid w:val="006C6059"/>
    <w:rsid w:val="006C6529"/>
    <w:rsid w:val="006C66DD"/>
    <w:rsid w:val="006C6AA4"/>
    <w:rsid w:val="006C6E0F"/>
    <w:rsid w:val="006C6EA4"/>
    <w:rsid w:val="006C7522"/>
    <w:rsid w:val="006C75A5"/>
    <w:rsid w:val="006C75A8"/>
    <w:rsid w:val="006C7963"/>
    <w:rsid w:val="006C7E11"/>
    <w:rsid w:val="006D02C7"/>
    <w:rsid w:val="006D0828"/>
    <w:rsid w:val="006D082D"/>
    <w:rsid w:val="006D0C34"/>
    <w:rsid w:val="006D0C6D"/>
    <w:rsid w:val="006D0F44"/>
    <w:rsid w:val="006D0F56"/>
    <w:rsid w:val="006D12A3"/>
    <w:rsid w:val="006D149E"/>
    <w:rsid w:val="006D1535"/>
    <w:rsid w:val="006D1959"/>
    <w:rsid w:val="006D19C2"/>
    <w:rsid w:val="006D1A64"/>
    <w:rsid w:val="006D1A7D"/>
    <w:rsid w:val="006D1BB4"/>
    <w:rsid w:val="006D2233"/>
    <w:rsid w:val="006D23FC"/>
    <w:rsid w:val="006D2439"/>
    <w:rsid w:val="006D2A9F"/>
    <w:rsid w:val="006D2BCD"/>
    <w:rsid w:val="006D2C58"/>
    <w:rsid w:val="006D2E62"/>
    <w:rsid w:val="006D2EA4"/>
    <w:rsid w:val="006D3777"/>
    <w:rsid w:val="006D38BE"/>
    <w:rsid w:val="006D3C5C"/>
    <w:rsid w:val="006D3D88"/>
    <w:rsid w:val="006D3EF1"/>
    <w:rsid w:val="006D438D"/>
    <w:rsid w:val="006D45B7"/>
    <w:rsid w:val="006D46EE"/>
    <w:rsid w:val="006D4981"/>
    <w:rsid w:val="006D49CB"/>
    <w:rsid w:val="006D4A7C"/>
    <w:rsid w:val="006D4EC6"/>
    <w:rsid w:val="006D5511"/>
    <w:rsid w:val="006D57C4"/>
    <w:rsid w:val="006D5A33"/>
    <w:rsid w:val="006D5E22"/>
    <w:rsid w:val="006D5EAF"/>
    <w:rsid w:val="006D5F15"/>
    <w:rsid w:val="006D60C2"/>
    <w:rsid w:val="006D6108"/>
    <w:rsid w:val="006D62E5"/>
    <w:rsid w:val="006D6623"/>
    <w:rsid w:val="006D664B"/>
    <w:rsid w:val="006D681D"/>
    <w:rsid w:val="006D6959"/>
    <w:rsid w:val="006D6F08"/>
    <w:rsid w:val="006D7068"/>
    <w:rsid w:val="006D7393"/>
    <w:rsid w:val="006D77AE"/>
    <w:rsid w:val="006D7AEC"/>
    <w:rsid w:val="006D7CA5"/>
    <w:rsid w:val="006D7DA0"/>
    <w:rsid w:val="006D7DC1"/>
    <w:rsid w:val="006E05F4"/>
    <w:rsid w:val="006E062C"/>
    <w:rsid w:val="006E0E14"/>
    <w:rsid w:val="006E0F33"/>
    <w:rsid w:val="006E139D"/>
    <w:rsid w:val="006E1432"/>
    <w:rsid w:val="006E15D3"/>
    <w:rsid w:val="006E1C82"/>
    <w:rsid w:val="006E2129"/>
    <w:rsid w:val="006E22ED"/>
    <w:rsid w:val="006E28B7"/>
    <w:rsid w:val="006E2A9B"/>
    <w:rsid w:val="006E2C8A"/>
    <w:rsid w:val="006E2CF1"/>
    <w:rsid w:val="006E330D"/>
    <w:rsid w:val="006E3310"/>
    <w:rsid w:val="006E36E5"/>
    <w:rsid w:val="006E3B6C"/>
    <w:rsid w:val="006E3C9C"/>
    <w:rsid w:val="006E401F"/>
    <w:rsid w:val="006E4031"/>
    <w:rsid w:val="006E4059"/>
    <w:rsid w:val="006E416B"/>
    <w:rsid w:val="006E4B30"/>
    <w:rsid w:val="006E4BE4"/>
    <w:rsid w:val="006E4DC2"/>
    <w:rsid w:val="006E4E39"/>
    <w:rsid w:val="006E4FC3"/>
    <w:rsid w:val="006E50C6"/>
    <w:rsid w:val="006E52BC"/>
    <w:rsid w:val="006E5321"/>
    <w:rsid w:val="006E565E"/>
    <w:rsid w:val="006E5DD9"/>
    <w:rsid w:val="006E5ECE"/>
    <w:rsid w:val="006E6035"/>
    <w:rsid w:val="006E673D"/>
    <w:rsid w:val="006E734D"/>
    <w:rsid w:val="006E7745"/>
    <w:rsid w:val="006E79E8"/>
    <w:rsid w:val="006E7CA0"/>
    <w:rsid w:val="006E7D3B"/>
    <w:rsid w:val="006F0191"/>
    <w:rsid w:val="006F0198"/>
    <w:rsid w:val="006F039C"/>
    <w:rsid w:val="006F039D"/>
    <w:rsid w:val="006F040D"/>
    <w:rsid w:val="006F05F3"/>
    <w:rsid w:val="006F0698"/>
    <w:rsid w:val="006F0B05"/>
    <w:rsid w:val="006F0F6E"/>
    <w:rsid w:val="006F0F7F"/>
    <w:rsid w:val="006F1592"/>
    <w:rsid w:val="006F1B70"/>
    <w:rsid w:val="006F1B95"/>
    <w:rsid w:val="006F21F8"/>
    <w:rsid w:val="006F2463"/>
    <w:rsid w:val="006F2522"/>
    <w:rsid w:val="006F3408"/>
    <w:rsid w:val="006F341D"/>
    <w:rsid w:val="006F366F"/>
    <w:rsid w:val="006F3A2C"/>
    <w:rsid w:val="006F3C84"/>
    <w:rsid w:val="006F3CDE"/>
    <w:rsid w:val="006F3E03"/>
    <w:rsid w:val="006F438D"/>
    <w:rsid w:val="006F4424"/>
    <w:rsid w:val="006F4446"/>
    <w:rsid w:val="006F4598"/>
    <w:rsid w:val="006F4C46"/>
    <w:rsid w:val="006F4D09"/>
    <w:rsid w:val="006F4F0B"/>
    <w:rsid w:val="006F4FBA"/>
    <w:rsid w:val="006F581A"/>
    <w:rsid w:val="006F58D4"/>
    <w:rsid w:val="006F58E2"/>
    <w:rsid w:val="006F59B8"/>
    <w:rsid w:val="006F5AB7"/>
    <w:rsid w:val="006F6582"/>
    <w:rsid w:val="006F66E3"/>
    <w:rsid w:val="006F6DB2"/>
    <w:rsid w:val="006F6FEA"/>
    <w:rsid w:val="006F7390"/>
    <w:rsid w:val="006F7569"/>
    <w:rsid w:val="006F760E"/>
    <w:rsid w:val="006F7B51"/>
    <w:rsid w:val="006F7BA3"/>
    <w:rsid w:val="006F7DCF"/>
    <w:rsid w:val="006F7E6A"/>
    <w:rsid w:val="0070026F"/>
    <w:rsid w:val="00700440"/>
    <w:rsid w:val="0070044B"/>
    <w:rsid w:val="00700534"/>
    <w:rsid w:val="00700550"/>
    <w:rsid w:val="007007C9"/>
    <w:rsid w:val="007009D3"/>
    <w:rsid w:val="00700D25"/>
    <w:rsid w:val="00700ECC"/>
    <w:rsid w:val="00701067"/>
    <w:rsid w:val="0070119B"/>
    <w:rsid w:val="007011A3"/>
    <w:rsid w:val="0070123E"/>
    <w:rsid w:val="00701502"/>
    <w:rsid w:val="007016A3"/>
    <w:rsid w:val="00701DDD"/>
    <w:rsid w:val="007021C0"/>
    <w:rsid w:val="007021D2"/>
    <w:rsid w:val="00702834"/>
    <w:rsid w:val="00702DF2"/>
    <w:rsid w:val="00702EA6"/>
    <w:rsid w:val="00703120"/>
    <w:rsid w:val="0070346E"/>
    <w:rsid w:val="00703570"/>
    <w:rsid w:val="007035A7"/>
    <w:rsid w:val="00703672"/>
    <w:rsid w:val="00703984"/>
    <w:rsid w:val="00703BEB"/>
    <w:rsid w:val="00703D2C"/>
    <w:rsid w:val="00703E74"/>
    <w:rsid w:val="0070469B"/>
    <w:rsid w:val="00704804"/>
    <w:rsid w:val="00704AAE"/>
    <w:rsid w:val="00704EAD"/>
    <w:rsid w:val="00704EDB"/>
    <w:rsid w:val="00705391"/>
    <w:rsid w:val="007054E0"/>
    <w:rsid w:val="00705E16"/>
    <w:rsid w:val="007060EB"/>
    <w:rsid w:val="00706101"/>
    <w:rsid w:val="00706363"/>
    <w:rsid w:val="00706806"/>
    <w:rsid w:val="00706F1F"/>
    <w:rsid w:val="00707072"/>
    <w:rsid w:val="007071F8"/>
    <w:rsid w:val="0070726B"/>
    <w:rsid w:val="007074AD"/>
    <w:rsid w:val="00707533"/>
    <w:rsid w:val="007078C0"/>
    <w:rsid w:val="00707904"/>
    <w:rsid w:val="00707D61"/>
    <w:rsid w:val="00707F89"/>
    <w:rsid w:val="0071008B"/>
    <w:rsid w:val="00710321"/>
    <w:rsid w:val="00710532"/>
    <w:rsid w:val="00710853"/>
    <w:rsid w:val="00710B1F"/>
    <w:rsid w:val="00710C5C"/>
    <w:rsid w:val="00710E24"/>
    <w:rsid w:val="007111C3"/>
    <w:rsid w:val="00711389"/>
    <w:rsid w:val="007113CB"/>
    <w:rsid w:val="00711FAC"/>
    <w:rsid w:val="0071213F"/>
    <w:rsid w:val="00712287"/>
    <w:rsid w:val="00712682"/>
    <w:rsid w:val="00712772"/>
    <w:rsid w:val="007128CB"/>
    <w:rsid w:val="007129BD"/>
    <w:rsid w:val="00712E86"/>
    <w:rsid w:val="00712F33"/>
    <w:rsid w:val="007130AE"/>
    <w:rsid w:val="007132E5"/>
    <w:rsid w:val="0071353E"/>
    <w:rsid w:val="007135FD"/>
    <w:rsid w:val="007136A1"/>
    <w:rsid w:val="00713832"/>
    <w:rsid w:val="00714086"/>
    <w:rsid w:val="0071477D"/>
    <w:rsid w:val="007148D3"/>
    <w:rsid w:val="0071495D"/>
    <w:rsid w:val="0071499C"/>
    <w:rsid w:val="00714A7D"/>
    <w:rsid w:val="00714B5F"/>
    <w:rsid w:val="00714C2B"/>
    <w:rsid w:val="00714E79"/>
    <w:rsid w:val="00714FFA"/>
    <w:rsid w:val="00715649"/>
    <w:rsid w:val="0071569E"/>
    <w:rsid w:val="00715A3D"/>
    <w:rsid w:val="00715ACB"/>
    <w:rsid w:val="00715B9A"/>
    <w:rsid w:val="00715E1C"/>
    <w:rsid w:val="00716771"/>
    <w:rsid w:val="007169DD"/>
    <w:rsid w:val="00716EB2"/>
    <w:rsid w:val="00716FF2"/>
    <w:rsid w:val="00717488"/>
    <w:rsid w:val="007175E5"/>
    <w:rsid w:val="00717943"/>
    <w:rsid w:val="00717B04"/>
    <w:rsid w:val="00717C8B"/>
    <w:rsid w:val="00720439"/>
    <w:rsid w:val="00720693"/>
    <w:rsid w:val="00720A46"/>
    <w:rsid w:val="00720C20"/>
    <w:rsid w:val="00720E5E"/>
    <w:rsid w:val="00720E9F"/>
    <w:rsid w:val="00720F0E"/>
    <w:rsid w:val="007211E2"/>
    <w:rsid w:val="00721461"/>
    <w:rsid w:val="007214B1"/>
    <w:rsid w:val="00721588"/>
    <w:rsid w:val="00721663"/>
    <w:rsid w:val="00721A51"/>
    <w:rsid w:val="00721B32"/>
    <w:rsid w:val="00722028"/>
    <w:rsid w:val="0072256F"/>
    <w:rsid w:val="00722573"/>
    <w:rsid w:val="0072297B"/>
    <w:rsid w:val="007229D5"/>
    <w:rsid w:val="007229E1"/>
    <w:rsid w:val="00722BD8"/>
    <w:rsid w:val="00722C91"/>
    <w:rsid w:val="0072332F"/>
    <w:rsid w:val="00723CEC"/>
    <w:rsid w:val="00723E4D"/>
    <w:rsid w:val="00723F9F"/>
    <w:rsid w:val="007240F8"/>
    <w:rsid w:val="00724520"/>
    <w:rsid w:val="007249B8"/>
    <w:rsid w:val="00724C00"/>
    <w:rsid w:val="00724C52"/>
    <w:rsid w:val="007254E8"/>
    <w:rsid w:val="007255B4"/>
    <w:rsid w:val="007257D0"/>
    <w:rsid w:val="00725804"/>
    <w:rsid w:val="0072581B"/>
    <w:rsid w:val="00725AD4"/>
    <w:rsid w:val="00725D6F"/>
    <w:rsid w:val="00725F5F"/>
    <w:rsid w:val="00726003"/>
    <w:rsid w:val="0072636A"/>
    <w:rsid w:val="00726707"/>
    <w:rsid w:val="00726AE2"/>
    <w:rsid w:val="00726BA8"/>
    <w:rsid w:val="00726EA6"/>
    <w:rsid w:val="00726F3F"/>
    <w:rsid w:val="00727208"/>
    <w:rsid w:val="00727438"/>
    <w:rsid w:val="00727680"/>
    <w:rsid w:val="00727A06"/>
    <w:rsid w:val="00727F68"/>
    <w:rsid w:val="00730166"/>
    <w:rsid w:val="00730D83"/>
    <w:rsid w:val="00730FC0"/>
    <w:rsid w:val="007311B9"/>
    <w:rsid w:val="007314DA"/>
    <w:rsid w:val="007318A4"/>
    <w:rsid w:val="00731BB6"/>
    <w:rsid w:val="00732148"/>
    <w:rsid w:val="0073258F"/>
    <w:rsid w:val="00732CB0"/>
    <w:rsid w:val="00732E9C"/>
    <w:rsid w:val="00732ECA"/>
    <w:rsid w:val="0073391F"/>
    <w:rsid w:val="0073418D"/>
    <w:rsid w:val="007343A3"/>
    <w:rsid w:val="007345E8"/>
    <w:rsid w:val="007348B1"/>
    <w:rsid w:val="00734E54"/>
    <w:rsid w:val="00734FCE"/>
    <w:rsid w:val="00735373"/>
    <w:rsid w:val="00735A3B"/>
    <w:rsid w:val="00735EFD"/>
    <w:rsid w:val="007362A6"/>
    <w:rsid w:val="007369DB"/>
    <w:rsid w:val="00736D7D"/>
    <w:rsid w:val="00736F4B"/>
    <w:rsid w:val="00736F85"/>
    <w:rsid w:val="0073701A"/>
    <w:rsid w:val="007376F6"/>
    <w:rsid w:val="0073775C"/>
    <w:rsid w:val="0073788D"/>
    <w:rsid w:val="00737B94"/>
    <w:rsid w:val="00737CE4"/>
    <w:rsid w:val="00740D70"/>
    <w:rsid w:val="00740E58"/>
    <w:rsid w:val="00740E6E"/>
    <w:rsid w:val="00740F50"/>
    <w:rsid w:val="00740F59"/>
    <w:rsid w:val="0074117A"/>
    <w:rsid w:val="007412A6"/>
    <w:rsid w:val="007417C2"/>
    <w:rsid w:val="007417ED"/>
    <w:rsid w:val="007418DA"/>
    <w:rsid w:val="00741F6F"/>
    <w:rsid w:val="00742216"/>
    <w:rsid w:val="00742354"/>
    <w:rsid w:val="00742398"/>
    <w:rsid w:val="007428C7"/>
    <w:rsid w:val="007428FB"/>
    <w:rsid w:val="00742EDC"/>
    <w:rsid w:val="00743033"/>
    <w:rsid w:val="00743295"/>
    <w:rsid w:val="0074349B"/>
    <w:rsid w:val="00743A7B"/>
    <w:rsid w:val="00743AC1"/>
    <w:rsid w:val="00743AD9"/>
    <w:rsid w:val="00743B1F"/>
    <w:rsid w:val="0074404F"/>
    <w:rsid w:val="00744301"/>
    <w:rsid w:val="00744493"/>
    <w:rsid w:val="007445A0"/>
    <w:rsid w:val="007445C2"/>
    <w:rsid w:val="00744717"/>
    <w:rsid w:val="007448FF"/>
    <w:rsid w:val="00744C83"/>
    <w:rsid w:val="00744E74"/>
    <w:rsid w:val="0074505E"/>
    <w:rsid w:val="007450BA"/>
    <w:rsid w:val="00745174"/>
    <w:rsid w:val="0074524B"/>
    <w:rsid w:val="007452BB"/>
    <w:rsid w:val="00745414"/>
    <w:rsid w:val="007455EA"/>
    <w:rsid w:val="00745609"/>
    <w:rsid w:val="00745856"/>
    <w:rsid w:val="00745983"/>
    <w:rsid w:val="00745D57"/>
    <w:rsid w:val="00745DF2"/>
    <w:rsid w:val="00745F66"/>
    <w:rsid w:val="0074604D"/>
    <w:rsid w:val="007465B6"/>
    <w:rsid w:val="0074684A"/>
    <w:rsid w:val="0074692B"/>
    <w:rsid w:val="00746A92"/>
    <w:rsid w:val="00746EBC"/>
    <w:rsid w:val="007472E1"/>
    <w:rsid w:val="00747611"/>
    <w:rsid w:val="0074767A"/>
    <w:rsid w:val="00747D8B"/>
    <w:rsid w:val="00747DE9"/>
    <w:rsid w:val="00747F57"/>
    <w:rsid w:val="00750214"/>
    <w:rsid w:val="00750291"/>
    <w:rsid w:val="007502C7"/>
    <w:rsid w:val="00750607"/>
    <w:rsid w:val="007508B9"/>
    <w:rsid w:val="00750B89"/>
    <w:rsid w:val="00750E3B"/>
    <w:rsid w:val="00750EA3"/>
    <w:rsid w:val="00751228"/>
    <w:rsid w:val="0075139E"/>
    <w:rsid w:val="00751570"/>
    <w:rsid w:val="00751584"/>
    <w:rsid w:val="00751608"/>
    <w:rsid w:val="007516A0"/>
    <w:rsid w:val="007519D8"/>
    <w:rsid w:val="00751AB1"/>
    <w:rsid w:val="00751D14"/>
    <w:rsid w:val="00751E2E"/>
    <w:rsid w:val="00751E33"/>
    <w:rsid w:val="007520B8"/>
    <w:rsid w:val="00752955"/>
    <w:rsid w:val="00752B58"/>
    <w:rsid w:val="00752FD8"/>
    <w:rsid w:val="0075301D"/>
    <w:rsid w:val="007530F6"/>
    <w:rsid w:val="0075336E"/>
    <w:rsid w:val="007534F0"/>
    <w:rsid w:val="007536A2"/>
    <w:rsid w:val="0075391A"/>
    <w:rsid w:val="00753954"/>
    <w:rsid w:val="0075408D"/>
    <w:rsid w:val="00754431"/>
    <w:rsid w:val="00754613"/>
    <w:rsid w:val="00754757"/>
    <w:rsid w:val="00754FB6"/>
    <w:rsid w:val="00755106"/>
    <w:rsid w:val="007556C6"/>
    <w:rsid w:val="00755B78"/>
    <w:rsid w:val="0075608C"/>
    <w:rsid w:val="0075691D"/>
    <w:rsid w:val="00756C07"/>
    <w:rsid w:val="007571E1"/>
    <w:rsid w:val="0075723F"/>
    <w:rsid w:val="007575AF"/>
    <w:rsid w:val="0075789F"/>
    <w:rsid w:val="00757A1E"/>
    <w:rsid w:val="00757A35"/>
    <w:rsid w:val="0076007B"/>
    <w:rsid w:val="00760218"/>
    <w:rsid w:val="007604B2"/>
    <w:rsid w:val="00760661"/>
    <w:rsid w:val="00761373"/>
    <w:rsid w:val="007614CC"/>
    <w:rsid w:val="007616E5"/>
    <w:rsid w:val="007617D6"/>
    <w:rsid w:val="00761CC0"/>
    <w:rsid w:val="00761EE3"/>
    <w:rsid w:val="0076212D"/>
    <w:rsid w:val="0076215D"/>
    <w:rsid w:val="0076290C"/>
    <w:rsid w:val="00762A2B"/>
    <w:rsid w:val="00762B8E"/>
    <w:rsid w:val="00762FD8"/>
    <w:rsid w:val="007631EA"/>
    <w:rsid w:val="007632A1"/>
    <w:rsid w:val="007635BC"/>
    <w:rsid w:val="00763633"/>
    <w:rsid w:val="007636BE"/>
    <w:rsid w:val="00763D09"/>
    <w:rsid w:val="00763DC1"/>
    <w:rsid w:val="00763F9F"/>
    <w:rsid w:val="00763FAF"/>
    <w:rsid w:val="007640C2"/>
    <w:rsid w:val="00764652"/>
    <w:rsid w:val="0076472C"/>
    <w:rsid w:val="007648C6"/>
    <w:rsid w:val="00764FDE"/>
    <w:rsid w:val="0076511C"/>
    <w:rsid w:val="0076513D"/>
    <w:rsid w:val="007651D6"/>
    <w:rsid w:val="00765281"/>
    <w:rsid w:val="0076532D"/>
    <w:rsid w:val="0076550C"/>
    <w:rsid w:val="007662ED"/>
    <w:rsid w:val="00766BAD"/>
    <w:rsid w:val="00766CFE"/>
    <w:rsid w:val="00766F08"/>
    <w:rsid w:val="00766F3F"/>
    <w:rsid w:val="0076739A"/>
    <w:rsid w:val="00767565"/>
    <w:rsid w:val="00767581"/>
    <w:rsid w:val="00767784"/>
    <w:rsid w:val="00767A8D"/>
    <w:rsid w:val="00767AD8"/>
    <w:rsid w:val="00767CE0"/>
    <w:rsid w:val="00767FC8"/>
    <w:rsid w:val="0077000C"/>
    <w:rsid w:val="00770A17"/>
    <w:rsid w:val="00770C99"/>
    <w:rsid w:val="00770FCA"/>
    <w:rsid w:val="0077118D"/>
    <w:rsid w:val="0077127F"/>
    <w:rsid w:val="00771286"/>
    <w:rsid w:val="007716EE"/>
    <w:rsid w:val="00771EE7"/>
    <w:rsid w:val="007727A3"/>
    <w:rsid w:val="007727E7"/>
    <w:rsid w:val="007728F7"/>
    <w:rsid w:val="007729A2"/>
    <w:rsid w:val="007729EC"/>
    <w:rsid w:val="00772C21"/>
    <w:rsid w:val="00772D93"/>
    <w:rsid w:val="00773D94"/>
    <w:rsid w:val="00773F0D"/>
    <w:rsid w:val="00773FB6"/>
    <w:rsid w:val="00774547"/>
    <w:rsid w:val="007747B3"/>
    <w:rsid w:val="007749E7"/>
    <w:rsid w:val="00774A03"/>
    <w:rsid w:val="00774A0D"/>
    <w:rsid w:val="00774B48"/>
    <w:rsid w:val="00774B58"/>
    <w:rsid w:val="00774CBF"/>
    <w:rsid w:val="00774D84"/>
    <w:rsid w:val="00774EDC"/>
    <w:rsid w:val="007750B3"/>
    <w:rsid w:val="007750D1"/>
    <w:rsid w:val="00775270"/>
    <w:rsid w:val="007755F2"/>
    <w:rsid w:val="00775B00"/>
    <w:rsid w:val="00775EB9"/>
    <w:rsid w:val="007763B1"/>
    <w:rsid w:val="007763B7"/>
    <w:rsid w:val="00776971"/>
    <w:rsid w:val="00776EAB"/>
    <w:rsid w:val="0077714C"/>
    <w:rsid w:val="0077770D"/>
    <w:rsid w:val="00777809"/>
    <w:rsid w:val="0077793B"/>
    <w:rsid w:val="007779B3"/>
    <w:rsid w:val="00777C59"/>
    <w:rsid w:val="00777D1E"/>
    <w:rsid w:val="0078064A"/>
    <w:rsid w:val="00780829"/>
    <w:rsid w:val="00780A80"/>
    <w:rsid w:val="00780EB0"/>
    <w:rsid w:val="0078101D"/>
    <w:rsid w:val="007816EA"/>
    <w:rsid w:val="0078177E"/>
    <w:rsid w:val="0078199D"/>
    <w:rsid w:val="00781ACE"/>
    <w:rsid w:val="00781D84"/>
    <w:rsid w:val="007823C3"/>
    <w:rsid w:val="00782BBC"/>
    <w:rsid w:val="00782C19"/>
    <w:rsid w:val="00782F8F"/>
    <w:rsid w:val="00782FEA"/>
    <w:rsid w:val="0078304C"/>
    <w:rsid w:val="00783051"/>
    <w:rsid w:val="00783507"/>
    <w:rsid w:val="00783673"/>
    <w:rsid w:val="00783674"/>
    <w:rsid w:val="0078371B"/>
    <w:rsid w:val="007837BD"/>
    <w:rsid w:val="00784207"/>
    <w:rsid w:val="0078421E"/>
    <w:rsid w:val="00784264"/>
    <w:rsid w:val="0078449E"/>
    <w:rsid w:val="00784590"/>
    <w:rsid w:val="007849BA"/>
    <w:rsid w:val="007849C0"/>
    <w:rsid w:val="00784E21"/>
    <w:rsid w:val="00785003"/>
    <w:rsid w:val="007851F1"/>
    <w:rsid w:val="007851F2"/>
    <w:rsid w:val="00785490"/>
    <w:rsid w:val="007854BD"/>
    <w:rsid w:val="0078581E"/>
    <w:rsid w:val="00785EF4"/>
    <w:rsid w:val="00785F22"/>
    <w:rsid w:val="007863A2"/>
    <w:rsid w:val="0078643C"/>
    <w:rsid w:val="0078702E"/>
    <w:rsid w:val="007870BD"/>
    <w:rsid w:val="00787667"/>
    <w:rsid w:val="0078769F"/>
    <w:rsid w:val="00787A51"/>
    <w:rsid w:val="0079073A"/>
    <w:rsid w:val="007908ED"/>
    <w:rsid w:val="00790953"/>
    <w:rsid w:val="00790ACA"/>
    <w:rsid w:val="00790CC7"/>
    <w:rsid w:val="00790D60"/>
    <w:rsid w:val="00790F4F"/>
    <w:rsid w:val="00790FAB"/>
    <w:rsid w:val="007910CD"/>
    <w:rsid w:val="007910EB"/>
    <w:rsid w:val="0079173F"/>
    <w:rsid w:val="0079183B"/>
    <w:rsid w:val="00791F4F"/>
    <w:rsid w:val="0079258A"/>
    <w:rsid w:val="007925EA"/>
    <w:rsid w:val="0079268D"/>
    <w:rsid w:val="007926FA"/>
    <w:rsid w:val="00792A4D"/>
    <w:rsid w:val="00792BD1"/>
    <w:rsid w:val="00793041"/>
    <w:rsid w:val="00793131"/>
    <w:rsid w:val="00793139"/>
    <w:rsid w:val="007931AF"/>
    <w:rsid w:val="0079351E"/>
    <w:rsid w:val="00793606"/>
    <w:rsid w:val="0079365D"/>
    <w:rsid w:val="007936A7"/>
    <w:rsid w:val="00793CD8"/>
    <w:rsid w:val="00793DB3"/>
    <w:rsid w:val="00793FC1"/>
    <w:rsid w:val="0079411E"/>
    <w:rsid w:val="0079422B"/>
    <w:rsid w:val="00794552"/>
    <w:rsid w:val="0079460A"/>
    <w:rsid w:val="00794660"/>
    <w:rsid w:val="00794CDF"/>
    <w:rsid w:val="00795982"/>
    <w:rsid w:val="0079599F"/>
    <w:rsid w:val="007959B6"/>
    <w:rsid w:val="00795C19"/>
    <w:rsid w:val="00795C92"/>
    <w:rsid w:val="00796231"/>
    <w:rsid w:val="00796330"/>
    <w:rsid w:val="00796C1F"/>
    <w:rsid w:val="007970E6"/>
    <w:rsid w:val="00797116"/>
    <w:rsid w:val="00797173"/>
    <w:rsid w:val="0079728E"/>
    <w:rsid w:val="00797365"/>
    <w:rsid w:val="007975BF"/>
    <w:rsid w:val="00797628"/>
    <w:rsid w:val="00797860"/>
    <w:rsid w:val="007978FD"/>
    <w:rsid w:val="00797D4F"/>
    <w:rsid w:val="00797FA9"/>
    <w:rsid w:val="007A004C"/>
    <w:rsid w:val="007A0060"/>
    <w:rsid w:val="007A01A6"/>
    <w:rsid w:val="007A0917"/>
    <w:rsid w:val="007A0DE5"/>
    <w:rsid w:val="007A10E9"/>
    <w:rsid w:val="007A169C"/>
    <w:rsid w:val="007A1C9A"/>
    <w:rsid w:val="007A1CB3"/>
    <w:rsid w:val="007A1CB4"/>
    <w:rsid w:val="007A1F1B"/>
    <w:rsid w:val="007A1FDC"/>
    <w:rsid w:val="007A21F9"/>
    <w:rsid w:val="007A236B"/>
    <w:rsid w:val="007A236F"/>
    <w:rsid w:val="007A2A36"/>
    <w:rsid w:val="007A306F"/>
    <w:rsid w:val="007A35E3"/>
    <w:rsid w:val="007A3733"/>
    <w:rsid w:val="007A3740"/>
    <w:rsid w:val="007A3A30"/>
    <w:rsid w:val="007A3CC6"/>
    <w:rsid w:val="007A3DCE"/>
    <w:rsid w:val="007A43A6"/>
    <w:rsid w:val="007A44B6"/>
    <w:rsid w:val="007A44E8"/>
    <w:rsid w:val="007A44F5"/>
    <w:rsid w:val="007A479C"/>
    <w:rsid w:val="007A48F2"/>
    <w:rsid w:val="007A48FF"/>
    <w:rsid w:val="007A4B0C"/>
    <w:rsid w:val="007A4C42"/>
    <w:rsid w:val="007A5620"/>
    <w:rsid w:val="007A580E"/>
    <w:rsid w:val="007A58A6"/>
    <w:rsid w:val="007A5C03"/>
    <w:rsid w:val="007A5C37"/>
    <w:rsid w:val="007A610D"/>
    <w:rsid w:val="007A6409"/>
    <w:rsid w:val="007A6444"/>
    <w:rsid w:val="007A645E"/>
    <w:rsid w:val="007A64B6"/>
    <w:rsid w:val="007A670E"/>
    <w:rsid w:val="007A6B49"/>
    <w:rsid w:val="007A6BAE"/>
    <w:rsid w:val="007A710F"/>
    <w:rsid w:val="007A7207"/>
    <w:rsid w:val="007A73E2"/>
    <w:rsid w:val="007A74CA"/>
    <w:rsid w:val="007A7604"/>
    <w:rsid w:val="007A76CF"/>
    <w:rsid w:val="007A786C"/>
    <w:rsid w:val="007A7977"/>
    <w:rsid w:val="007A7B2C"/>
    <w:rsid w:val="007A7D5D"/>
    <w:rsid w:val="007A7E89"/>
    <w:rsid w:val="007A7E94"/>
    <w:rsid w:val="007B0462"/>
    <w:rsid w:val="007B0473"/>
    <w:rsid w:val="007B07D6"/>
    <w:rsid w:val="007B0834"/>
    <w:rsid w:val="007B0852"/>
    <w:rsid w:val="007B0BD1"/>
    <w:rsid w:val="007B0C33"/>
    <w:rsid w:val="007B1209"/>
    <w:rsid w:val="007B1373"/>
    <w:rsid w:val="007B19D7"/>
    <w:rsid w:val="007B1CF7"/>
    <w:rsid w:val="007B1F5D"/>
    <w:rsid w:val="007B1FF0"/>
    <w:rsid w:val="007B214F"/>
    <w:rsid w:val="007B23C8"/>
    <w:rsid w:val="007B2450"/>
    <w:rsid w:val="007B29E6"/>
    <w:rsid w:val="007B2AF1"/>
    <w:rsid w:val="007B2E5E"/>
    <w:rsid w:val="007B313E"/>
    <w:rsid w:val="007B37C0"/>
    <w:rsid w:val="007B37F3"/>
    <w:rsid w:val="007B3840"/>
    <w:rsid w:val="007B3AE7"/>
    <w:rsid w:val="007B3C65"/>
    <w:rsid w:val="007B3D2D"/>
    <w:rsid w:val="007B4403"/>
    <w:rsid w:val="007B447A"/>
    <w:rsid w:val="007B489E"/>
    <w:rsid w:val="007B4D5D"/>
    <w:rsid w:val="007B4E43"/>
    <w:rsid w:val="007B50AE"/>
    <w:rsid w:val="007B51DF"/>
    <w:rsid w:val="007B53A6"/>
    <w:rsid w:val="007B55DB"/>
    <w:rsid w:val="007B566E"/>
    <w:rsid w:val="007B57B2"/>
    <w:rsid w:val="007B5934"/>
    <w:rsid w:val="007B59E8"/>
    <w:rsid w:val="007B5A17"/>
    <w:rsid w:val="007B5CAE"/>
    <w:rsid w:val="007B64F0"/>
    <w:rsid w:val="007B6857"/>
    <w:rsid w:val="007B6D88"/>
    <w:rsid w:val="007B7831"/>
    <w:rsid w:val="007B7B7F"/>
    <w:rsid w:val="007B7CF0"/>
    <w:rsid w:val="007C05DD"/>
    <w:rsid w:val="007C096E"/>
    <w:rsid w:val="007C09DA"/>
    <w:rsid w:val="007C0A04"/>
    <w:rsid w:val="007C0DB4"/>
    <w:rsid w:val="007C0F74"/>
    <w:rsid w:val="007C107E"/>
    <w:rsid w:val="007C14A2"/>
    <w:rsid w:val="007C1BD8"/>
    <w:rsid w:val="007C1E00"/>
    <w:rsid w:val="007C1F55"/>
    <w:rsid w:val="007C2060"/>
    <w:rsid w:val="007C29FF"/>
    <w:rsid w:val="007C2A3F"/>
    <w:rsid w:val="007C2A83"/>
    <w:rsid w:val="007C2B3B"/>
    <w:rsid w:val="007C324E"/>
    <w:rsid w:val="007C34BB"/>
    <w:rsid w:val="007C366F"/>
    <w:rsid w:val="007C3C3E"/>
    <w:rsid w:val="007C3D18"/>
    <w:rsid w:val="007C3F41"/>
    <w:rsid w:val="007C4032"/>
    <w:rsid w:val="007C4340"/>
    <w:rsid w:val="007C4357"/>
    <w:rsid w:val="007C45C7"/>
    <w:rsid w:val="007C491D"/>
    <w:rsid w:val="007C4AAF"/>
    <w:rsid w:val="007C4AD1"/>
    <w:rsid w:val="007C4D70"/>
    <w:rsid w:val="007C4F6F"/>
    <w:rsid w:val="007C5024"/>
    <w:rsid w:val="007C5033"/>
    <w:rsid w:val="007C52A1"/>
    <w:rsid w:val="007C564C"/>
    <w:rsid w:val="007C5770"/>
    <w:rsid w:val="007C59FE"/>
    <w:rsid w:val="007C5C65"/>
    <w:rsid w:val="007C5F2C"/>
    <w:rsid w:val="007C60BF"/>
    <w:rsid w:val="007C6229"/>
    <w:rsid w:val="007C6413"/>
    <w:rsid w:val="007C6631"/>
    <w:rsid w:val="007C67B3"/>
    <w:rsid w:val="007C6A07"/>
    <w:rsid w:val="007C6A65"/>
    <w:rsid w:val="007C6B09"/>
    <w:rsid w:val="007C75A1"/>
    <w:rsid w:val="007C767D"/>
    <w:rsid w:val="007C77A5"/>
    <w:rsid w:val="007C7C14"/>
    <w:rsid w:val="007C7D3B"/>
    <w:rsid w:val="007D01B1"/>
    <w:rsid w:val="007D029A"/>
    <w:rsid w:val="007D03A6"/>
    <w:rsid w:val="007D03CD"/>
    <w:rsid w:val="007D04CB"/>
    <w:rsid w:val="007D04E5"/>
    <w:rsid w:val="007D050A"/>
    <w:rsid w:val="007D0645"/>
    <w:rsid w:val="007D0B6C"/>
    <w:rsid w:val="007D0E08"/>
    <w:rsid w:val="007D1482"/>
    <w:rsid w:val="007D1604"/>
    <w:rsid w:val="007D1756"/>
    <w:rsid w:val="007D17A0"/>
    <w:rsid w:val="007D1899"/>
    <w:rsid w:val="007D1C0D"/>
    <w:rsid w:val="007D1C0F"/>
    <w:rsid w:val="007D1C32"/>
    <w:rsid w:val="007D216F"/>
    <w:rsid w:val="007D2251"/>
    <w:rsid w:val="007D227F"/>
    <w:rsid w:val="007D228A"/>
    <w:rsid w:val="007D256C"/>
    <w:rsid w:val="007D2716"/>
    <w:rsid w:val="007D2A19"/>
    <w:rsid w:val="007D2F11"/>
    <w:rsid w:val="007D3862"/>
    <w:rsid w:val="007D38FB"/>
    <w:rsid w:val="007D4011"/>
    <w:rsid w:val="007D430C"/>
    <w:rsid w:val="007D4649"/>
    <w:rsid w:val="007D4828"/>
    <w:rsid w:val="007D4979"/>
    <w:rsid w:val="007D49A1"/>
    <w:rsid w:val="007D4C73"/>
    <w:rsid w:val="007D4F20"/>
    <w:rsid w:val="007D4FA5"/>
    <w:rsid w:val="007D522F"/>
    <w:rsid w:val="007D5467"/>
    <w:rsid w:val="007D5901"/>
    <w:rsid w:val="007D59E2"/>
    <w:rsid w:val="007D5B3F"/>
    <w:rsid w:val="007D6EF2"/>
    <w:rsid w:val="007D72F9"/>
    <w:rsid w:val="007D7320"/>
    <w:rsid w:val="007D7526"/>
    <w:rsid w:val="007D791E"/>
    <w:rsid w:val="007D7C37"/>
    <w:rsid w:val="007D7F1A"/>
    <w:rsid w:val="007E022D"/>
    <w:rsid w:val="007E099F"/>
    <w:rsid w:val="007E0CD9"/>
    <w:rsid w:val="007E0F7F"/>
    <w:rsid w:val="007E1163"/>
    <w:rsid w:val="007E14DD"/>
    <w:rsid w:val="007E1580"/>
    <w:rsid w:val="007E1AE6"/>
    <w:rsid w:val="007E1B3E"/>
    <w:rsid w:val="007E20D9"/>
    <w:rsid w:val="007E2719"/>
    <w:rsid w:val="007E295B"/>
    <w:rsid w:val="007E2EEC"/>
    <w:rsid w:val="007E2FDF"/>
    <w:rsid w:val="007E30D1"/>
    <w:rsid w:val="007E3200"/>
    <w:rsid w:val="007E3290"/>
    <w:rsid w:val="007E371F"/>
    <w:rsid w:val="007E3773"/>
    <w:rsid w:val="007E3E04"/>
    <w:rsid w:val="007E3EE0"/>
    <w:rsid w:val="007E3F6F"/>
    <w:rsid w:val="007E4182"/>
    <w:rsid w:val="007E4258"/>
    <w:rsid w:val="007E45F0"/>
    <w:rsid w:val="007E4610"/>
    <w:rsid w:val="007E46F4"/>
    <w:rsid w:val="007E4715"/>
    <w:rsid w:val="007E474B"/>
    <w:rsid w:val="007E4ABA"/>
    <w:rsid w:val="007E4B2F"/>
    <w:rsid w:val="007E505B"/>
    <w:rsid w:val="007E5151"/>
    <w:rsid w:val="007E568C"/>
    <w:rsid w:val="007E58D5"/>
    <w:rsid w:val="007E58E2"/>
    <w:rsid w:val="007E5AA1"/>
    <w:rsid w:val="007E5AAA"/>
    <w:rsid w:val="007E5B79"/>
    <w:rsid w:val="007E63FD"/>
    <w:rsid w:val="007E66FD"/>
    <w:rsid w:val="007E6919"/>
    <w:rsid w:val="007E6BAF"/>
    <w:rsid w:val="007E6D33"/>
    <w:rsid w:val="007E6D94"/>
    <w:rsid w:val="007E6DF4"/>
    <w:rsid w:val="007E6E5D"/>
    <w:rsid w:val="007E6E95"/>
    <w:rsid w:val="007E7091"/>
    <w:rsid w:val="007E7176"/>
    <w:rsid w:val="007E7B0C"/>
    <w:rsid w:val="007E7C11"/>
    <w:rsid w:val="007E7C64"/>
    <w:rsid w:val="007E7FBC"/>
    <w:rsid w:val="007F0AC1"/>
    <w:rsid w:val="007F100A"/>
    <w:rsid w:val="007F113E"/>
    <w:rsid w:val="007F1486"/>
    <w:rsid w:val="007F171D"/>
    <w:rsid w:val="007F1AE8"/>
    <w:rsid w:val="007F1F9A"/>
    <w:rsid w:val="007F23BE"/>
    <w:rsid w:val="007F2A81"/>
    <w:rsid w:val="007F2B8E"/>
    <w:rsid w:val="007F30E2"/>
    <w:rsid w:val="007F32BE"/>
    <w:rsid w:val="007F3C3A"/>
    <w:rsid w:val="007F3DC7"/>
    <w:rsid w:val="007F44AC"/>
    <w:rsid w:val="007F44CD"/>
    <w:rsid w:val="007F46B0"/>
    <w:rsid w:val="007F480A"/>
    <w:rsid w:val="007F4BDD"/>
    <w:rsid w:val="007F4DB3"/>
    <w:rsid w:val="007F5297"/>
    <w:rsid w:val="007F5400"/>
    <w:rsid w:val="007F5960"/>
    <w:rsid w:val="007F59D2"/>
    <w:rsid w:val="007F5A30"/>
    <w:rsid w:val="007F5E8E"/>
    <w:rsid w:val="007F61BE"/>
    <w:rsid w:val="007F6672"/>
    <w:rsid w:val="007F6750"/>
    <w:rsid w:val="007F67DC"/>
    <w:rsid w:val="007F68B5"/>
    <w:rsid w:val="007F6BB5"/>
    <w:rsid w:val="007F6C1B"/>
    <w:rsid w:val="007F6F22"/>
    <w:rsid w:val="007F71EF"/>
    <w:rsid w:val="007F72FC"/>
    <w:rsid w:val="008004F8"/>
    <w:rsid w:val="00800589"/>
    <w:rsid w:val="008009D6"/>
    <w:rsid w:val="00800B3E"/>
    <w:rsid w:val="00800C3E"/>
    <w:rsid w:val="00800CD2"/>
    <w:rsid w:val="00801249"/>
    <w:rsid w:val="00801302"/>
    <w:rsid w:val="0080131F"/>
    <w:rsid w:val="00801413"/>
    <w:rsid w:val="008014ED"/>
    <w:rsid w:val="0080151B"/>
    <w:rsid w:val="00801532"/>
    <w:rsid w:val="008015CE"/>
    <w:rsid w:val="008017A7"/>
    <w:rsid w:val="008018F5"/>
    <w:rsid w:val="008020DF"/>
    <w:rsid w:val="00802287"/>
    <w:rsid w:val="008022D9"/>
    <w:rsid w:val="00802ACB"/>
    <w:rsid w:val="00802CCF"/>
    <w:rsid w:val="00802FEF"/>
    <w:rsid w:val="008030C8"/>
    <w:rsid w:val="00803221"/>
    <w:rsid w:val="0080342A"/>
    <w:rsid w:val="00803BA4"/>
    <w:rsid w:val="00803C18"/>
    <w:rsid w:val="00803E44"/>
    <w:rsid w:val="00803F7B"/>
    <w:rsid w:val="00803FAE"/>
    <w:rsid w:val="00804014"/>
    <w:rsid w:val="0080418F"/>
    <w:rsid w:val="0080441E"/>
    <w:rsid w:val="008046EF"/>
    <w:rsid w:val="00804A25"/>
    <w:rsid w:val="00804B6B"/>
    <w:rsid w:val="00804BAF"/>
    <w:rsid w:val="00804C34"/>
    <w:rsid w:val="00804E14"/>
    <w:rsid w:val="00805680"/>
    <w:rsid w:val="00805AF7"/>
    <w:rsid w:val="00805D04"/>
    <w:rsid w:val="0080605F"/>
    <w:rsid w:val="0080607F"/>
    <w:rsid w:val="008060A0"/>
    <w:rsid w:val="0080622F"/>
    <w:rsid w:val="0080657B"/>
    <w:rsid w:val="0080696E"/>
    <w:rsid w:val="00806B8B"/>
    <w:rsid w:val="00806D01"/>
    <w:rsid w:val="00807329"/>
    <w:rsid w:val="0080754C"/>
    <w:rsid w:val="00807786"/>
    <w:rsid w:val="00810103"/>
    <w:rsid w:val="0081019E"/>
    <w:rsid w:val="008102D8"/>
    <w:rsid w:val="0081047B"/>
    <w:rsid w:val="008106CA"/>
    <w:rsid w:val="0081074A"/>
    <w:rsid w:val="00811351"/>
    <w:rsid w:val="00811A34"/>
    <w:rsid w:val="00811A91"/>
    <w:rsid w:val="00811FCB"/>
    <w:rsid w:val="008120C5"/>
    <w:rsid w:val="008120DF"/>
    <w:rsid w:val="008129E4"/>
    <w:rsid w:val="00812A09"/>
    <w:rsid w:val="00813038"/>
    <w:rsid w:val="0081355E"/>
    <w:rsid w:val="008139D6"/>
    <w:rsid w:val="00813B23"/>
    <w:rsid w:val="00813C89"/>
    <w:rsid w:val="00813CB1"/>
    <w:rsid w:val="0081404B"/>
    <w:rsid w:val="0081428B"/>
    <w:rsid w:val="0081434B"/>
    <w:rsid w:val="008146E4"/>
    <w:rsid w:val="00814799"/>
    <w:rsid w:val="008148C0"/>
    <w:rsid w:val="00814B99"/>
    <w:rsid w:val="00814BA8"/>
    <w:rsid w:val="00814BCF"/>
    <w:rsid w:val="00814CCD"/>
    <w:rsid w:val="00814EB1"/>
    <w:rsid w:val="008150C9"/>
    <w:rsid w:val="0081542D"/>
    <w:rsid w:val="00815566"/>
    <w:rsid w:val="008158D6"/>
    <w:rsid w:val="00815B18"/>
    <w:rsid w:val="00815CB5"/>
    <w:rsid w:val="00815F69"/>
    <w:rsid w:val="008162E2"/>
    <w:rsid w:val="00816397"/>
    <w:rsid w:val="00816865"/>
    <w:rsid w:val="00816A92"/>
    <w:rsid w:val="00816F90"/>
    <w:rsid w:val="00817144"/>
    <w:rsid w:val="00817149"/>
    <w:rsid w:val="00817196"/>
    <w:rsid w:val="008172F9"/>
    <w:rsid w:val="00817362"/>
    <w:rsid w:val="00817467"/>
    <w:rsid w:val="0081758F"/>
    <w:rsid w:val="00817611"/>
    <w:rsid w:val="0081762F"/>
    <w:rsid w:val="008178B8"/>
    <w:rsid w:val="00817E0E"/>
    <w:rsid w:val="00817F4F"/>
    <w:rsid w:val="00820000"/>
    <w:rsid w:val="00820219"/>
    <w:rsid w:val="0082038F"/>
    <w:rsid w:val="008204E2"/>
    <w:rsid w:val="008205E5"/>
    <w:rsid w:val="008206B0"/>
    <w:rsid w:val="008207F3"/>
    <w:rsid w:val="008208BC"/>
    <w:rsid w:val="00820B34"/>
    <w:rsid w:val="00820BB2"/>
    <w:rsid w:val="00820DCE"/>
    <w:rsid w:val="00820F0B"/>
    <w:rsid w:val="00820F73"/>
    <w:rsid w:val="008214D5"/>
    <w:rsid w:val="00821DF8"/>
    <w:rsid w:val="00821F71"/>
    <w:rsid w:val="00822033"/>
    <w:rsid w:val="008220F7"/>
    <w:rsid w:val="0082245E"/>
    <w:rsid w:val="00823330"/>
    <w:rsid w:val="008235DB"/>
    <w:rsid w:val="008237F5"/>
    <w:rsid w:val="00823886"/>
    <w:rsid w:val="00823F57"/>
    <w:rsid w:val="00823FAE"/>
    <w:rsid w:val="00824012"/>
    <w:rsid w:val="0082405A"/>
    <w:rsid w:val="00824232"/>
    <w:rsid w:val="00824A40"/>
    <w:rsid w:val="00824AB4"/>
    <w:rsid w:val="00824D4A"/>
    <w:rsid w:val="00824F38"/>
    <w:rsid w:val="00825301"/>
    <w:rsid w:val="00825393"/>
    <w:rsid w:val="008255EA"/>
    <w:rsid w:val="008255FE"/>
    <w:rsid w:val="0082567D"/>
    <w:rsid w:val="00825BA4"/>
    <w:rsid w:val="00825C42"/>
    <w:rsid w:val="00825CF6"/>
    <w:rsid w:val="00825D25"/>
    <w:rsid w:val="00825E54"/>
    <w:rsid w:val="00825F1F"/>
    <w:rsid w:val="0082603E"/>
    <w:rsid w:val="008261A0"/>
    <w:rsid w:val="00826737"/>
    <w:rsid w:val="008269A8"/>
    <w:rsid w:val="00826BD2"/>
    <w:rsid w:val="00827370"/>
    <w:rsid w:val="00827587"/>
    <w:rsid w:val="00827CE9"/>
    <w:rsid w:val="00827D6F"/>
    <w:rsid w:val="00827E59"/>
    <w:rsid w:val="00830092"/>
    <w:rsid w:val="008301FD"/>
    <w:rsid w:val="00830445"/>
    <w:rsid w:val="00830483"/>
    <w:rsid w:val="008308A5"/>
    <w:rsid w:val="00830A74"/>
    <w:rsid w:val="00830DD2"/>
    <w:rsid w:val="008311E6"/>
    <w:rsid w:val="008312BD"/>
    <w:rsid w:val="00831614"/>
    <w:rsid w:val="0083168A"/>
    <w:rsid w:val="00831A54"/>
    <w:rsid w:val="00831A6C"/>
    <w:rsid w:val="00831AF5"/>
    <w:rsid w:val="00831AF8"/>
    <w:rsid w:val="00832033"/>
    <w:rsid w:val="0083211F"/>
    <w:rsid w:val="00832168"/>
    <w:rsid w:val="00832403"/>
    <w:rsid w:val="00832418"/>
    <w:rsid w:val="008329AA"/>
    <w:rsid w:val="00832AB6"/>
    <w:rsid w:val="00832CC4"/>
    <w:rsid w:val="00833737"/>
    <w:rsid w:val="00833E81"/>
    <w:rsid w:val="00833F2E"/>
    <w:rsid w:val="008340A8"/>
    <w:rsid w:val="0083441D"/>
    <w:rsid w:val="00834A64"/>
    <w:rsid w:val="00834AFF"/>
    <w:rsid w:val="00834B75"/>
    <w:rsid w:val="00834C7B"/>
    <w:rsid w:val="00834D96"/>
    <w:rsid w:val="00835438"/>
    <w:rsid w:val="0083548A"/>
    <w:rsid w:val="008354C7"/>
    <w:rsid w:val="00835616"/>
    <w:rsid w:val="008359BE"/>
    <w:rsid w:val="00835D83"/>
    <w:rsid w:val="00835F0F"/>
    <w:rsid w:val="00835F4A"/>
    <w:rsid w:val="00836559"/>
    <w:rsid w:val="00836B7A"/>
    <w:rsid w:val="00836C5F"/>
    <w:rsid w:val="00836E69"/>
    <w:rsid w:val="00837111"/>
    <w:rsid w:val="00837349"/>
    <w:rsid w:val="00837457"/>
    <w:rsid w:val="008376AC"/>
    <w:rsid w:val="00837AFF"/>
    <w:rsid w:val="00837C4D"/>
    <w:rsid w:val="008403D4"/>
    <w:rsid w:val="00840568"/>
    <w:rsid w:val="008405DD"/>
    <w:rsid w:val="00840605"/>
    <w:rsid w:val="008406E2"/>
    <w:rsid w:val="00840A88"/>
    <w:rsid w:val="00841451"/>
    <w:rsid w:val="00841459"/>
    <w:rsid w:val="008415BB"/>
    <w:rsid w:val="00841994"/>
    <w:rsid w:val="00841AF4"/>
    <w:rsid w:val="00841FA7"/>
    <w:rsid w:val="00842131"/>
    <w:rsid w:val="00842227"/>
    <w:rsid w:val="00842553"/>
    <w:rsid w:val="00842837"/>
    <w:rsid w:val="0084291A"/>
    <w:rsid w:val="00842D7F"/>
    <w:rsid w:val="00842FA6"/>
    <w:rsid w:val="0084302F"/>
    <w:rsid w:val="00843092"/>
    <w:rsid w:val="00843093"/>
    <w:rsid w:val="0084318C"/>
    <w:rsid w:val="0084329E"/>
    <w:rsid w:val="0084360C"/>
    <w:rsid w:val="00843732"/>
    <w:rsid w:val="008438BE"/>
    <w:rsid w:val="0084392F"/>
    <w:rsid w:val="008440F3"/>
    <w:rsid w:val="008441F2"/>
    <w:rsid w:val="008442B8"/>
    <w:rsid w:val="0084444B"/>
    <w:rsid w:val="008444E8"/>
    <w:rsid w:val="00844821"/>
    <w:rsid w:val="00844AA8"/>
    <w:rsid w:val="00844E80"/>
    <w:rsid w:val="008450CB"/>
    <w:rsid w:val="008452D9"/>
    <w:rsid w:val="00845572"/>
    <w:rsid w:val="00845767"/>
    <w:rsid w:val="00845C16"/>
    <w:rsid w:val="00845DDF"/>
    <w:rsid w:val="00846071"/>
    <w:rsid w:val="00846244"/>
    <w:rsid w:val="00846873"/>
    <w:rsid w:val="00846BC0"/>
    <w:rsid w:val="00846FE7"/>
    <w:rsid w:val="00847049"/>
    <w:rsid w:val="00847063"/>
    <w:rsid w:val="008473DF"/>
    <w:rsid w:val="00847582"/>
    <w:rsid w:val="008475E2"/>
    <w:rsid w:val="0084768D"/>
    <w:rsid w:val="00847829"/>
    <w:rsid w:val="00847B5D"/>
    <w:rsid w:val="00847C81"/>
    <w:rsid w:val="00847DFE"/>
    <w:rsid w:val="00847F3C"/>
    <w:rsid w:val="0085046E"/>
    <w:rsid w:val="008507B2"/>
    <w:rsid w:val="008507C8"/>
    <w:rsid w:val="008509F3"/>
    <w:rsid w:val="00850B5D"/>
    <w:rsid w:val="00850D68"/>
    <w:rsid w:val="008510BE"/>
    <w:rsid w:val="008511CB"/>
    <w:rsid w:val="00851244"/>
    <w:rsid w:val="0085140C"/>
    <w:rsid w:val="00851411"/>
    <w:rsid w:val="00851A0B"/>
    <w:rsid w:val="00851A89"/>
    <w:rsid w:val="00851B0C"/>
    <w:rsid w:val="00851DB4"/>
    <w:rsid w:val="00852121"/>
    <w:rsid w:val="00852171"/>
    <w:rsid w:val="00852821"/>
    <w:rsid w:val="00852ABB"/>
    <w:rsid w:val="00852C55"/>
    <w:rsid w:val="008531E9"/>
    <w:rsid w:val="00853411"/>
    <w:rsid w:val="00853734"/>
    <w:rsid w:val="0085381D"/>
    <w:rsid w:val="00853BFC"/>
    <w:rsid w:val="00853CBD"/>
    <w:rsid w:val="00853FB7"/>
    <w:rsid w:val="0085401F"/>
    <w:rsid w:val="008543DA"/>
    <w:rsid w:val="008544E6"/>
    <w:rsid w:val="00854930"/>
    <w:rsid w:val="008549B7"/>
    <w:rsid w:val="00854D24"/>
    <w:rsid w:val="00854DE2"/>
    <w:rsid w:val="00854EF8"/>
    <w:rsid w:val="008550F2"/>
    <w:rsid w:val="0085518B"/>
    <w:rsid w:val="0085568A"/>
    <w:rsid w:val="0085575D"/>
    <w:rsid w:val="00855D32"/>
    <w:rsid w:val="00856269"/>
    <w:rsid w:val="00856348"/>
    <w:rsid w:val="00856616"/>
    <w:rsid w:val="00856911"/>
    <w:rsid w:val="0085693A"/>
    <w:rsid w:val="00856AFE"/>
    <w:rsid w:val="00856B43"/>
    <w:rsid w:val="00856CC8"/>
    <w:rsid w:val="00857170"/>
    <w:rsid w:val="008571E4"/>
    <w:rsid w:val="0085730E"/>
    <w:rsid w:val="008573C2"/>
    <w:rsid w:val="00857429"/>
    <w:rsid w:val="0085747A"/>
    <w:rsid w:val="00857532"/>
    <w:rsid w:val="008576EA"/>
    <w:rsid w:val="008578B7"/>
    <w:rsid w:val="008579E1"/>
    <w:rsid w:val="00857F9E"/>
    <w:rsid w:val="008604AE"/>
    <w:rsid w:val="008605D5"/>
    <w:rsid w:val="008606B3"/>
    <w:rsid w:val="00860816"/>
    <w:rsid w:val="00860A7C"/>
    <w:rsid w:val="00860BD6"/>
    <w:rsid w:val="00860EC8"/>
    <w:rsid w:val="00860F33"/>
    <w:rsid w:val="008610B5"/>
    <w:rsid w:val="0086124D"/>
    <w:rsid w:val="008613FC"/>
    <w:rsid w:val="0086199C"/>
    <w:rsid w:val="008619BA"/>
    <w:rsid w:val="00861A58"/>
    <w:rsid w:val="008627F5"/>
    <w:rsid w:val="00863130"/>
    <w:rsid w:val="008631EC"/>
    <w:rsid w:val="008632AB"/>
    <w:rsid w:val="008634D8"/>
    <w:rsid w:val="0086350D"/>
    <w:rsid w:val="00863617"/>
    <w:rsid w:val="00863654"/>
    <w:rsid w:val="00863728"/>
    <w:rsid w:val="0086391D"/>
    <w:rsid w:val="0086395A"/>
    <w:rsid w:val="008640BD"/>
    <w:rsid w:val="008643E5"/>
    <w:rsid w:val="008645C2"/>
    <w:rsid w:val="00864B5E"/>
    <w:rsid w:val="00864B82"/>
    <w:rsid w:val="00864C1A"/>
    <w:rsid w:val="00864E74"/>
    <w:rsid w:val="00864F33"/>
    <w:rsid w:val="00865200"/>
    <w:rsid w:val="008656F9"/>
    <w:rsid w:val="00865950"/>
    <w:rsid w:val="00865AF5"/>
    <w:rsid w:val="00865E1E"/>
    <w:rsid w:val="00865E5F"/>
    <w:rsid w:val="00866554"/>
    <w:rsid w:val="0086695B"/>
    <w:rsid w:val="00866B70"/>
    <w:rsid w:val="008677FD"/>
    <w:rsid w:val="008702A6"/>
    <w:rsid w:val="0087052F"/>
    <w:rsid w:val="008706D4"/>
    <w:rsid w:val="0087084B"/>
    <w:rsid w:val="008709C0"/>
    <w:rsid w:val="00870F8A"/>
    <w:rsid w:val="008711BA"/>
    <w:rsid w:val="00871646"/>
    <w:rsid w:val="008719A4"/>
    <w:rsid w:val="008719B9"/>
    <w:rsid w:val="00871D23"/>
    <w:rsid w:val="00872309"/>
    <w:rsid w:val="00872439"/>
    <w:rsid w:val="00872444"/>
    <w:rsid w:val="008724C7"/>
    <w:rsid w:val="008734C4"/>
    <w:rsid w:val="00873530"/>
    <w:rsid w:val="00873BCE"/>
    <w:rsid w:val="00873CAD"/>
    <w:rsid w:val="00873E5C"/>
    <w:rsid w:val="00873EC9"/>
    <w:rsid w:val="008741E4"/>
    <w:rsid w:val="00874312"/>
    <w:rsid w:val="0087437C"/>
    <w:rsid w:val="008746DB"/>
    <w:rsid w:val="00874830"/>
    <w:rsid w:val="00874BB8"/>
    <w:rsid w:val="00874E7A"/>
    <w:rsid w:val="00874EA2"/>
    <w:rsid w:val="00874F46"/>
    <w:rsid w:val="00874F8C"/>
    <w:rsid w:val="00875298"/>
    <w:rsid w:val="008755E6"/>
    <w:rsid w:val="0087561F"/>
    <w:rsid w:val="00875985"/>
    <w:rsid w:val="00875C02"/>
    <w:rsid w:val="00875CD7"/>
    <w:rsid w:val="00876065"/>
    <w:rsid w:val="00876189"/>
    <w:rsid w:val="008764F0"/>
    <w:rsid w:val="00876657"/>
    <w:rsid w:val="008766E7"/>
    <w:rsid w:val="008768F0"/>
    <w:rsid w:val="00876975"/>
    <w:rsid w:val="00876B4D"/>
    <w:rsid w:val="00876D7A"/>
    <w:rsid w:val="00876E39"/>
    <w:rsid w:val="008771B6"/>
    <w:rsid w:val="00877290"/>
    <w:rsid w:val="008778E4"/>
    <w:rsid w:val="00877A19"/>
    <w:rsid w:val="00877AA6"/>
    <w:rsid w:val="00877F18"/>
    <w:rsid w:val="008801BD"/>
    <w:rsid w:val="008802E1"/>
    <w:rsid w:val="008804AC"/>
    <w:rsid w:val="008805E4"/>
    <w:rsid w:val="008806DE"/>
    <w:rsid w:val="00880731"/>
    <w:rsid w:val="008812EA"/>
    <w:rsid w:val="008815A0"/>
    <w:rsid w:val="008817F5"/>
    <w:rsid w:val="00881C43"/>
    <w:rsid w:val="008820D9"/>
    <w:rsid w:val="00882610"/>
    <w:rsid w:val="00882A6D"/>
    <w:rsid w:val="00882ED1"/>
    <w:rsid w:val="00883088"/>
    <w:rsid w:val="00883862"/>
    <w:rsid w:val="00883C13"/>
    <w:rsid w:val="00883C83"/>
    <w:rsid w:val="00883EBB"/>
    <w:rsid w:val="008843E5"/>
    <w:rsid w:val="00884853"/>
    <w:rsid w:val="0088499E"/>
    <w:rsid w:val="00884A2A"/>
    <w:rsid w:val="00884FEF"/>
    <w:rsid w:val="008851F9"/>
    <w:rsid w:val="00885200"/>
    <w:rsid w:val="008852DC"/>
    <w:rsid w:val="00885486"/>
    <w:rsid w:val="00885692"/>
    <w:rsid w:val="008857F6"/>
    <w:rsid w:val="00885A11"/>
    <w:rsid w:val="00885E63"/>
    <w:rsid w:val="0088705B"/>
    <w:rsid w:val="008870E1"/>
    <w:rsid w:val="0088741A"/>
    <w:rsid w:val="008875D3"/>
    <w:rsid w:val="008877D5"/>
    <w:rsid w:val="008878E4"/>
    <w:rsid w:val="0088797E"/>
    <w:rsid w:val="00887E4F"/>
    <w:rsid w:val="00887F5D"/>
    <w:rsid w:val="008902AB"/>
    <w:rsid w:val="00890353"/>
    <w:rsid w:val="008903C2"/>
    <w:rsid w:val="008903F9"/>
    <w:rsid w:val="00890953"/>
    <w:rsid w:val="00890A60"/>
    <w:rsid w:val="00890AB2"/>
    <w:rsid w:val="00890E0E"/>
    <w:rsid w:val="00890E55"/>
    <w:rsid w:val="00890F74"/>
    <w:rsid w:val="008910F4"/>
    <w:rsid w:val="0089189A"/>
    <w:rsid w:val="00891B66"/>
    <w:rsid w:val="00891BEC"/>
    <w:rsid w:val="00891E7C"/>
    <w:rsid w:val="008920D5"/>
    <w:rsid w:val="00892E39"/>
    <w:rsid w:val="00892FA4"/>
    <w:rsid w:val="008932F3"/>
    <w:rsid w:val="008934C0"/>
    <w:rsid w:val="00893A37"/>
    <w:rsid w:val="00893DEE"/>
    <w:rsid w:val="00893F9F"/>
    <w:rsid w:val="008941E3"/>
    <w:rsid w:val="0089429C"/>
    <w:rsid w:val="0089433E"/>
    <w:rsid w:val="008946C0"/>
    <w:rsid w:val="00894A88"/>
    <w:rsid w:val="00894ABA"/>
    <w:rsid w:val="00894FF0"/>
    <w:rsid w:val="00895386"/>
    <w:rsid w:val="008955B3"/>
    <w:rsid w:val="0089591F"/>
    <w:rsid w:val="00895975"/>
    <w:rsid w:val="00895996"/>
    <w:rsid w:val="00895E30"/>
    <w:rsid w:val="00896066"/>
    <w:rsid w:val="008960B6"/>
    <w:rsid w:val="0089614B"/>
    <w:rsid w:val="00896659"/>
    <w:rsid w:val="0089695D"/>
    <w:rsid w:val="00896ADD"/>
    <w:rsid w:val="00896CC6"/>
    <w:rsid w:val="00896D26"/>
    <w:rsid w:val="00896D69"/>
    <w:rsid w:val="00896EA4"/>
    <w:rsid w:val="00897342"/>
    <w:rsid w:val="0089746E"/>
    <w:rsid w:val="008974AC"/>
    <w:rsid w:val="00897667"/>
    <w:rsid w:val="00897891"/>
    <w:rsid w:val="00897C08"/>
    <w:rsid w:val="00897C5E"/>
    <w:rsid w:val="00897CFE"/>
    <w:rsid w:val="008A092E"/>
    <w:rsid w:val="008A0BB4"/>
    <w:rsid w:val="008A0F37"/>
    <w:rsid w:val="008A0F87"/>
    <w:rsid w:val="008A136A"/>
    <w:rsid w:val="008A1949"/>
    <w:rsid w:val="008A1A6C"/>
    <w:rsid w:val="008A1B15"/>
    <w:rsid w:val="008A204B"/>
    <w:rsid w:val="008A21FF"/>
    <w:rsid w:val="008A248D"/>
    <w:rsid w:val="008A25B5"/>
    <w:rsid w:val="008A25C9"/>
    <w:rsid w:val="008A2801"/>
    <w:rsid w:val="008A2CE2"/>
    <w:rsid w:val="008A2D74"/>
    <w:rsid w:val="008A2F98"/>
    <w:rsid w:val="008A2FED"/>
    <w:rsid w:val="008A2FF7"/>
    <w:rsid w:val="008A30AC"/>
    <w:rsid w:val="008A3177"/>
    <w:rsid w:val="008A336C"/>
    <w:rsid w:val="008A3688"/>
    <w:rsid w:val="008A36B2"/>
    <w:rsid w:val="008A3ACC"/>
    <w:rsid w:val="008A3B1E"/>
    <w:rsid w:val="008A3B63"/>
    <w:rsid w:val="008A3EEC"/>
    <w:rsid w:val="008A3F1A"/>
    <w:rsid w:val="008A43F4"/>
    <w:rsid w:val="008A44B8"/>
    <w:rsid w:val="008A4521"/>
    <w:rsid w:val="008A4549"/>
    <w:rsid w:val="008A4728"/>
    <w:rsid w:val="008A4794"/>
    <w:rsid w:val="008A4BA1"/>
    <w:rsid w:val="008A4FE4"/>
    <w:rsid w:val="008A51A8"/>
    <w:rsid w:val="008A54C7"/>
    <w:rsid w:val="008A5605"/>
    <w:rsid w:val="008A5660"/>
    <w:rsid w:val="008A5B8F"/>
    <w:rsid w:val="008A5EE0"/>
    <w:rsid w:val="008A622C"/>
    <w:rsid w:val="008A66C9"/>
    <w:rsid w:val="008A6758"/>
    <w:rsid w:val="008A68CD"/>
    <w:rsid w:val="008A6C5A"/>
    <w:rsid w:val="008A6EE4"/>
    <w:rsid w:val="008A6F1D"/>
    <w:rsid w:val="008A7104"/>
    <w:rsid w:val="008A71E2"/>
    <w:rsid w:val="008A7284"/>
    <w:rsid w:val="008A73C7"/>
    <w:rsid w:val="008A76CF"/>
    <w:rsid w:val="008A77C3"/>
    <w:rsid w:val="008A77D8"/>
    <w:rsid w:val="008A77EB"/>
    <w:rsid w:val="008A7843"/>
    <w:rsid w:val="008A7B47"/>
    <w:rsid w:val="008A7DD0"/>
    <w:rsid w:val="008A7E74"/>
    <w:rsid w:val="008A7F91"/>
    <w:rsid w:val="008A7FA2"/>
    <w:rsid w:val="008B016A"/>
    <w:rsid w:val="008B01AA"/>
    <w:rsid w:val="008B0483"/>
    <w:rsid w:val="008B055B"/>
    <w:rsid w:val="008B08BC"/>
    <w:rsid w:val="008B0BA8"/>
    <w:rsid w:val="008B0CDE"/>
    <w:rsid w:val="008B100A"/>
    <w:rsid w:val="008B120C"/>
    <w:rsid w:val="008B1654"/>
    <w:rsid w:val="008B19A0"/>
    <w:rsid w:val="008B2379"/>
    <w:rsid w:val="008B266E"/>
    <w:rsid w:val="008B27D5"/>
    <w:rsid w:val="008B28A5"/>
    <w:rsid w:val="008B2E85"/>
    <w:rsid w:val="008B350C"/>
    <w:rsid w:val="008B36EA"/>
    <w:rsid w:val="008B3AE4"/>
    <w:rsid w:val="008B3BDE"/>
    <w:rsid w:val="008B3CC5"/>
    <w:rsid w:val="008B3D68"/>
    <w:rsid w:val="008B421F"/>
    <w:rsid w:val="008B428D"/>
    <w:rsid w:val="008B42F7"/>
    <w:rsid w:val="008B4396"/>
    <w:rsid w:val="008B47EE"/>
    <w:rsid w:val="008B4A79"/>
    <w:rsid w:val="008B4B1D"/>
    <w:rsid w:val="008B4EC0"/>
    <w:rsid w:val="008B51A0"/>
    <w:rsid w:val="008B5278"/>
    <w:rsid w:val="008B52B2"/>
    <w:rsid w:val="008B5457"/>
    <w:rsid w:val="008B592A"/>
    <w:rsid w:val="008B593B"/>
    <w:rsid w:val="008B5C01"/>
    <w:rsid w:val="008B5C65"/>
    <w:rsid w:val="008B62E7"/>
    <w:rsid w:val="008B63B2"/>
    <w:rsid w:val="008B6479"/>
    <w:rsid w:val="008B6584"/>
    <w:rsid w:val="008B6616"/>
    <w:rsid w:val="008B66EE"/>
    <w:rsid w:val="008B67EA"/>
    <w:rsid w:val="008B6C7D"/>
    <w:rsid w:val="008B6D3A"/>
    <w:rsid w:val="008B7088"/>
    <w:rsid w:val="008B70BE"/>
    <w:rsid w:val="008B73BE"/>
    <w:rsid w:val="008B7654"/>
    <w:rsid w:val="008B7893"/>
    <w:rsid w:val="008B792D"/>
    <w:rsid w:val="008B7AE6"/>
    <w:rsid w:val="008B7B5C"/>
    <w:rsid w:val="008B7C13"/>
    <w:rsid w:val="008B7D31"/>
    <w:rsid w:val="008B7ED5"/>
    <w:rsid w:val="008C0288"/>
    <w:rsid w:val="008C03E4"/>
    <w:rsid w:val="008C0423"/>
    <w:rsid w:val="008C0648"/>
    <w:rsid w:val="008C0669"/>
    <w:rsid w:val="008C09E3"/>
    <w:rsid w:val="008C0C61"/>
    <w:rsid w:val="008C0C99"/>
    <w:rsid w:val="008C0CB3"/>
    <w:rsid w:val="008C0F1E"/>
    <w:rsid w:val="008C0FCD"/>
    <w:rsid w:val="008C1135"/>
    <w:rsid w:val="008C135E"/>
    <w:rsid w:val="008C13B7"/>
    <w:rsid w:val="008C144E"/>
    <w:rsid w:val="008C147B"/>
    <w:rsid w:val="008C1782"/>
    <w:rsid w:val="008C1B77"/>
    <w:rsid w:val="008C2017"/>
    <w:rsid w:val="008C26E0"/>
    <w:rsid w:val="008C2AB8"/>
    <w:rsid w:val="008C2F57"/>
    <w:rsid w:val="008C3253"/>
    <w:rsid w:val="008C3D64"/>
    <w:rsid w:val="008C3F1B"/>
    <w:rsid w:val="008C40BD"/>
    <w:rsid w:val="008C434A"/>
    <w:rsid w:val="008C4958"/>
    <w:rsid w:val="008C4BAA"/>
    <w:rsid w:val="008C4E5C"/>
    <w:rsid w:val="008C53DE"/>
    <w:rsid w:val="008C5D3F"/>
    <w:rsid w:val="008C6690"/>
    <w:rsid w:val="008C688F"/>
    <w:rsid w:val="008C6AE8"/>
    <w:rsid w:val="008C6B5F"/>
    <w:rsid w:val="008C6C47"/>
    <w:rsid w:val="008C6F07"/>
    <w:rsid w:val="008C7275"/>
    <w:rsid w:val="008C72BA"/>
    <w:rsid w:val="008C7543"/>
    <w:rsid w:val="008C7573"/>
    <w:rsid w:val="008C7AEA"/>
    <w:rsid w:val="008C7B3B"/>
    <w:rsid w:val="008D00A5"/>
    <w:rsid w:val="008D04AE"/>
    <w:rsid w:val="008D051F"/>
    <w:rsid w:val="008D0E20"/>
    <w:rsid w:val="008D1264"/>
    <w:rsid w:val="008D1553"/>
    <w:rsid w:val="008D182C"/>
    <w:rsid w:val="008D1DD1"/>
    <w:rsid w:val="008D23B2"/>
    <w:rsid w:val="008D2909"/>
    <w:rsid w:val="008D2A0F"/>
    <w:rsid w:val="008D2BEC"/>
    <w:rsid w:val="008D3499"/>
    <w:rsid w:val="008D34F1"/>
    <w:rsid w:val="008D358D"/>
    <w:rsid w:val="008D368F"/>
    <w:rsid w:val="008D3737"/>
    <w:rsid w:val="008D375D"/>
    <w:rsid w:val="008D39D8"/>
    <w:rsid w:val="008D403E"/>
    <w:rsid w:val="008D4176"/>
    <w:rsid w:val="008D45C7"/>
    <w:rsid w:val="008D4692"/>
    <w:rsid w:val="008D4811"/>
    <w:rsid w:val="008D4965"/>
    <w:rsid w:val="008D4E47"/>
    <w:rsid w:val="008D5081"/>
    <w:rsid w:val="008D5120"/>
    <w:rsid w:val="008D529F"/>
    <w:rsid w:val="008D5613"/>
    <w:rsid w:val="008D577A"/>
    <w:rsid w:val="008D58B9"/>
    <w:rsid w:val="008D5BE6"/>
    <w:rsid w:val="008D6053"/>
    <w:rsid w:val="008D65E7"/>
    <w:rsid w:val="008D6C49"/>
    <w:rsid w:val="008D6D1A"/>
    <w:rsid w:val="008D6E02"/>
    <w:rsid w:val="008D7219"/>
    <w:rsid w:val="008D72E8"/>
    <w:rsid w:val="008D732C"/>
    <w:rsid w:val="008D7340"/>
    <w:rsid w:val="008D74C6"/>
    <w:rsid w:val="008D7870"/>
    <w:rsid w:val="008D7953"/>
    <w:rsid w:val="008D7955"/>
    <w:rsid w:val="008E018E"/>
    <w:rsid w:val="008E047E"/>
    <w:rsid w:val="008E0580"/>
    <w:rsid w:val="008E05E1"/>
    <w:rsid w:val="008E063F"/>
    <w:rsid w:val="008E065E"/>
    <w:rsid w:val="008E0927"/>
    <w:rsid w:val="008E0F63"/>
    <w:rsid w:val="008E1437"/>
    <w:rsid w:val="008E14E4"/>
    <w:rsid w:val="008E15E6"/>
    <w:rsid w:val="008E1909"/>
    <w:rsid w:val="008E1A36"/>
    <w:rsid w:val="008E1CBC"/>
    <w:rsid w:val="008E1DB9"/>
    <w:rsid w:val="008E1FC0"/>
    <w:rsid w:val="008E2148"/>
    <w:rsid w:val="008E2153"/>
    <w:rsid w:val="008E2250"/>
    <w:rsid w:val="008E271F"/>
    <w:rsid w:val="008E2AD3"/>
    <w:rsid w:val="008E2EEC"/>
    <w:rsid w:val="008E32B0"/>
    <w:rsid w:val="008E343E"/>
    <w:rsid w:val="008E36C3"/>
    <w:rsid w:val="008E374D"/>
    <w:rsid w:val="008E384F"/>
    <w:rsid w:val="008E3B63"/>
    <w:rsid w:val="008E3C29"/>
    <w:rsid w:val="008E4117"/>
    <w:rsid w:val="008E4253"/>
    <w:rsid w:val="008E4822"/>
    <w:rsid w:val="008E4A5B"/>
    <w:rsid w:val="008E4A78"/>
    <w:rsid w:val="008E4FFF"/>
    <w:rsid w:val="008E51D1"/>
    <w:rsid w:val="008E55D3"/>
    <w:rsid w:val="008E5EF1"/>
    <w:rsid w:val="008E5F36"/>
    <w:rsid w:val="008E5FF0"/>
    <w:rsid w:val="008E653A"/>
    <w:rsid w:val="008E695C"/>
    <w:rsid w:val="008E6BAF"/>
    <w:rsid w:val="008E6C00"/>
    <w:rsid w:val="008E6E73"/>
    <w:rsid w:val="008E70DB"/>
    <w:rsid w:val="008E75B7"/>
    <w:rsid w:val="008E76A3"/>
    <w:rsid w:val="008E7A5B"/>
    <w:rsid w:val="008E7BAE"/>
    <w:rsid w:val="008E7D45"/>
    <w:rsid w:val="008E7D8C"/>
    <w:rsid w:val="008F0561"/>
    <w:rsid w:val="008F0781"/>
    <w:rsid w:val="008F0850"/>
    <w:rsid w:val="008F08B9"/>
    <w:rsid w:val="008F090E"/>
    <w:rsid w:val="008F0C56"/>
    <w:rsid w:val="008F0C78"/>
    <w:rsid w:val="008F0F00"/>
    <w:rsid w:val="008F1259"/>
    <w:rsid w:val="008F12DF"/>
    <w:rsid w:val="008F17AC"/>
    <w:rsid w:val="008F19E7"/>
    <w:rsid w:val="008F1BB1"/>
    <w:rsid w:val="008F1C4E"/>
    <w:rsid w:val="008F1C91"/>
    <w:rsid w:val="008F1CB1"/>
    <w:rsid w:val="008F1CF6"/>
    <w:rsid w:val="008F1D07"/>
    <w:rsid w:val="008F1D68"/>
    <w:rsid w:val="008F1EAB"/>
    <w:rsid w:val="008F1ECC"/>
    <w:rsid w:val="008F27CF"/>
    <w:rsid w:val="008F2E5B"/>
    <w:rsid w:val="008F3339"/>
    <w:rsid w:val="008F33DC"/>
    <w:rsid w:val="008F35B4"/>
    <w:rsid w:val="008F3636"/>
    <w:rsid w:val="008F3F8D"/>
    <w:rsid w:val="008F46A3"/>
    <w:rsid w:val="008F477F"/>
    <w:rsid w:val="008F4CDE"/>
    <w:rsid w:val="008F4DD4"/>
    <w:rsid w:val="008F505E"/>
    <w:rsid w:val="008F54C6"/>
    <w:rsid w:val="008F5701"/>
    <w:rsid w:val="008F57EA"/>
    <w:rsid w:val="008F5C0F"/>
    <w:rsid w:val="008F5D18"/>
    <w:rsid w:val="008F5D92"/>
    <w:rsid w:val="008F6118"/>
    <w:rsid w:val="008F6128"/>
    <w:rsid w:val="008F64B6"/>
    <w:rsid w:val="008F67C0"/>
    <w:rsid w:val="008F68D1"/>
    <w:rsid w:val="008F6B78"/>
    <w:rsid w:val="008F6C86"/>
    <w:rsid w:val="008F6E0B"/>
    <w:rsid w:val="008F721F"/>
    <w:rsid w:val="008F72BC"/>
    <w:rsid w:val="008F7338"/>
    <w:rsid w:val="008F74F6"/>
    <w:rsid w:val="008F750F"/>
    <w:rsid w:val="008F784B"/>
    <w:rsid w:val="008F79E7"/>
    <w:rsid w:val="008F79F2"/>
    <w:rsid w:val="008F7C87"/>
    <w:rsid w:val="00900041"/>
    <w:rsid w:val="009007D4"/>
    <w:rsid w:val="0090090B"/>
    <w:rsid w:val="00900920"/>
    <w:rsid w:val="00900B58"/>
    <w:rsid w:val="00900B60"/>
    <w:rsid w:val="00900D87"/>
    <w:rsid w:val="009012BD"/>
    <w:rsid w:val="00901643"/>
    <w:rsid w:val="00901770"/>
    <w:rsid w:val="0090183E"/>
    <w:rsid w:val="00901F34"/>
    <w:rsid w:val="00902304"/>
    <w:rsid w:val="00902350"/>
    <w:rsid w:val="009026E3"/>
    <w:rsid w:val="00902919"/>
    <w:rsid w:val="009029E6"/>
    <w:rsid w:val="00902ECE"/>
    <w:rsid w:val="00902F37"/>
    <w:rsid w:val="00903331"/>
    <w:rsid w:val="0090336B"/>
    <w:rsid w:val="0090360F"/>
    <w:rsid w:val="00903788"/>
    <w:rsid w:val="009038A3"/>
    <w:rsid w:val="00903F51"/>
    <w:rsid w:val="00904432"/>
    <w:rsid w:val="00904A86"/>
    <w:rsid w:val="00904F3C"/>
    <w:rsid w:val="0090506C"/>
    <w:rsid w:val="009053AA"/>
    <w:rsid w:val="00905A68"/>
    <w:rsid w:val="00905B56"/>
    <w:rsid w:val="00905CAC"/>
    <w:rsid w:val="00906002"/>
    <w:rsid w:val="0090612F"/>
    <w:rsid w:val="0090685F"/>
    <w:rsid w:val="00906916"/>
    <w:rsid w:val="00906939"/>
    <w:rsid w:val="0090694F"/>
    <w:rsid w:val="00906D03"/>
    <w:rsid w:val="00907459"/>
    <w:rsid w:val="0090759E"/>
    <w:rsid w:val="009076FC"/>
    <w:rsid w:val="00907E9A"/>
    <w:rsid w:val="00907F4A"/>
    <w:rsid w:val="0091025D"/>
    <w:rsid w:val="00910462"/>
    <w:rsid w:val="0091078F"/>
    <w:rsid w:val="009108EF"/>
    <w:rsid w:val="00910A88"/>
    <w:rsid w:val="00910B7D"/>
    <w:rsid w:val="00911597"/>
    <w:rsid w:val="009115D3"/>
    <w:rsid w:val="00911943"/>
    <w:rsid w:val="009119CE"/>
    <w:rsid w:val="00911AC9"/>
    <w:rsid w:val="00911AF4"/>
    <w:rsid w:val="00911D2E"/>
    <w:rsid w:val="00911DFB"/>
    <w:rsid w:val="009121F7"/>
    <w:rsid w:val="009124F9"/>
    <w:rsid w:val="00912FA8"/>
    <w:rsid w:val="00912FC3"/>
    <w:rsid w:val="0091300E"/>
    <w:rsid w:val="00913098"/>
    <w:rsid w:val="009137B0"/>
    <w:rsid w:val="0091386E"/>
    <w:rsid w:val="009139D9"/>
    <w:rsid w:val="00913A98"/>
    <w:rsid w:val="00913D63"/>
    <w:rsid w:val="009145F6"/>
    <w:rsid w:val="009146B1"/>
    <w:rsid w:val="00914A57"/>
    <w:rsid w:val="00914AD8"/>
    <w:rsid w:val="00914B88"/>
    <w:rsid w:val="00915364"/>
    <w:rsid w:val="00915562"/>
    <w:rsid w:val="009156DC"/>
    <w:rsid w:val="00915738"/>
    <w:rsid w:val="00915BBD"/>
    <w:rsid w:val="00915ED9"/>
    <w:rsid w:val="00916079"/>
    <w:rsid w:val="00916293"/>
    <w:rsid w:val="009163C8"/>
    <w:rsid w:val="009164F9"/>
    <w:rsid w:val="00916967"/>
    <w:rsid w:val="0091701A"/>
    <w:rsid w:val="009171B7"/>
    <w:rsid w:val="00917A18"/>
    <w:rsid w:val="00917CE9"/>
    <w:rsid w:val="00920024"/>
    <w:rsid w:val="009200BD"/>
    <w:rsid w:val="009206D4"/>
    <w:rsid w:val="0092075B"/>
    <w:rsid w:val="009207EC"/>
    <w:rsid w:val="00920AD4"/>
    <w:rsid w:val="00920BF2"/>
    <w:rsid w:val="00920E1B"/>
    <w:rsid w:val="0092110D"/>
    <w:rsid w:val="00921515"/>
    <w:rsid w:val="00921ABE"/>
    <w:rsid w:val="00921F4F"/>
    <w:rsid w:val="00922007"/>
    <w:rsid w:val="00922010"/>
    <w:rsid w:val="009220FA"/>
    <w:rsid w:val="00922174"/>
    <w:rsid w:val="009227F1"/>
    <w:rsid w:val="009229E3"/>
    <w:rsid w:val="00922D50"/>
    <w:rsid w:val="009230EF"/>
    <w:rsid w:val="009235E0"/>
    <w:rsid w:val="009238C2"/>
    <w:rsid w:val="00923CF7"/>
    <w:rsid w:val="00923DB6"/>
    <w:rsid w:val="00923E01"/>
    <w:rsid w:val="00924076"/>
    <w:rsid w:val="00924293"/>
    <w:rsid w:val="0092489F"/>
    <w:rsid w:val="00925127"/>
    <w:rsid w:val="00925968"/>
    <w:rsid w:val="00925BFA"/>
    <w:rsid w:val="009261AF"/>
    <w:rsid w:val="00926510"/>
    <w:rsid w:val="0092676F"/>
    <w:rsid w:val="00926A42"/>
    <w:rsid w:val="00926A69"/>
    <w:rsid w:val="0092748D"/>
    <w:rsid w:val="0092756B"/>
    <w:rsid w:val="0092788B"/>
    <w:rsid w:val="00927B0F"/>
    <w:rsid w:val="00927BF3"/>
    <w:rsid w:val="00927C7A"/>
    <w:rsid w:val="00927CA5"/>
    <w:rsid w:val="009301BD"/>
    <w:rsid w:val="00930A44"/>
    <w:rsid w:val="009310E8"/>
    <w:rsid w:val="009310EF"/>
    <w:rsid w:val="009316E0"/>
    <w:rsid w:val="00931BD9"/>
    <w:rsid w:val="00931CA1"/>
    <w:rsid w:val="00931D56"/>
    <w:rsid w:val="009325BF"/>
    <w:rsid w:val="00932628"/>
    <w:rsid w:val="009326D9"/>
    <w:rsid w:val="00932707"/>
    <w:rsid w:val="009329CC"/>
    <w:rsid w:val="009329F4"/>
    <w:rsid w:val="00932BEC"/>
    <w:rsid w:val="00932C54"/>
    <w:rsid w:val="00932F47"/>
    <w:rsid w:val="00933362"/>
    <w:rsid w:val="009334C2"/>
    <w:rsid w:val="00933599"/>
    <w:rsid w:val="00933834"/>
    <w:rsid w:val="0093390E"/>
    <w:rsid w:val="00933A3F"/>
    <w:rsid w:val="0093434A"/>
    <w:rsid w:val="009346AE"/>
    <w:rsid w:val="00934718"/>
    <w:rsid w:val="009347C8"/>
    <w:rsid w:val="00934A12"/>
    <w:rsid w:val="00934BDE"/>
    <w:rsid w:val="00934C33"/>
    <w:rsid w:val="00934D7E"/>
    <w:rsid w:val="00935893"/>
    <w:rsid w:val="00935B93"/>
    <w:rsid w:val="00935C98"/>
    <w:rsid w:val="00935CF4"/>
    <w:rsid w:val="00935FD2"/>
    <w:rsid w:val="00936725"/>
    <w:rsid w:val="0093679E"/>
    <w:rsid w:val="009368F3"/>
    <w:rsid w:val="009369FC"/>
    <w:rsid w:val="00936A72"/>
    <w:rsid w:val="00936CB9"/>
    <w:rsid w:val="00937620"/>
    <w:rsid w:val="00937AC9"/>
    <w:rsid w:val="009403ED"/>
    <w:rsid w:val="00940724"/>
    <w:rsid w:val="00940AB7"/>
    <w:rsid w:val="00940D64"/>
    <w:rsid w:val="00941636"/>
    <w:rsid w:val="0094167D"/>
    <w:rsid w:val="009416A8"/>
    <w:rsid w:val="00941911"/>
    <w:rsid w:val="00942161"/>
    <w:rsid w:val="009421D5"/>
    <w:rsid w:val="00942413"/>
    <w:rsid w:val="00942D17"/>
    <w:rsid w:val="00942DE8"/>
    <w:rsid w:val="00942F94"/>
    <w:rsid w:val="009430E6"/>
    <w:rsid w:val="009431D0"/>
    <w:rsid w:val="00943215"/>
    <w:rsid w:val="00943742"/>
    <w:rsid w:val="0094384D"/>
    <w:rsid w:val="00943A09"/>
    <w:rsid w:val="00943B47"/>
    <w:rsid w:val="00943C09"/>
    <w:rsid w:val="00943F42"/>
    <w:rsid w:val="00944195"/>
    <w:rsid w:val="009445AA"/>
    <w:rsid w:val="00944A36"/>
    <w:rsid w:val="00945108"/>
    <w:rsid w:val="00945622"/>
    <w:rsid w:val="00945741"/>
    <w:rsid w:val="00945928"/>
    <w:rsid w:val="00945C05"/>
    <w:rsid w:val="00945E39"/>
    <w:rsid w:val="00946536"/>
    <w:rsid w:val="009466E8"/>
    <w:rsid w:val="00946945"/>
    <w:rsid w:val="00946B29"/>
    <w:rsid w:val="00946DFE"/>
    <w:rsid w:val="00946F4D"/>
    <w:rsid w:val="0094751B"/>
    <w:rsid w:val="00947713"/>
    <w:rsid w:val="00947851"/>
    <w:rsid w:val="00947C6C"/>
    <w:rsid w:val="00950420"/>
    <w:rsid w:val="0095078C"/>
    <w:rsid w:val="00950A92"/>
    <w:rsid w:val="00950D9E"/>
    <w:rsid w:val="00950DE7"/>
    <w:rsid w:val="00950FEA"/>
    <w:rsid w:val="0095139B"/>
    <w:rsid w:val="00951FC0"/>
    <w:rsid w:val="009525B4"/>
    <w:rsid w:val="00952BC2"/>
    <w:rsid w:val="00952E42"/>
    <w:rsid w:val="00952EC5"/>
    <w:rsid w:val="00953408"/>
    <w:rsid w:val="00953635"/>
    <w:rsid w:val="00953643"/>
    <w:rsid w:val="00953920"/>
    <w:rsid w:val="00953A9E"/>
    <w:rsid w:val="00953D47"/>
    <w:rsid w:val="00953E0D"/>
    <w:rsid w:val="0095423B"/>
    <w:rsid w:val="009544B9"/>
    <w:rsid w:val="00954737"/>
    <w:rsid w:val="009547F2"/>
    <w:rsid w:val="0095480A"/>
    <w:rsid w:val="00954E9D"/>
    <w:rsid w:val="0095500F"/>
    <w:rsid w:val="009550FA"/>
    <w:rsid w:val="0095514A"/>
    <w:rsid w:val="009552C4"/>
    <w:rsid w:val="009553E8"/>
    <w:rsid w:val="00955B9D"/>
    <w:rsid w:val="00955C69"/>
    <w:rsid w:val="00955F4D"/>
    <w:rsid w:val="00955F9C"/>
    <w:rsid w:val="009561BA"/>
    <w:rsid w:val="009561C3"/>
    <w:rsid w:val="009564D7"/>
    <w:rsid w:val="00956615"/>
    <w:rsid w:val="00956649"/>
    <w:rsid w:val="0095681E"/>
    <w:rsid w:val="00956ADE"/>
    <w:rsid w:val="00956EA8"/>
    <w:rsid w:val="00956EF4"/>
    <w:rsid w:val="009572D4"/>
    <w:rsid w:val="009576D1"/>
    <w:rsid w:val="00957831"/>
    <w:rsid w:val="00957C10"/>
    <w:rsid w:val="00960144"/>
    <w:rsid w:val="00960398"/>
    <w:rsid w:val="00960814"/>
    <w:rsid w:val="00960DF7"/>
    <w:rsid w:val="00960E5A"/>
    <w:rsid w:val="00960F27"/>
    <w:rsid w:val="00960F2B"/>
    <w:rsid w:val="009611F4"/>
    <w:rsid w:val="009618D2"/>
    <w:rsid w:val="00961910"/>
    <w:rsid w:val="00961921"/>
    <w:rsid w:val="00961974"/>
    <w:rsid w:val="00961F08"/>
    <w:rsid w:val="009622E4"/>
    <w:rsid w:val="0096256E"/>
    <w:rsid w:val="00962BC4"/>
    <w:rsid w:val="00962DFB"/>
    <w:rsid w:val="009631EC"/>
    <w:rsid w:val="00963867"/>
    <w:rsid w:val="00963AAC"/>
    <w:rsid w:val="00963C5E"/>
    <w:rsid w:val="00964249"/>
    <w:rsid w:val="0096430A"/>
    <w:rsid w:val="009643CE"/>
    <w:rsid w:val="00964A0D"/>
    <w:rsid w:val="00964C0B"/>
    <w:rsid w:val="00965091"/>
    <w:rsid w:val="009654B8"/>
    <w:rsid w:val="0096554B"/>
    <w:rsid w:val="009655D3"/>
    <w:rsid w:val="00965706"/>
    <w:rsid w:val="0096584A"/>
    <w:rsid w:val="00965A39"/>
    <w:rsid w:val="009662E9"/>
    <w:rsid w:val="00966848"/>
    <w:rsid w:val="009669B6"/>
    <w:rsid w:val="00966F8D"/>
    <w:rsid w:val="00966FF4"/>
    <w:rsid w:val="0096718C"/>
    <w:rsid w:val="00967323"/>
    <w:rsid w:val="0096734A"/>
    <w:rsid w:val="009673A2"/>
    <w:rsid w:val="0096759D"/>
    <w:rsid w:val="00967CC8"/>
    <w:rsid w:val="00967FC9"/>
    <w:rsid w:val="00970055"/>
    <w:rsid w:val="00970381"/>
    <w:rsid w:val="00970398"/>
    <w:rsid w:val="00970570"/>
    <w:rsid w:val="009705E4"/>
    <w:rsid w:val="009707AF"/>
    <w:rsid w:val="00970D34"/>
    <w:rsid w:val="0097140F"/>
    <w:rsid w:val="0097141D"/>
    <w:rsid w:val="00971B37"/>
    <w:rsid w:val="00971BA5"/>
    <w:rsid w:val="00971D5C"/>
    <w:rsid w:val="00971F08"/>
    <w:rsid w:val="00972198"/>
    <w:rsid w:val="0097230A"/>
    <w:rsid w:val="00972BED"/>
    <w:rsid w:val="00972DB7"/>
    <w:rsid w:val="00972DC1"/>
    <w:rsid w:val="0097301D"/>
    <w:rsid w:val="00973022"/>
    <w:rsid w:val="00973308"/>
    <w:rsid w:val="00973636"/>
    <w:rsid w:val="00973875"/>
    <w:rsid w:val="00973AA8"/>
    <w:rsid w:val="00973B18"/>
    <w:rsid w:val="0097412A"/>
    <w:rsid w:val="0097430D"/>
    <w:rsid w:val="0097458D"/>
    <w:rsid w:val="00974E70"/>
    <w:rsid w:val="00974EE3"/>
    <w:rsid w:val="00974F47"/>
    <w:rsid w:val="00975723"/>
    <w:rsid w:val="009757A3"/>
    <w:rsid w:val="00975950"/>
    <w:rsid w:val="00975AC0"/>
    <w:rsid w:val="00975C9F"/>
    <w:rsid w:val="00975F97"/>
    <w:rsid w:val="0097603D"/>
    <w:rsid w:val="0097612D"/>
    <w:rsid w:val="0097649F"/>
    <w:rsid w:val="00976949"/>
    <w:rsid w:val="00976B47"/>
    <w:rsid w:val="00977631"/>
    <w:rsid w:val="00977E74"/>
    <w:rsid w:val="00980174"/>
    <w:rsid w:val="00980477"/>
    <w:rsid w:val="0098066D"/>
    <w:rsid w:val="009807E8"/>
    <w:rsid w:val="00980B03"/>
    <w:rsid w:val="009811F2"/>
    <w:rsid w:val="00981296"/>
    <w:rsid w:val="0098211C"/>
    <w:rsid w:val="0098216F"/>
    <w:rsid w:val="00982653"/>
    <w:rsid w:val="00982664"/>
    <w:rsid w:val="00982B61"/>
    <w:rsid w:val="00982D73"/>
    <w:rsid w:val="00982F46"/>
    <w:rsid w:val="009830A0"/>
    <w:rsid w:val="009834DF"/>
    <w:rsid w:val="0098350A"/>
    <w:rsid w:val="00983B63"/>
    <w:rsid w:val="00983E0B"/>
    <w:rsid w:val="00983FBC"/>
    <w:rsid w:val="0098425F"/>
    <w:rsid w:val="009847EB"/>
    <w:rsid w:val="00984834"/>
    <w:rsid w:val="00984A8F"/>
    <w:rsid w:val="00984F76"/>
    <w:rsid w:val="0098523B"/>
    <w:rsid w:val="00985253"/>
    <w:rsid w:val="009853B3"/>
    <w:rsid w:val="00985513"/>
    <w:rsid w:val="00985527"/>
    <w:rsid w:val="00985603"/>
    <w:rsid w:val="00985FA4"/>
    <w:rsid w:val="0098650E"/>
    <w:rsid w:val="009869A0"/>
    <w:rsid w:val="00986AFD"/>
    <w:rsid w:val="00986BE9"/>
    <w:rsid w:val="0098754A"/>
    <w:rsid w:val="0098796A"/>
    <w:rsid w:val="00987DA7"/>
    <w:rsid w:val="00990347"/>
    <w:rsid w:val="00990630"/>
    <w:rsid w:val="0099089D"/>
    <w:rsid w:val="00990AEB"/>
    <w:rsid w:val="00990CDC"/>
    <w:rsid w:val="00990DA4"/>
    <w:rsid w:val="0099124C"/>
    <w:rsid w:val="009912F9"/>
    <w:rsid w:val="00991323"/>
    <w:rsid w:val="009915B8"/>
    <w:rsid w:val="00991717"/>
    <w:rsid w:val="00991761"/>
    <w:rsid w:val="00991E0E"/>
    <w:rsid w:val="00992065"/>
    <w:rsid w:val="009921A9"/>
    <w:rsid w:val="009921BE"/>
    <w:rsid w:val="00992251"/>
    <w:rsid w:val="0099294F"/>
    <w:rsid w:val="00992D94"/>
    <w:rsid w:val="00993A14"/>
    <w:rsid w:val="00993D2D"/>
    <w:rsid w:val="00994207"/>
    <w:rsid w:val="00994267"/>
    <w:rsid w:val="00994566"/>
    <w:rsid w:val="0099489D"/>
    <w:rsid w:val="00994C04"/>
    <w:rsid w:val="00994DCA"/>
    <w:rsid w:val="00994E22"/>
    <w:rsid w:val="00994E49"/>
    <w:rsid w:val="0099585B"/>
    <w:rsid w:val="00995CE5"/>
    <w:rsid w:val="00995D5C"/>
    <w:rsid w:val="00995ED1"/>
    <w:rsid w:val="00995FD3"/>
    <w:rsid w:val="00996063"/>
    <w:rsid w:val="009960EC"/>
    <w:rsid w:val="009962F5"/>
    <w:rsid w:val="00996BFE"/>
    <w:rsid w:val="00996CC3"/>
    <w:rsid w:val="00996FF4"/>
    <w:rsid w:val="009970DD"/>
    <w:rsid w:val="009971CA"/>
    <w:rsid w:val="00997686"/>
    <w:rsid w:val="00997760"/>
    <w:rsid w:val="00997CF0"/>
    <w:rsid w:val="009A02E6"/>
    <w:rsid w:val="009A04C8"/>
    <w:rsid w:val="009A059A"/>
    <w:rsid w:val="009A094F"/>
    <w:rsid w:val="009A0FBA"/>
    <w:rsid w:val="009A101B"/>
    <w:rsid w:val="009A10FB"/>
    <w:rsid w:val="009A138F"/>
    <w:rsid w:val="009A1601"/>
    <w:rsid w:val="009A1638"/>
    <w:rsid w:val="009A19D0"/>
    <w:rsid w:val="009A1E38"/>
    <w:rsid w:val="009A1EAF"/>
    <w:rsid w:val="009A24C9"/>
    <w:rsid w:val="009A2756"/>
    <w:rsid w:val="009A28F6"/>
    <w:rsid w:val="009A2D3F"/>
    <w:rsid w:val="009A2E7E"/>
    <w:rsid w:val="009A2F35"/>
    <w:rsid w:val="009A2FC1"/>
    <w:rsid w:val="009A323E"/>
    <w:rsid w:val="009A38F4"/>
    <w:rsid w:val="009A395F"/>
    <w:rsid w:val="009A3A52"/>
    <w:rsid w:val="009A3BB6"/>
    <w:rsid w:val="009A3FC9"/>
    <w:rsid w:val="009A41F2"/>
    <w:rsid w:val="009A462D"/>
    <w:rsid w:val="009A490E"/>
    <w:rsid w:val="009A4997"/>
    <w:rsid w:val="009A4B13"/>
    <w:rsid w:val="009A4BFB"/>
    <w:rsid w:val="009A4F3A"/>
    <w:rsid w:val="009A508B"/>
    <w:rsid w:val="009A54F9"/>
    <w:rsid w:val="009A5706"/>
    <w:rsid w:val="009A5CBA"/>
    <w:rsid w:val="009A5D1D"/>
    <w:rsid w:val="009A6025"/>
    <w:rsid w:val="009A6531"/>
    <w:rsid w:val="009A6888"/>
    <w:rsid w:val="009A6913"/>
    <w:rsid w:val="009A6A50"/>
    <w:rsid w:val="009A6E49"/>
    <w:rsid w:val="009A6E8D"/>
    <w:rsid w:val="009A6EE4"/>
    <w:rsid w:val="009A6FB0"/>
    <w:rsid w:val="009A6FC5"/>
    <w:rsid w:val="009A707E"/>
    <w:rsid w:val="009A74AF"/>
    <w:rsid w:val="009A753C"/>
    <w:rsid w:val="009A7B3A"/>
    <w:rsid w:val="009B00DC"/>
    <w:rsid w:val="009B032C"/>
    <w:rsid w:val="009B04B8"/>
    <w:rsid w:val="009B058B"/>
    <w:rsid w:val="009B06AD"/>
    <w:rsid w:val="009B09A6"/>
    <w:rsid w:val="009B128A"/>
    <w:rsid w:val="009B13AB"/>
    <w:rsid w:val="009B13C8"/>
    <w:rsid w:val="009B156D"/>
    <w:rsid w:val="009B18A1"/>
    <w:rsid w:val="009B1C94"/>
    <w:rsid w:val="009B1CF4"/>
    <w:rsid w:val="009B1CF5"/>
    <w:rsid w:val="009B1EA9"/>
    <w:rsid w:val="009B1F30"/>
    <w:rsid w:val="009B1F3E"/>
    <w:rsid w:val="009B1F82"/>
    <w:rsid w:val="009B2335"/>
    <w:rsid w:val="009B2590"/>
    <w:rsid w:val="009B2917"/>
    <w:rsid w:val="009B2D9E"/>
    <w:rsid w:val="009B3057"/>
    <w:rsid w:val="009B30E9"/>
    <w:rsid w:val="009B34E1"/>
    <w:rsid w:val="009B3AC2"/>
    <w:rsid w:val="009B3B00"/>
    <w:rsid w:val="009B3EAE"/>
    <w:rsid w:val="009B3FE8"/>
    <w:rsid w:val="009B42AE"/>
    <w:rsid w:val="009B441C"/>
    <w:rsid w:val="009B4443"/>
    <w:rsid w:val="009B45F5"/>
    <w:rsid w:val="009B4928"/>
    <w:rsid w:val="009B4984"/>
    <w:rsid w:val="009B4DF4"/>
    <w:rsid w:val="009B4E8B"/>
    <w:rsid w:val="009B4EC1"/>
    <w:rsid w:val="009B4F89"/>
    <w:rsid w:val="009B564E"/>
    <w:rsid w:val="009B5741"/>
    <w:rsid w:val="009B5C6E"/>
    <w:rsid w:val="009B6119"/>
    <w:rsid w:val="009B6148"/>
    <w:rsid w:val="009B614F"/>
    <w:rsid w:val="009B64CC"/>
    <w:rsid w:val="009B6514"/>
    <w:rsid w:val="009B69A5"/>
    <w:rsid w:val="009B707B"/>
    <w:rsid w:val="009B70D5"/>
    <w:rsid w:val="009B73B1"/>
    <w:rsid w:val="009B7438"/>
    <w:rsid w:val="009B74F1"/>
    <w:rsid w:val="009B7A5A"/>
    <w:rsid w:val="009B7A7E"/>
    <w:rsid w:val="009B7BEF"/>
    <w:rsid w:val="009B7D50"/>
    <w:rsid w:val="009B7E87"/>
    <w:rsid w:val="009B7ED6"/>
    <w:rsid w:val="009C0169"/>
    <w:rsid w:val="009C0BFF"/>
    <w:rsid w:val="009C0D67"/>
    <w:rsid w:val="009C0F80"/>
    <w:rsid w:val="009C1CDD"/>
    <w:rsid w:val="009C1DCF"/>
    <w:rsid w:val="009C1EB0"/>
    <w:rsid w:val="009C20F2"/>
    <w:rsid w:val="009C251A"/>
    <w:rsid w:val="009C2680"/>
    <w:rsid w:val="009C2910"/>
    <w:rsid w:val="009C2C99"/>
    <w:rsid w:val="009C31D3"/>
    <w:rsid w:val="009C33C8"/>
    <w:rsid w:val="009C33EF"/>
    <w:rsid w:val="009C36D5"/>
    <w:rsid w:val="009C3DAB"/>
    <w:rsid w:val="009C403E"/>
    <w:rsid w:val="009C451D"/>
    <w:rsid w:val="009C4E49"/>
    <w:rsid w:val="009C50F2"/>
    <w:rsid w:val="009C5434"/>
    <w:rsid w:val="009C55E6"/>
    <w:rsid w:val="009C57ED"/>
    <w:rsid w:val="009C5D59"/>
    <w:rsid w:val="009C631D"/>
    <w:rsid w:val="009C64FC"/>
    <w:rsid w:val="009C65B6"/>
    <w:rsid w:val="009C672E"/>
    <w:rsid w:val="009C6735"/>
    <w:rsid w:val="009C676D"/>
    <w:rsid w:val="009C68A2"/>
    <w:rsid w:val="009C6A5A"/>
    <w:rsid w:val="009C6D7B"/>
    <w:rsid w:val="009C6E00"/>
    <w:rsid w:val="009C6E75"/>
    <w:rsid w:val="009C7281"/>
    <w:rsid w:val="009C72FD"/>
    <w:rsid w:val="009C75BA"/>
    <w:rsid w:val="009C7BD3"/>
    <w:rsid w:val="009C7D4D"/>
    <w:rsid w:val="009C7DDB"/>
    <w:rsid w:val="009D02B9"/>
    <w:rsid w:val="009D02E8"/>
    <w:rsid w:val="009D04F9"/>
    <w:rsid w:val="009D074B"/>
    <w:rsid w:val="009D0A80"/>
    <w:rsid w:val="009D0BE2"/>
    <w:rsid w:val="009D199C"/>
    <w:rsid w:val="009D1D09"/>
    <w:rsid w:val="009D2062"/>
    <w:rsid w:val="009D2234"/>
    <w:rsid w:val="009D24FA"/>
    <w:rsid w:val="009D279E"/>
    <w:rsid w:val="009D2DC4"/>
    <w:rsid w:val="009D301A"/>
    <w:rsid w:val="009D3282"/>
    <w:rsid w:val="009D4868"/>
    <w:rsid w:val="009D4BF8"/>
    <w:rsid w:val="009D4E22"/>
    <w:rsid w:val="009D4FF0"/>
    <w:rsid w:val="009D54AA"/>
    <w:rsid w:val="009D54CC"/>
    <w:rsid w:val="009D5E60"/>
    <w:rsid w:val="009D66A6"/>
    <w:rsid w:val="009D676D"/>
    <w:rsid w:val="009D6952"/>
    <w:rsid w:val="009D6B48"/>
    <w:rsid w:val="009D6EB9"/>
    <w:rsid w:val="009D6F32"/>
    <w:rsid w:val="009D6F82"/>
    <w:rsid w:val="009D6FEC"/>
    <w:rsid w:val="009D703C"/>
    <w:rsid w:val="009D70D3"/>
    <w:rsid w:val="009D718F"/>
    <w:rsid w:val="009D745F"/>
    <w:rsid w:val="009D7469"/>
    <w:rsid w:val="009D7AB6"/>
    <w:rsid w:val="009E068F"/>
    <w:rsid w:val="009E08DF"/>
    <w:rsid w:val="009E0D34"/>
    <w:rsid w:val="009E1173"/>
    <w:rsid w:val="009E14E0"/>
    <w:rsid w:val="009E16C7"/>
    <w:rsid w:val="009E195E"/>
    <w:rsid w:val="009E1D9F"/>
    <w:rsid w:val="009E1F93"/>
    <w:rsid w:val="009E27E8"/>
    <w:rsid w:val="009E294A"/>
    <w:rsid w:val="009E298C"/>
    <w:rsid w:val="009E2A92"/>
    <w:rsid w:val="009E2D0B"/>
    <w:rsid w:val="009E2DC9"/>
    <w:rsid w:val="009E313A"/>
    <w:rsid w:val="009E35DB"/>
    <w:rsid w:val="009E397F"/>
    <w:rsid w:val="009E3B82"/>
    <w:rsid w:val="009E3E25"/>
    <w:rsid w:val="009E3F46"/>
    <w:rsid w:val="009E4210"/>
    <w:rsid w:val="009E474F"/>
    <w:rsid w:val="009E47A3"/>
    <w:rsid w:val="009E4A75"/>
    <w:rsid w:val="009E4B14"/>
    <w:rsid w:val="009E4D0C"/>
    <w:rsid w:val="009E4D48"/>
    <w:rsid w:val="009E515C"/>
    <w:rsid w:val="009E5420"/>
    <w:rsid w:val="009E5475"/>
    <w:rsid w:val="009E559D"/>
    <w:rsid w:val="009E5775"/>
    <w:rsid w:val="009E59AE"/>
    <w:rsid w:val="009E5C1E"/>
    <w:rsid w:val="009E5EDE"/>
    <w:rsid w:val="009E6347"/>
    <w:rsid w:val="009E636E"/>
    <w:rsid w:val="009E6577"/>
    <w:rsid w:val="009E6780"/>
    <w:rsid w:val="009E680C"/>
    <w:rsid w:val="009E6DBF"/>
    <w:rsid w:val="009E6E24"/>
    <w:rsid w:val="009E70B9"/>
    <w:rsid w:val="009E7467"/>
    <w:rsid w:val="009E763F"/>
    <w:rsid w:val="009E7912"/>
    <w:rsid w:val="009E7AFC"/>
    <w:rsid w:val="009F0084"/>
    <w:rsid w:val="009F0161"/>
    <w:rsid w:val="009F084B"/>
    <w:rsid w:val="009F08F3"/>
    <w:rsid w:val="009F117A"/>
    <w:rsid w:val="009F11B1"/>
    <w:rsid w:val="009F154F"/>
    <w:rsid w:val="009F1715"/>
    <w:rsid w:val="009F1809"/>
    <w:rsid w:val="009F1926"/>
    <w:rsid w:val="009F1C5E"/>
    <w:rsid w:val="009F1F2F"/>
    <w:rsid w:val="009F203A"/>
    <w:rsid w:val="009F239A"/>
    <w:rsid w:val="009F250E"/>
    <w:rsid w:val="009F2705"/>
    <w:rsid w:val="009F27E4"/>
    <w:rsid w:val="009F2EED"/>
    <w:rsid w:val="009F344F"/>
    <w:rsid w:val="009F3E0D"/>
    <w:rsid w:val="009F4084"/>
    <w:rsid w:val="009F47B1"/>
    <w:rsid w:val="009F486B"/>
    <w:rsid w:val="009F4B0B"/>
    <w:rsid w:val="009F506E"/>
    <w:rsid w:val="009F5157"/>
    <w:rsid w:val="009F53A0"/>
    <w:rsid w:val="009F5A71"/>
    <w:rsid w:val="009F5B4C"/>
    <w:rsid w:val="009F687F"/>
    <w:rsid w:val="009F6C94"/>
    <w:rsid w:val="009F7420"/>
    <w:rsid w:val="009F75F9"/>
    <w:rsid w:val="009F7760"/>
    <w:rsid w:val="009F7A01"/>
    <w:rsid w:val="009F7EC9"/>
    <w:rsid w:val="00A001F6"/>
    <w:rsid w:val="00A00329"/>
    <w:rsid w:val="00A007CE"/>
    <w:rsid w:val="00A00A58"/>
    <w:rsid w:val="00A00AB0"/>
    <w:rsid w:val="00A00DA0"/>
    <w:rsid w:val="00A01164"/>
    <w:rsid w:val="00A0142B"/>
    <w:rsid w:val="00A0143E"/>
    <w:rsid w:val="00A01555"/>
    <w:rsid w:val="00A0157E"/>
    <w:rsid w:val="00A01CF4"/>
    <w:rsid w:val="00A01DF7"/>
    <w:rsid w:val="00A01E76"/>
    <w:rsid w:val="00A01EE7"/>
    <w:rsid w:val="00A02551"/>
    <w:rsid w:val="00A025FF"/>
    <w:rsid w:val="00A0285F"/>
    <w:rsid w:val="00A02A9C"/>
    <w:rsid w:val="00A030C4"/>
    <w:rsid w:val="00A031D8"/>
    <w:rsid w:val="00A03492"/>
    <w:rsid w:val="00A036B6"/>
    <w:rsid w:val="00A03746"/>
    <w:rsid w:val="00A03947"/>
    <w:rsid w:val="00A03ACB"/>
    <w:rsid w:val="00A03B6E"/>
    <w:rsid w:val="00A03D86"/>
    <w:rsid w:val="00A03EE8"/>
    <w:rsid w:val="00A0401F"/>
    <w:rsid w:val="00A04136"/>
    <w:rsid w:val="00A0469C"/>
    <w:rsid w:val="00A048A8"/>
    <w:rsid w:val="00A048F6"/>
    <w:rsid w:val="00A049FD"/>
    <w:rsid w:val="00A04BDC"/>
    <w:rsid w:val="00A04C06"/>
    <w:rsid w:val="00A04CD4"/>
    <w:rsid w:val="00A04E4C"/>
    <w:rsid w:val="00A04EE2"/>
    <w:rsid w:val="00A04F49"/>
    <w:rsid w:val="00A050BF"/>
    <w:rsid w:val="00A051B5"/>
    <w:rsid w:val="00A05388"/>
    <w:rsid w:val="00A053E8"/>
    <w:rsid w:val="00A0548A"/>
    <w:rsid w:val="00A05793"/>
    <w:rsid w:val="00A05B85"/>
    <w:rsid w:val="00A05B8F"/>
    <w:rsid w:val="00A06045"/>
    <w:rsid w:val="00A06168"/>
    <w:rsid w:val="00A06272"/>
    <w:rsid w:val="00A062CC"/>
    <w:rsid w:val="00A06980"/>
    <w:rsid w:val="00A06A42"/>
    <w:rsid w:val="00A06BDC"/>
    <w:rsid w:val="00A0708D"/>
    <w:rsid w:val="00A071AC"/>
    <w:rsid w:val="00A07382"/>
    <w:rsid w:val="00A074B2"/>
    <w:rsid w:val="00A07616"/>
    <w:rsid w:val="00A07725"/>
    <w:rsid w:val="00A077F5"/>
    <w:rsid w:val="00A07801"/>
    <w:rsid w:val="00A07CAD"/>
    <w:rsid w:val="00A07DA2"/>
    <w:rsid w:val="00A07F1A"/>
    <w:rsid w:val="00A10019"/>
    <w:rsid w:val="00A1049A"/>
    <w:rsid w:val="00A10786"/>
    <w:rsid w:val="00A10C26"/>
    <w:rsid w:val="00A11156"/>
    <w:rsid w:val="00A111A5"/>
    <w:rsid w:val="00A1157D"/>
    <w:rsid w:val="00A11601"/>
    <w:rsid w:val="00A11884"/>
    <w:rsid w:val="00A11A9D"/>
    <w:rsid w:val="00A1212C"/>
    <w:rsid w:val="00A1247D"/>
    <w:rsid w:val="00A12532"/>
    <w:rsid w:val="00A12544"/>
    <w:rsid w:val="00A127E2"/>
    <w:rsid w:val="00A12A68"/>
    <w:rsid w:val="00A1322C"/>
    <w:rsid w:val="00A13268"/>
    <w:rsid w:val="00A1383D"/>
    <w:rsid w:val="00A13C2C"/>
    <w:rsid w:val="00A13E54"/>
    <w:rsid w:val="00A1435B"/>
    <w:rsid w:val="00A14797"/>
    <w:rsid w:val="00A1495D"/>
    <w:rsid w:val="00A14A08"/>
    <w:rsid w:val="00A14AE5"/>
    <w:rsid w:val="00A14DC4"/>
    <w:rsid w:val="00A14DDC"/>
    <w:rsid w:val="00A14E77"/>
    <w:rsid w:val="00A153B2"/>
    <w:rsid w:val="00A1570E"/>
    <w:rsid w:val="00A15888"/>
    <w:rsid w:val="00A158A8"/>
    <w:rsid w:val="00A15C8E"/>
    <w:rsid w:val="00A15E32"/>
    <w:rsid w:val="00A16418"/>
    <w:rsid w:val="00A165BC"/>
    <w:rsid w:val="00A166EF"/>
    <w:rsid w:val="00A17600"/>
    <w:rsid w:val="00A176DE"/>
    <w:rsid w:val="00A17733"/>
    <w:rsid w:val="00A1797C"/>
    <w:rsid w:val="00A17D26"/>
    <w:rsid w:val="00A17E6B"/>
    <w:rsid w:val="00A17F63"/>
    <w:rsid w:val="00A17FD8"/>
    <w:rsid w:val="00A17FF4"/>
    <w:rsid w:val="00A201EA"/>
    <w:rsid w:val="00A202A0"/>
    <w:rsid w:val="00A208A5"/>
    <w:rsid w:val="00A208E0"/>
    <w:rsid w:val="00A20B97"/>
    <w:rsid w:val="00A20CF2"/>
    <w:rsid w:val="00A20FAC"/>
    <w:rsid w:val="00A212E6"/>
    <w:rsid w:val="00A21557"/>
    <w:rsid w:val="00A215BA"/>
    <w:rsid w:val="00A2166E"/>
    <w:rsid w:val="00A2193B"/>
    <w:rsid w:val="00A2207E"/>
    <w:rsid w:val="00A2216D"/>
    <w:rsid w:val="00A22407"/>
    <w:rsid w:val="00A22B10"/>
    <w:rsid w:val="00A22B59"/>
    <w:rsid w:val="00A22BD0"/>
    <w:rsid w:val="00A22D57"/>
    <w:rsid w:val="00A22FF3"/>
    <w:rsid w:val="00A2301F"/>
    <w:rsid w:val="00A233D0"/>
    <w:rsid w:val="00A2351A"/>
    <w:rsid w:val="00A23936"/>
    <w:rsid w:val="00A23B7E"/>
    <w:rsid w:val="00A23BFF"/>
    <w:rsid w:val="00A23DFB"/>
    <w:rsid w:val="00A24138"/>
    <w:rsid w:val="00A2486F"/>
    <w:rsid w:val="00A248B0"/>
    <w:rsid w:val="00A25900"/>
    <w:rsid w:val="00A25C89"/>
    <w:rsid w:val="00A25EE4"/>
    <w:rsid w:val="00A26320"/>
    <w:rsid w:val="00A264A9"/>
    <w:rsid w:val="00A26DCF"/>
    <w:rsid w:val="00A27202"/>
    <w:rsid w:val="00A27331"/>
    <w:rsid w:val="00A27535"/>
    <w:rsid w:val="00A27707"/>
    <w:rsid w:val="00A27785"/>
    <w:rsid w:val="00A278DA"/>
    <w:rsid w:val="00A27DB5"/>
    <w:rsid w:val="00A27E73"/>
    <w:rsid w:val="00A27E83"/>
    <w:rsid w:val="00A27EA5"/>
    <w:rsid w:val="00A27FC8"/>
    <w:rsid w:val="00A30187"/>
    <w:rsid w:val="00A302E8"/>
    <w:rsid w:val="00A304CC"/>
    <w:rsid w:val="00A307DF"/>
    <w:rsid w:val="00A3094A"/>
    <w:rsid w:val="00A309FD"/>
    <w:rsid w:val="00A3108A"/>
    <w:rsid w:val="00A3127F"/>
    <w:rsid w:val="00A31525"/>
    <w:rsid w:val="00A31810"/>
    <w:rsid w:val="00A3189E"/>
    <w:rsid w:val="00A3198D"/>
    <w:rsid w:val="00A31A14"/>
    <w:rsid w:val="00A31DDE"/>
    <w:rsid w:val="00A31E14"/>
    <w:rsid w:val="00A32913"/>
    <w:rsid w:val="00A32EE2"/>
    <w:rsid w:val="00A32F1E"/>
    <w:rsid w:val="00A336AB"/>
    <w:rsid w:val="00A3372D"/>
    <w:rsid w:val="00A33820"/>
    <w:rsid w:val="00A33B1E"/>
    <w:rsid w:val="00A33EC1"/>
    <w:rsid w:val="00A34088"/>
    <w:rsid w:val="00A3448A"/>
    <w:rsid w:val="00A34717"/>
    <w:rsid w:val="00A34B14"/>
    <w:rsid w:val="00A34EC2"/>
    <w:rsid w:val="00A34F26"/>
    <w:rsid w:val="00A34F44"/>
    <w:rsid w:val="00A35050"/>
    <w:rsid w:val="00A35305"/>
    <w:rsid w:val="00A354B1"/>
    <w:rsid w:val="00A3586C"/>
    <w:rsid w:val="00A35A3F"/>
    <w:rsid w:val="00A35C8C"/>
    <w:rsid w:val="00A35DAE"/>
    <w:rsid w:val="00A35ECE"/>
    <w:rsid w:val="00A361FD"/>
    <w:rsid w:val="00A36297"/>
    <w:rsid w:val="00A362D2"/>
    <w:rsid w:val="00A36721"/>
    <w:rsid w:val="00A3688A"/>
    <w:rsid w:val="00A36A7B"/>
    <w:rsid w:val="00A36A7C"/>
    <w:rsid w:val="00A36E04"/>
    <w:rsid w:val="00A374AB"/>
    <w:rsid w:val="00A376C2"/>
    <w:rsid w:val="00A37911"/>
    <w:rsid w:val="00A37E4D"/>
    <w:rsid w:val="00A40626"/>
    <w:rsid w:val="00A40AAC"/>
    <w:rsid w:val="00A40E62"/>
    <w:rsid w:val="00A41058"/>
    <w:rsid w:val="00A41675"/>
    <w:rsid w:val="00A41909"/>
    <w:rsid w:val="00A41ACF"/>
    <w:rsid w:val="00A41E2B"/>
    <w:rsid w:val="00A4232C"/>
    <w:rsid w:val="00A424D8"/>
    <w:rsid w:val="00A42B91"/>
    <w:rsid w:val="00A42C03"/>
    <w:rsid w:val="00A42FB9"/>
    <w:rsid w:val="00A434DB"/>
    <w:rsid w:val="00A43732"/>
    <w:rsid w:val="00A43AFC"/>
    <w:rsid w:val="00A43C9F"/>
    <w:rsid w:val="00A44105"/>
    <w:rsid w:val="00A44254"/>
    <w:rsid w:val="00A444BC"/>
    <w:rsid w:val="00A446EA"/>
    <w:rsid w:val="00A4520E"/>
    <w:rsid w:val="00A45612"/>
    <w:rsid w:val="00A456E7"/>
    <w:rsid w:val="00A4586E"/>
    <w:rsid w:val="00A45B74"/>
    <w:rsid w:val="00A45FE8"/>
    <w:rsid w:val="00A46160"/>
    <w:rsid w:val="00A463A1"/>
    <w:rsid w:val="00A46409"/>
    <w:rsid w:val="00A46474"/>
    <w:rsid w:val="00A46742"/>
    <w:rsid w:val="00A46C68"/>
    <w:rsid w:val="00A46E27"/>
    <w:rsid w:val="00A46E92"/>
    <w:rsid w:val="00A47762"/>
    <w:rsid w:val="00A477A1"/>
    <w:rsid w:val="00A47C19"/>
    <w:rsid w:val="00A47C58"/>
    <w:rsid w:val="00A47D91"/>
    <w:rsid w:val="00A47E8C"/>
    <w:rsid w:val="00A507D2"/>
    <w:rsid w:val="00A50B48"/>
    <w:rsid w:val="00A50C6D"/>
    <w:rsid w:val="00A51175"/>
    <w:rsid w:val="00A511CE"/>
    <w:rsid w:val="00A512FC"/>
    <w:rsid w:val="00A5148A"/>
    <w:rsid w:val="00A51C38"/>
    <w:rsid w:val="00A51C41"/>
    <w:rsid w:val="00A51CE2"/>
    <w:rsid w:val="00A51D41"/>
    <w:rsid w:val="00A52002"/>
    <w:rsid w:val="00A5214E"/>
    <w:rsid w:val="00A52208"/>
    <w:rsid w:val="00A522EB"/>
    <w:rsid w:val="00A5240C"/>
    <w:rsid w:val="00A525DB"/>
    <w:rsid w:val="00A528CA"/>
    <w:rsid w:val="00A52B1B"/>
    <w:rsid w:val="00A52CA5"/>
    <w:rsid w:val="00A52CBF"/>
    <w:rsid w:val="00A52D62"/>
    <w:rsid w:val="00A52E1D"/>
    <w:rsid w:val="00A52FB0"/>
    <w:rsid w:val="00A53030"/>
    <w:rsid w:val="00A530C4"/>
    <w:rsid w:val="00A530F8"/>
    <w:rsid w:val="00A5310A"/>
    <w:rsid w:val="00A53164"/>
    <w:rsid w:val="00A53213"/>
    <w:rsid w:val="00A5334E"/>
    <w:rsid w:val="00A5352B"/>
    <w:rsid w:val="00A5376A"/>
    <w:rsid w:val="00A53D38"/>
    <w:rsid w:val="00A54116"/>
    <w:rsid w:val="00A544F5"/>
    <w:rsid w:val="00A546A2"/>
    <w:rsid w:val="00A546A9"/>
    <w:rsid w:val="00A549F6"/>
    <w:rsid w:val="00A54D1D"/>
    <w:rsid w:val="00A55146"/>
    <w:rsid w:val="00A55511"/>
    <w:rsid w:val="00A55558"/>
    <w:rsid w:val="00A5599F"/>
    <w:rsid w:val="00A55FCA"/>
    <w:rsid w:val="00A562B2"/>
    <w:rsid w:val="00A569E5"/>
    <w:rsid w:val="00A5719A"/>
    <w:rsid w:val="00A574BB"/>
    <w:rsid w:val="00A57576"/>
    <w:rsid w:val="00A575C5"/>
    <w:rsid w:val="00A5799A"/>
    <w:rsid w:val="00A57A9C"/>
    <w:rsid w:val="00A57B82"/>
    <w:rsid w:val="00A57BB1"/>
    <w:rsid w:val="00A57FBB"/>
    <w:rsid w:val="00A601C7"/>
    <w:rsid w:val="00A602D2"/>
    <w:rsid w:val="00A60566"/>
    <w:rsid w:val="00A605B5"/>
    <w:rsid w:val="00A606B3"/>
    <w:rsid w:val="00A6090F"/>
    <w:rsid w:val="00A60CC6"/>
    <w:rsid w:val="00A60DDA"/>
    <w:rsid w:val="00A60ECA"/>
    <w:rsid w:val="00A610C9"/>
    <w:rsid w:val="00A61499"/>
    <w:rsid w:val="00A61750"/>
    <w:rsid w:val="00A62210"/>
    <w:rsid w:val="00A623F6"/>
    <w:rsid w:val="00A62437"/>
    <w:rsid w:val="00A628A4"/>
    <w:rsid w:val="00A62A77"/>
    <w:rsid w:val="00A62C17"/>
    <w:rsid w:val="00A62D2A"/>
    <w:rsid w:val="00A63199"/>
    <w:rsid w:val="00A63483"/>
    <w:rsid w:val="00A6351C"/>
    <w:rsid w:val="00A638BD"/>
    <w:rsid w:val="00A63963"/>
    <w:rsid w:val="00A64200"/>
    <w:rsid w:val="00A642A7"/>
    <w:rsid w:val="00A6444A"/>
    <w:rsid w:val="00A64496"/>
    <w:rsid w:val="00A64598"/>
    <w:rsid w:val="00A64A8D"/>
    <w:rsid w:val="00A64DD8"/>
    <w:rsid w:val="00A64FD9"/>
    <w:rsid w:val="00A65312"/>
    <w:rsid w:val="00A656FA"/>
    <w:rsid w:val="00A657D7"/>
    <w:rsid w:val="00A65955"/>
    <w:rsid w:val="00A65BBA"/>
    <w:rsid w:val="00A65D9E"/>
    <w:rsid w:val="00A660AC"/>
    <w:rsid w:val="00A6623F"/>
    <w:rsid w:val="00A665ED"/>
    <w:rsid w:val="00A666E2"/>
    <w:rsid w:val="00A66964"/>
    <w:rsid w:val="00A6697C"/>
    <w:rsid w:val="00A66A58"/>
    <w:rsid w:val="00A66A5B"/>
    <w:rsid w:val="00A66E42"/>
    <w:rsid w:val="00A671CC"/>
    <w:rsid w:val="00A67364"/>
    <w:rsid w:val="00A67615"/>
    <w:rsid w:val="00A679A2"/>
    <w:rsid w:val="00A67B63"/>
    <w:rsid w:val="00A67BEC"/>
    <w:rsid w:val="00A67DD5"/>
    <w:rsid w:val="00A67E40"/>
    <w:rsid w:val="00A67E6C"/>
    <w:rsid w:val="00A70174"/>
    <w:rsid w:val="00A70690"/>
    <w:rsid w:val="00A706BC"/>
    <w:rsid w:val="00A70A8D"/>
    <w:rsid w:val="00A70B68"/>
    <w:rsid w:val="00A712C0"/>
    <w:rsid w:val="00A7145F"/>
    <w:rsid w:val="00A714F0"/>
    <w:rsid w:val="00A71765"/>
    <w:rsid w:val="00A719B8"/>
    <w:rsid w:val="00A71B5D"/>
    <w:rsid w:val="00A71B99"/>
    <w:rsid w:val="00A72029"/>
    <w:rsid w:val="00A72324"/>
    <w:rsid w:val="00A72A1C"/>
    <w:rsid w:val="00A72A40"/>
    <w:rsid w:val="00A72F92"/>
    <w:rsid w:val="00A73308"/>
    <w:rsid w:val="00A739D0"/>
    <w:rsid w:val="00A73BE0"/>
    <w:rsid w:val="00A740A9"/>
    <w:rsid w:val="00A740DF"/>
    <w:rsid w:val="00A741E9"/>
    <w:rsid w:val="00A747D1"/>
    <w:rsid w:val="00A7505E"/>
    <w:rsid w:val="00A753DA"/>
    <w:rsid w:val="00A75817"/>
    <w:rsid w:val="00A7582E"/>
    <w:rsid w:val="00A75833"/>
    <w:rsid w:val="00A75CC3"/>
    <w:rsid w:val="00A75CDA"/>
    <w:rsid w:val="00A75FE5"/>
    <w:rsid w:val="00A761D4"/>
    <w:rsid w:val="00A76450"/>
    <w:rsid w:val="00A765A5"/>
    <w:rsid w:val="00A76C52"/>
    <w:rsid w:val="00A77327"/>
    <w:rsid w:val="00A77471"/>
    <w:rsid w:val="00A7754A"/>
    <w:rsid w:val="00A7756D"/>
    <w:rsid w:val="00A775A4"/>
    <w:rsid w:val="00A7784E"/>
    <w:rsid w:val="00A77EC4"/>
    <w:rsid w:val="00A8052F"/>
    <w:rsid w:val="00A805FF"/>
    <w:rsid w:val="00A8088C"/>
    <w:rsid w:val="00A809D5"/>
    <w:rsid w:val="00A80A5E"/>
    <w:rsid w:val="00A80CC2"/>
    <w:rsid w:val="00A80E90"/>
    <w:rsid w:val="00A80FF9"/>
    <w:rsid w:val="00A813D0"/>
    <w:rsid w:val="00A8168F"/>
    <w:rsid w:val="00A817AC"/>
    <w:rsid w:val="00A818BE"/>
    <w:rsid w:val="00A81A07"/>
    <w:rsid w:val="00A81BD6"/>
    <w:rsid w:val="00A825F1"/>
    <w:rsid w:val="00A829B0"/>
    <w:rsid w:val="00A82D3A"/>
    <w:rsid w:val="00A83458"/>
    <w:rsid w:val="00A83811"/>
    <w:rsid w:val="00A8381A"/>
    <w:rsid w:val="00A8382D"/>
    <w:rsid w:val="00A839F4"/>
    <w:rsid w:val="00A83AAD"/>
    <w:rsid w:val="00A83DB9"/>
    <w:rsid w:val="00A84430"/>
    <w:rsid w:val="00A847CB"/>
    <w:rsid w:val="00A84A80"/>
    <w:rsid w:val="00A84AE8"/>
    <w:rsid w:val="00A84D75"/>
    <w:rsid w:val="00A84FF0"/>
    <w:rsid w:val="00A85180"/>
    <w:rsid w:val="00A8538D"/>
    <w:rsid w:val="00A8572E"/>
    <w:rsid w:val="00A857AB"/>
    <w:rsid w:val="00A85952"/>
    <w:rsid w:val="00A85E00"/>
    <w:rsid w:val="00A85E5D"/>
    <w:rsid w:val="00A85FF4"/>
    <w:rsid w:val="00A862E2"/>
    <w:rsid w:val="00A86839"/>
    <w:rsid w:val="00A86B39"/>
    <w:rsid w:val="00A86C2C"/>
    <w:rsid w:val="00A87160"/>
    <w:rsid w:val="00A8728E"/>
    <w:rsid w:val="00A87356"/>
    <w:rsid w:val="00A87BDB"/>
    <w:rsid w:val="00A87F66"/>
    <w:rsid w:val="00A900AD"/>
    <w:rsid w:val="00A901B8"/>
    <w:rsid w:val="00A904C3"/>
    <w:rsid w:val="00A90560"/>
    <w:rsid w:val="00A90698"/>
    <w:rsid w:val="00A90897"/>
    <w:rsid w:val="00A90AB4"/>
    <w:rsid w:val="00A90BB1"/>
    <w:rsid w:val="00A90C18"/>
    <w:rsid w:val="00A90D1E"/>
    <w:rsid w:val="00A90E35"/>
    <w:rsid w:val="00A90F0A"/>
    <w:rsid w:val="00A9112C"/>
    <w:rsid w:val="00A91337"/>
    <w:rsid w:val="00A91388"/>
    <w:rsid w:val="00A91472"/>
    <w:rsid w:val="00A916B0"/>
    <w:rsid w:val="00A91E83"/>
    <w:rsid w:val="00A92251"/>
    <w:rsid w:val="00A922AE"/>
    <w:rsid w:val="00A923F3"/>
    <w:rsid w:val="00A92511"/>
    <w:rsid w:val="00A92879"/>
    <w:rsid w:val="00A92CA1"/>
    <w:rsid w:val="00A92EB8"/>
    <w:rsid w:val="00A937D6"/>
    <w:rsid w:val="00A938CE"/>
    <w:rsid w:val="00A939DE"/>
    <w:rsid w:val="00A93A59"/>
    <w:rsid w:val="00A93DF4"/>
    <w:rsid w:val="00A93F6E"/>
    <w:rsid w:val="00A9442A"/>
    <w:rsid w:val="00A944CC"/>
    <w:rsid w:val="00A94711"/>
    <w:rsid w:val="00A94715"/>
    <w:rsid w:val="00A94999"/>
    <w:rsid w:val="00A94C52"/>
    <w:rsid w:val="00A94CD6"/>
    <w:rsid w:val="00A951A9"/>
    <w:rsid w:val="00A95609"/>
    <w:rsid w:val="00A956A6"/>
    <w:rsid w:val="00A957BE"/>
    <w:rsid w:val="00A95CB3"/>
    <w:rsid w:val="00A95DCA"/>
    <w:rsid w:val="00A95EBF"/>
    <w:rsid w:val="00A960DC"/>
    <w:rsid w:val="00A96218"/>
    <w:rsid w:val="00A965E3"/>
    <w:rsid w:val="00A9681B"/>
    <w:rsid w:val="00A96A96"/>
    <w:rsid w:val="00A97CBF"/>
    <w:rsid w:val="00A97DAC"/>
    <w:rsid w:val="00AA016F"/>
    <w:rsid w:val="00AA06F2"/>
    <w:rsid w:val="00AA09F9"/>
    <w:rsid w:val="00AA109C"/>
    <w:rsid w:val="00AA1ED6"/>
    <w:rsid w:val="00AA2085"/>
    <w:rsid w:val="00AA2198"/>
    <w:rsid w:val="00AA2431"/>
    <w:rsid w:val="00AA25C1"/>
    <w:rsid w:val="00AA2629"/>
    <w:rsid w:val="00AA276A"/>
    <w:rsid w:val="00AA2F23"/>
    <w:rsid w:val="00AA3562"/>
    <w:rsid w:val="00AA3774"/>
    <w:rsid w:val="00AA39EE"/>
    <w:rsid w:val="00AA3C28"/>
    <w:rsid w:val="00AA401E"/>
    <w:rsid w:val="00AA42BD"/>
    <w:rsid w:val="00AA4403"/>
    <w:rsid w:val="00AA45CC"/>
    <w:rsid w:val="00AA4ABB"/>
    <w:rsid w:val="00AA4E2A"/>
    <w:rsid w:val="00AA51D6"/>
    <w:rsid w:val="00AA5441"/>
    <w:rsid w:val="00AA5488"/>
    <w:rsid w:val="00AA5793"/>
    <w:rsid w:val="00AA59E3"/>
    <w:rsid w:val="00AA5BE2"/>
    <w:rsid w:val="00AA5D8D"/>
    <w:rsid w:val="00AA5FC7"/>
    <w:rsid w:val="00AA6379"/>
    <w:rsid w:val="00AA687D"/>
    <w:rsid w:val="00AA6D8C"/>
    <w:rsid w:val="00AA6DB4"/>
    <w:rsid w:val="00AA6DEC"/>
    <w:rsid w:val="00AA72CD"/>
    <w:rsid w:val="00AA7412"/>
    <w:rsid w:val="00AA77FE"/>
    <w:rsid w:val="00AA78B0"/>
    <w:rsid w:val="00AA7A88"/>
    <w:rsid w:val="00AA7CA2"/>
    <w:rsid w:val="00AA7F6C"/>
    <w:rsid w:val="00AB00D4"/>
    <w:rsid w:val="00AB04C7"/>
    <w:rsid w:val="00AB0782"/>
    <w:rsid w:val="00AB0BC8"/>
    <w:rsid w:val="00AB11CA"/>
    <w:rsid w:val="00AB128B"/>
    <w:rsid w:val="00AB14D9"/>
    <w:rsid w:val="00AB1529"/>
    <w:rsid w:val="00AB1807"/>
    <w:rsid w:val="00AB1965"/>
    <w:rsid w:val="00AB1DF0"/>
    <w:rsid w:val="00AB2037"/>
    <w:rsid w:val="00AB2202"/>
    <w:rsid w:val="00AB2905"/>
    <w:rsid w:val="00AB2A93"/>
    <w:rsid w:val="00AB2B77"/>
    <w:rsid w:val="00AB2C96"/>
    <w:rsid w:val="00AB311D"/>
    <w:rsid w:val="00AB3485"/>
    <w:rsid w:val="00AB35F7"/>
    <w:rsid w:val="00AB3EA4"/>
    <w:rsid w:val="00AB45B3"/>
    <w:rsid w:val="00AB4AB8"/>
    <w:rsid w:val="00AB5516"/>
    <w:rsid w:val="00AB551D"/>
    <w:rsid w:val="00AB5538"/>
    <w:rsid w:val="00AB562D"/>
    <w:rsid w:val="00AB5E09"/>
    <w:rsid w:val="00AB6395"/>
    <w:rsid w:val="00AB64EC"/>
    <w:rsid w:val="00AB655E"/>
    <w:rsid w:val="00AB6575"/>
    <w:rsid w:val="00AB6811"/>
    <w:rsid w:val="00AB6A89"/>
    <w:rsid w:val="00AB6B25"/>
    <w:rsid w:val="00AB713D"/>
    <w:rsid w:val="00AB7253"/>
    <w:rsid w:val="00AB7751"/>
    <w:rsid w:val="00AB791D"/>
    <w:rsid w:val="00AB797B"/>
    <w:rsid w:val="00AB7C2E"/>
    <w:rsid w:val="00AB7DC3"/>
    <w:rsid w:val="00AC007F"/>
    <w:rsid w:val="00AC02F9"/>
    <w:rsid w:val="00AC045F"/>
    <w:rsid w:val="00AC06B3"/>
    <w:rsid w:val="00AC0A26"/>
    <w:rsid w:val="00AC0B4B"/>
    <w:rsid w:val="00AC11BF"/>
    <w:rsid w:val="00AC11EE"/>
    <w:rsid w:val="00AC1347"/>
    <w:rsid w:val="00AC1601"/>
    <w:rsid w:val="00AC1D1E"/>
    <w:rsid w:val="00AC1EF3"/>
    <w:rsid w:val="00AC1F09"/>
    <w:rsid w:val="00AC1F3E"/>
    <w:rsid w:val="00AC2210"/>
    <w:rsid w:val="00AC23D1"/>
    <w:rsid w:val="00AC2585"/>
    <w:rsid w:val="00AC282D"/>
    <w:rsid w:val="00AC2966"/>
    <w:rsid w:val="00AC2BEA"/>
    <w:rsid w:val="00AC2E30"/>
    <w:rsid w:val="00AC2ECD"/>
    <w:rsid w:val="00AC30CA"/>
    <w:rsid w:val="00AC3119"/>
    <w:rsid w:val="00AC3986"/>
    <w:rsid w:val="00AC3B86"/>
    <w:rsid w:val="00AC3E1D"/>
    <w:rsid w:val="00AC3F6A"/>
    <w:rsid w:val="00AC4151"/>
    <w:rsid w:val="00AC4305"/>
    <w:rsid w:val="00AC432D"/>
    <w:rsid w:val="00AC4415"/>
    <w:rsid w:val="00AC473F"/>
    <w:rsid w:val="00AC4753"/>
    <w:rsid w:val="00AC49C3"/>
    <w:rsid w:val="00AC49FB"/>
    <w:rsid w:val="00AC4CBB"/>
    <w:rsid w:val="00AC4D60"/>
    <w:rsid w:val="00AC50BE"/>
    <w:rsid w:val="00AC517E"/>
    <w:rsid w:val="00AC51F8"/>
    <w:rsid w:val="00AC52CE"/>
    <w:rsid w:val="00AC5428"/>
    <w:rsid w:val="00AC54A4"/>
    <w:rsid w:val="00AC568D"/>
    <w:rsid w:val="00AC5A10"/>
    <w:rsid w:val="00AC5A71"/>
    <w:rsid w:val="00AC5ADD"/>
    <w:rsid w:val="00AC61C0"/>
    <w:rsid w:val="00AC636A"/>
    <w:rsid w:val="00AC640F"/>
    <w:rsid w:val="00AC6AE4"/>
    <w:rsid w:val="00AC6E1D"/>
    <w:rsid w:val="00AC6E54"/>
    <w:rsid w:val="00AC7255"/>
    <w:rsid w:val="00AC7768"/>
    <w:rsid w:val="00AC7B6A"/>
    <w:rsid w:val="00AC7DE3"/>
    <w:rsid w:val="00AC7EB4"/>
    <w:rsid w:val="00AC7EF1"/>
    <w:rsid w:val="00AD0A3A"/>
    <w:rsid w:val="00AD0AA3"/>
    <w:rsid w:val="00AD0B5E"/>
    <w:rsid w:val="00AD0EA6"/>
    <w:rsid w:val="00AD12AD"/>
    <w:rsid w:val="00AD15E2"/>
    <w:rsid w:val="00AD15E8"/>
    <w:rsid w:val="00AD1C2C"/>
    <w:rsid w:val="00AD1E88"/>
    <w:rsid w:val="00AD1F2C"/>
    <w:rsid w:val="00AD1F65"/>
    <w:rsid w:val="00AD2047"/>
    <w:rsid w:val="00AD208D"/>
    <w:rsid w:val="00AD237C"/>
    <w:rsid w:val="00AD243E"/>
    <w:rsid w:val="00AD2ED0"/>
    <w:rsid w:val="00AD3140"/>
    <w:rsid w:val="00AD3163"/>
    <w:rsid w:val="00AD32F7"/>
    <w:rsid w:val="00AD330F"/>
    <w:rsid w:val="00AD3443"/>
    <w:rsid w:val="00AD37BB"/>
    <w:rsid w:val="00AD381E"/>
    <w:rsid w:val="00AD3A27"/>
    <w:rsid w:val="00AD3F94"/>
    <w:rsid w:val="00AD41E5"/>
    <w:rsid w:val="00AD49C1"/>
    <w:rsid w:val="00AD4A5A"/>
    <w:rsid w:val="00AD4AB1"/>
    <w:rsid w:val="00AD4EF2"/>
    <w:rsid w:val="00AD4EF9"/>
    <w:rsid w:val="00AD4F71"/>
    <w:rsid w:val="00AD4F92"/>
    <w:rsid w:val="00AD5248"/>
    <w:rsid w:val="00AD525E"/>
    <w:rsid w:val="00AD591C"/>
    <w:rsid w:val="00AD5A94"/>
    <w:rsid w:val="00AD5BA2"/>
    <w:rsid w:val="00AD5CEA"/>
    <w:rsid w:val="00AD5E69"/>
    <w:rsid w:val="00AD5EE1"/>
    <w:rsid w:val="00AD61D7"/>
    <w:rsid w:val="00AD677F"/>
    <w:rsid w:val="00AD684B"/>
    <w:rsid w:val="00AD688B"/>
    <w:rsid w:val="00AD69E9"/>
    <w:rsid w:val="00AD6AC3"/>
    <w:rsid w:val="00AD6DFE"/>
    <w:rsid w:val="00AD7CC2"/>
    <w:rsid w:val="00AE01EB"/>
    <w:rsid w:val="00AE0584"/>
    <w:rsid w:val="00AE06E6"/>
    <w:rsid w:val="00AE0C9F"/>
    <w:rsid w:val="00AE0EFE"/>
    <w:rsid w:val="00AE122E"/>
    <w:rsid w:val="00AE1466"/>
    <w:rsid w:val="00AE150F"/>
    <w:rsid w:val="00AE15B5"/>
    <w:rsid w:val="00AE169D"/>
    <w:rsid w:val="00AE1712"/>
    <w:rsid w:val="00AE1AD9"/>
    <w:rsid w:val="00AE1B05"/>
    <w:rsid w:val="00AE1B21"/>
    <w:rsid w:val="00AE1DE5"/>
    <w:rsid w:val="00AE2011"/>
    <w:rsid w:val="00AE22FA"/>
    <w:rsid w:val="00AE27AC"/>
    <w:rsid w:val="00AE2BB0"/>
    <w:rsid w:val="00AE2BDA"/>
    <w:rsid w:val="00AE2C31"/>
    <w:rsid w:val="00AE2F66"/>
    <w:rsid w:val="00AE345C"/>
    <w:rsid w:val="00AE3582"/>
    <w:rsid w:val="00AE3994"/>
    <w:rsid w:val="00AE39FC"/>
    <w:rsid w:val="00AE3A53"/>
    <w:rsid w:val="00AE4079"/>
    <w:rsid w:val="00AE40E0"/>
    <w:rsid w:val="00AE419A"/>
    <w:rsid w:val="00AE454D"/>
    <w:rsid w:val="00AE46DB"/>
    <w:rsid w:val="00AE4737"/>
    <w:rsid w:val="00AE485F"/>
    <w:rsid w:val="00AE4A13"/>
    <w:rsid w:val="00AE4AAF"/>
    <w:rsid w:val="00AE4DBA"/>
    <w:rsid w:val="00AE4F07"/>
    <w:rsid w:val="00AE52D8"/>
    <w:rsid w:val="00AE53DD"/>
    <w:rsid w:val="00AE5649"/>
    <w:rsid w:val="00AE57F4"/>
    <w:rsid w:val="00AE5924"/>
    <w:rsid w:val="00AE5AA7"/>
    <w:rsid w:val="00AE5ACC"/>
    <w:rsid w:val="00AE5F07"/>
    <w:rsid w:val="00AE5F13"/>
    <w:rsid w:val="00AE61D7"/>
    <w:rsid w:val="00AE6337"/>
    <w:rsid w:val="00AE6516"/>
    <w:rsid w:val="00AE6AB1"/>
    <w:rsid w:val="00AE6BCF"/>
    <w:rsid w:val="00AE6C07"/>
    <w:rsid w:val="00AE76F3"/>
    <w:rsid w:val="00AE781F"/>
    <w:rsid w:val="00AE7C65"/>
    <w:rsid w:val="00AE7FF8"/>
    <w:rsid w:val="00AF029C"/>
    <w:rsid w:val="00AF02BA"/>
    <w:rsid w:val="00AF06A4"/>
    <w:rsid w:val="00AF0A17"/>
    <w:rsid w:val="00AF0A6E"/>
    <w:rsid w:val="00AF0CAB"/>
    <w:rsid w:val="00AF1136"/>
    <w:rsid w:val="00AF12DA"/>
    <w:rsid w:val="00AF13BF"/>
    <w:rsid w:val="00AF1C5D"/>
    <w:rsid w:val="00AF1E74"/>
    <w:rsid w:val="00AF1EF4"/>
    <w:rsid w:val="00AF2592"/>
    <w:rsid w:val="00AF2A43"/>
    <w:rsid w:val="00AF2B9A"/>
    <w:rsid w:val="00AF2C18"/>
    <w:rsid w:val="00AF2C88"/>
    <w:rsid w:val="00AF2CA9"/>
    <w:rsid w:val="00AF2DAF"/>
    <w:rsid w:val="00AF37D6"/>
    <w:rsid w:val="00AF3C41"/>
    <w:rsid w:val="00AF3DA4"/>
    <w:rsid w:val="00AF3DAA"/>
    <w:rsid w:val="00AF42D7"/>
    <w:rsid w:val="00AF4C3F"/>
    <w:rsid w:val="00AF4D9E"/>
    <w:rsid w:val="00AF5301"/>
    <w:rsid w:val="00AF530C"/>
    <w:rsid w:val="00AF5573"/>
    <w:rsid w:val="00AF56DB"/>
    <w:rsid w:val="00AF586C"/>
    <w:rsid w:val="00AF5910"/>
    <w:rsid w:val="00AF5A77"/>
    <w:rsid w:val="00AF5C62"/>
    <w:rsid w:val="00AF5DB9"/>
    <w:rsid w:val="00AF5E3B"/>
    <w:rsid w:val="00AF6175"/>
    <w:rsid w:val="00AF623F"/>
    <w:rsid w:val="00AF6451"/>
    <w:rsid w:val="00AF650F"/>
    <w:rsid w:val="00AF66E4"/>
    <w:rsid w:val="00AF670A"/>
    <w:rsid w:val="00AF69DD"/>
    <w:rsid w:val="00AF74DB"/>
    <w:rsid w:val="00AF7562"/>
    <w:rsid w:val="00AF7582"/>
    <w:rsid w:val="00AF7702"/>
    <w:rsid w:val="00AF7A6F"/>
    <w:rsid w:val="00AF7B95"/>
    <w:rsid w:val="00B00026"/>
    <w:rsid w:val="00B00467"/>
    <w:rsid w:val="00B00636"/>
    <w:rsid w:val="00B006FE"/>
    <w:rsid w:val="00B007CB"/>
    <w:rsid w:val="00B00F69"/>
    <w:rsid w:val="00B01063"/>
    <w:rsid w:val="00B0156E"/>
    <w:rsid w:val="00B01634"/>
    <w:rsid w:val="00B01691"/>
    <w:rsid w:val="00B01780"/>
    <w:rsid w:val="00B01A0E"/>
    <w:rsid w:val="00B02685"/>
    <w:rsid w:val="00B027B3"/>
    <w:rsid w:val="00B02AA9"/>
    <w:rsid w:val="00B02BCB"/>
    <w:rsid w:val="00B02CA9"/>
    <w:rsid w:val="00B02DBF"/>
    <w:rsid w:val="00B02E75"/>
    <w:rsid w:val="00B02FA3"/>
    <w:rsid w:val="00B035EE"/>
    <w:rsid w:val="00B03BD4"/>
    <w:rsid w:val="00B0447B"/>
    <w:rsid w:val="00B04793"/>
    <w:rsid w:val="00B04B8B"/>
    <w:rsid w:val="00B04C86"/>
    <w:rsid w:val="00B04CC6"/>
    <w:rsid w:val="00B04D3B"/>
    <w:rsid w:val="00B04F97"/>
    <w:rsid w:val="00B05084"/>
    <w:rsid w:val="00B052D2"/>
    <w:rsid w:val="00B05496"/>
    <w:rsid w:val="00B0565F"/>
    <w:rsid w:val="00B0571C"/>
    <w:rsid w:val="00B05893"/>
    <w:rsid w:val="00B060DE"/>
    <w:rsid w:val="00B06103"/>
    <w:rsid w:val="00B0651A"/>
    <w:rsid w:val="00B06B86"/>
    <w:rsid w:val="00B06C52"/>
    <w:rsid w:val="00B06C6D"/>
    <w:rsid w:val="00B06EB5"/>
    <w:rsid w:val="00B06EB8"/>
    <w:rsid w:val="00B071BA"/>
    <w:rsid w:val="00B07417"/>
    <w:rsid w:val="00B0786E"/>
    <w:rsid w:val="00B0789C"/>
    <w:rsid w:val="00B07A6C"/>
    <w:rsid w:val="00B10230"/>
    <w:rsid w:val="00B10418"/>
    <w:rsid w:val="00B104C4"/>
    <w:rsid w:val="00B10AA4"/>
    <w:rsid w:val="00B11038"/>
    <w:rsid w:val="00B1110F"/>
    <w:rsid w:val="00B11242"/>
    <w:rsid w:val="00B11384"/>
    <w:rsid w:val="00B115CF"/>
    <w:rsid w:val="00B11CD2"/>
    <w:rsid w:val="00B11E36"/>
    <w:rsid w:val="00B11EAF"/>
    <w:rsid w:val="00B12215"/>
    <w:rsid w:val="00B12CD4"/>
    <w:rsid w:val="00B12E41"/>
    <w:rsid w:val="00B12F6F"/>
    <w:rsid w:val="00B13692"/>
    <w:rsid w:val="00B13984"/>
    <w:rsid w:val="00B139A9"/>
    <w:rsid w:val="00B13A98"/>
    <w:rsid w:val="00B13CA9"/>
    <w:rsid w:val="00B14296"/>
    <w:rsid w:val="00B142E0"/>
    <w:rsid w:val="00B144AD"/>
    <w:rsid w:val="00B144E2"/>
    <w:rsid w:val="00B14731"/>
    <w:rsid w:val="00B15119"/>
    <w:rsid w:val="00B152E0"/>
    <w:rsid w:val="00B1534D"/>
    <w:rsid w:val="00B157F9"/>
    <w:rsid w:val="00B15D70"/>
    <w:rsid w:val="00B15DA4"/>
    <w:rsid w:val="00B15DC1"/>
    <w:rsid w:val="00B1632F"/>
    <w:rsid w:val="00B1633F"/>
    <w:rsid w:val="00B1634B"/>
    <w:rsid w:val="00B16395"/>
    <w:rsid w:val="00B166B8"/>
    <w:rsid w:val="00B1673C"/>
    <w:rsid w:val="00B1688C"/>
    <w:rsid w:val="00B16D3A"/>
    <w:rsid w:val="00B1732C"/>
    <w:rsid w:val="00B176E4"/>
    <w:rsid w:val="00B17790"/>
    <w:rsid w:val="00B177EA"/>
    <w:rsid w:val="00B178CA"/>
    <w:rsid w:val="00B17AD9"/>
    <w:rsid w:val="00B17CA1"/>
    <w:rsid w:val="00B17E30"/>
    <w:rsid w:val="00B17E87"/>
    <w:rsid w:val="00B20256"/>
    <w:rsid w:val="00B20280"/>
    <w:rsid w:val="00B20611"/>
    <w:rsid w:val="00B20A20"/>
    <w:rsid w:val="00B20B14"/>
    <w:rsid w:val="00B20C9E"/>
    <w:rsid w:val="00B20D09"/>
    <w:rsid w:val="00B20F7F"/>
    <w:rsid w:val="00B20F92"/>
    <w:rsid w:val="00B211EE"/>
    <w:rsid w:val="00B214EF"/>
    <w:rsid w:val="00B21559"/>
    <w:rsid w:val="00B21867"/>
    <w:rsid w:val="00B21994"/>
    <w:rsid w:val="00B21E53"/>
    <w:rsid w:val="00B21F05"/>
    <w:rsid w:val="00B21F38"/>
    <w:rsid w:val="00B21F88"/>
    <w:rsid w:val="00B2205E"/>
    <w:rsid w:val="00B2228C"/>
    <w:rsid w:val="00B222BA"/>
    <w:rsid w:val="00B223D7"/>
    <w:rsid w:val="00B224C4"/>
    <w:rsid w:val="00B22530"/>
    <w:rsid w:val="00B22B29"/>
    <w:rsid w:val="00B22D31"/>
    <w:rsid w:val="00B23266"/>
    <w:rsid w:val="00B232C4"/>
    <w:rsid w:val="00B23B69"/>
    <w:rsid w:val="00B23F9D"/>
    <w:rsid w:val="00B24096"/>
    <w:rsid w:val="00B24321"/>
    <w:rsid w:val="00B24411"/>
    <w:rsid w:val="00B246E5"/>
    <w:rsid w:val="00B2471C"/>
    <w:rsid w:val="00B24AD6"/>
    <w:rsid w:val="00B24EA2"/>
    <w:rsid w:val="00B24EEC"/>
    <w:rsid w:val="00B24F86"/>
    <w:rsid w:val="00B2502F"/>
    <w:rsid w:val="00B25313"/>
    <w:rsid w:val="00B2574D"/>
    <w:rsid w:val="00B257FF"/>
    <w:rsid w:val="00B258D3"/>
    <w:rsid w:val="00B25C74"/>
    <w:rsid w:val="00B2604B"/>
    <w:rsid w:val="00B264F9"/>
    <w:rsid w:val="00B26840"/>
    <w:rsid w:val="00B27480"/>
    <w:rsid w:val="00B27482"/>
    <w:rsid w:val="00B2757F"/>
    <w:rsid w:val="00B2763F"/>
    <w:rsid w:val="00B27759"/>
    <w:rsid w:val="00B2784D"/>
    <w:rsid w:val="00B27AAC"/>
    <w:rsid w:val="00B27C84"/>
    <w:rsid w:val="00B27D44"/>
    <w:rsid w:val="00B27E48"/>
    <w:rsid w:val="00B3013A"/>
    <w:rsid w:val="00B302F3"/>
    <w:rsid w:val="00B306E3"/>
    <w:rsid w:val="00B3081E"/>
    <w:rsid w:val="00B30929"/>
    <w:rsid w:val="00B30AF8"/>
    <w:rsid w:val="00B31183"/>
    <w:rsid w:val="00B314CB"/>
    <w:rsid w:val="00B316C8"/>
    <w:rsid w:val="00B31860"/>
    <w:rsid w:val="00B320B1"/>
    <w:rsid w:val="00B326F4"/>
    <w:rsid w:val="00B32732"/>
    <w:rsid w:val="00B33068"/>
    <w:rsid w:val="00B3312B"/>
    <w:rsid w:val="00B3324A"/>
    <w:rsid w:val="00B338EE"/>
    <w:rsid w:val="00B341F0"/>
    <w:rsid w:val="00B34933"/>
    <w:rsid w:val="00B34C2C"/>
    <w:rsid w:val="00B354D6"/>
    <w:rsid w:val="00B3568A"/>
    <w:rsid w:val="00B361C9"/>
    <w:rsid w:val="00B36377"/>
    <w:rsid w:val="00B3667B"/>
    <w:rsid w:val="00B36878"/>
    <w:rsid w:val="00B369E3"/>
    <w:rsid w:val="00B369FC"/>
    <w:rsid w:val="00B36BE2"/>
    <w:rsid w:val="00B36C4E"/>
    <w:rsid w:val="00B36C82"/>
    <w:rsid w:val="00B37239"/>
    <w:rsid w:val="00B372AA"/>
    <w:rsid w:val="00B37799"/>
    <w:rsid w:val="00B3795D"/>
    <w:rsid w:val="00B37B8C"/>
    <w:rsid w:val="00B37C1A"/>
    <w:rsid w:val="00B400E2"/>
    <w:rsid w:val="00B40225"/>
    <w:rsid w:val="00B40445"/>
    <w:rsid w:val="00B40593"/>
    <w:rsid w:val="00B40604"/>
    <w:rsid w:val="00B40680"/>
    <w:rsid w:val="00B409E0"/>
    <w:rsid w:val="00B40B13"/>
    <w:rsid w:val="00B40E6B"/>
    <w:rsid w:val="00B412C9"/>
    <w:rsid w:val="00B4141E"/>
    <w:rsid w:val="00B41430"/>
    <w:rsid w:val="00B41888"/>
    <w:rsid w:val="00B419F1"/>
    <w:rsid w:val="00B41D00"/>
    <w:rsid w:val="00B41DB6"/>
    <w:rsid w:val="00B42066"/>
    <w:rsid w:val="00B42938"/>
    <w:rsid w:val="00B42F02"/>
    <w:rsid w:val="00B42F37"/>
    <w:rsid w:val="00B43366"/>
    <w:rsid w:val="00B4386E"/>
    <w:rsid w:val="00B43B41"/>
    <w:rsid w:val="00B43F76"/>
    <w:rsid w:val="00B4486E"/>
    <w:rsid w:val="00B449F5"/>
    <w:rsid w:val="00B44A78"/>
    <w:rsid w:val="00B452B4"/>
    <w:rsid w:val="00B45A52"/>
    <w:rsid w:val="00B45DD0"/>
    <w:rsid w:val="00B45DF8"/>
    <w:rsid w:val="00B46012"/>
    <w:rsid w:val="00B46175"/>
    <w:rsid w:val="00B464EE"/>
    <w:rsid w:val="00B46946"/>
    <w:rsid w:val="00B469AC"/>
    <w:rsid w:val="00B46E0B"/>
    <w:rsid w:val="00B46EE8"/>
    <w:rsid w:val="00B47203"/>
    <w:rsid w:val="00B4736C"/>
    <w:rsid w:val="00B4775B"/>
    <w:rsid w:val="00B47AF4"/>
    <w:rsid w:val="00B47F7C"/>
    <w:rsid w:val="00B50119"/>
    <w:rsid w:val="00B508D7"/>
    <w:rsid w:val="00B509C5"/>
    <w:rsid w:val="00B50AD9"/>
    <w:rsid w:val="00B50BB1"/>
    <w:rsid w:val="00B50DD3"/>
    <w:rsid w:val="00B51E46"/>
    <w:rsid w:val="00B5213D"/>
    <w:rsid w:val="00B524F5"/>
    <w:rsid w:val="00B527B4"/>
    <w:rsid w:val="00B52B82"/>
    <w:rsid w:val="00B52C98"/>
    <w:rsid w:val="00B52E2E"/>
    <w:rsid w:val="00B52F0A"/>
    <w:rsid w:val="00B534BA"/>
    <w:rsid w:val="00B53516"/>
    <w:rsid w:val="00B53ABE"/>
    <w:rsid w:val="00B53FD6"/>
    <w:rsid w:val="00B54736"/>
    <w:rsid w:val="00B54742"/>
    <w:rsid w:val="00B548B7"/>
    <w:rsid w:val="00B54CBF"/>
    <w:rsid w:val="00B54DF0"/>
    <w:rsid w:val="00B54ECB"/>
    <w:rsid w:val="00B55322"/>
    <w:rsid w:val="00B55430"/>
    <w:rsid w:val="00B5588B"/>
    <w:rsid w:val="00B55B22"/>
    <w:rsid w:val="00B5607C"/>
    <w:rsid w:val="00B56160"/>
    <w:rsid w:val="00B5632F"/>
    <w:rsid w:val="00B564B3"/>
    <w:rsid w:val="00B56668"/>
    <w:rsid w:val="00B569CE"/>
    <w:rsid w:val="00B56D5E"/>
    <w:rsid w:val="00B56F38"/>
    <w:rsid w:val="00B572B1"/>
    <w:rsid w:val="00B57325"/>
    <w:rsid w:val="00B577DF"/>
    <w:rsid w:val="00B57C4F"/>
    <w:rsid w:val="00B603FC"/>
    <w:rsid w:val="00B60664"/>
    <w:rsid w:val="00B607B5"/>
    <w:rsid w:val="00B607C2"/>
    <w:rsid w:val="00B607CD"/>
    <w:rsid w:val="00B60EA1"/>
    <w:rsid w:val="00B61015"/>
    <w:rsid w:val="00B610D0"/>
    <w:rsid w:val="00B61673"/>
    <w:rsid w:val="00B61856"/>
    <w:rsid w:val="00B61904"/>
    <w:rsid w:val="00B6204D"/>
    <w:rsid w:val="00B62440"/>
    <w:rsid w:val="00B625E7"/>
    <w:rsid w:val="00B62745"/>
    <w:rsid w:val="00B62987"/>
    <w:rsid w:val="00B62993"/>
    <w:rsid w:val="00B62D81"/>
    <w:rsid w:val="00B62E9C"/>
    <w:rsid w:val="00B63160"/>
    <w:rsid w:val="00B63533"/>
    <w:rsid w:val="00B63682"/>
    <w:rsid w:val="00B637E2"/>
    <w:rsid w:val="00B641CE"/>
    <w:rsid w:val="00B644A4"/>
    <w:rsid w:val="00B64A8E"/>
    <w:rsid w:val="00B64AFC"/>
    <w:rsid w:val="00B64D0B"/>
    <w:rsid w:val="00B6513C"/>
    <w:rsid w:val="00B654E8"/>
    <w:rsid w:val="00B65847"/>
    <w:rsid w:val="00B65B87"/>
    <w:rsid w:val="00B65CFA"/>
    <w:rsid w:val="00B66449"/>
    <w:rsid w:val="00B664C7"/>
    <w:rsid w:val="00B668E3"/>
    <w:rsid w:val="00B66BE5"/>
    <w:rsid w:val="00B67315"/>
    <w:rsid w:val="00B67C6B"/>
    <w:rsid w:val="00B67DAF"/>
    <w:rsid w:val="00B70012"/>
    <w:rsid w:val="00B70080"/>
    <w:rsid w:val="00B701B8"/>
    <w:rsid w:val="00B70207"/>
    <w:rsid w:val="00B703B8"/>
    <w:rsid w:val="00B70471"/>
    <w:rsid w:val="00B705FD"/>
    <w:rsid w:val="00B71027"/>
    <w:rsid w:val="00B7109A"/>
    <w:rsid w:val="00B713D8"/>
    <w:rsid w:val="00B71997"/>
    <w:rsid w:val="00B722E5"/>
    <w:rsid w:val="00B729E2"/>
    <w:rsid w:val="00B736A8"/>
    <w:rsid w:val="00B738C2"/>
    <w:rsid w:val="00B739A7"/>
    <w:rsid w:val="00B739F6"/>
    <w:rsid w:val="00B73A0B"/>
    <w:rsid w:val="00B73B1F"/>
    <w:rsid w:val="00B73B40"/>
    <w:rsid w:val="00B73CE1"/>
    <w:rsid w:val="00B74308"/>
    <w:rsid w:val="00B74420"/>
    <w:rsid w:val="00B74515"/>
    <w:rsid w:val="00B74829"/>
    <w:rsid w:val="00B750E6"/>
    <w:rsid w:val="00B7534F"/>
    <w:rsid w:val="00B75401"/>
    <w:rsid w:val="00B755E1"/>
    <w:rsid w:val="00B75785"/>
    <w:rsid w:val="00B75823"/>
    <w:rsid w:val="00B75B26"/>
    <w:rsid w:val="00B75CBF"/>
    <w:rsid w:val="00B75CEC"/>
    <w:rsid w:val="00B75D5B"/>
    <w:rsid w:val="00B75F1C"/>
    <w:rsid w:val="00B761BD"/>
    <w:rsid w:val="00B76325"/>
    <w:rsid w:val="00B767E0"/>
    <w:rsid w:val="00B76AC4"/>
    <w:rsid w:val="00B76D35"/>
    <w:rsid w:val="00B76F01"/>
    <w:rsid w:val="00B76FEA"/>
    <w:rsid w:val="00B770D9"/>
    <w:rsid w:val="00B7793C"/>
    <w:rsid w:val="00B77CA6"/>
    <w:rsid w:val="00B77E69"/>
    <w:rsid w:val="00B77FBC"/>
    <w:rsid w:val="00B806FB"/>
    <w:rsid w:val="00B81206"/>
    <w:rsid w:val="00B81338"/>
    <w:rsid w:val="00B813B5"/>
    <w:rsid w:val="00B814AA"/>
    <w:rsid w:val="00B81A6C"/>
    <w:rsid w:val="00B81B00"/>
    <w:rsid w:val="00B82480"/>
    <w:rsid w:val="00B82559"/>
    <w:rsid w:val="00B828A8"/>
    <w:rsid w:val="00B82F0C"/>
    <w:rsid w:val="00B8317F"/>
    <w:rsid w:val="00B832EF"/>
    <w:rsid w:val="00B8342A"/>
    <w:rsid w:val="00B8397C"/>
    <w:rsid w:val="00B83D37"/>
    <w:rsid w:val="00B83E37"/>
    <w:rsid w:val="00B84085"/>
    <w:rsid w:val="00B84126"/>
    <w:rsid w:val="00B847DD"/>
    <w:rsid w:val="00B849F5"/>
    <w:rsid w:val="00B84B19"/>
    <w:rsid w:val="00B84D86"/>
    <w:rsid w:val="00B85023"/>
    <w:rsid w:val="00B8557F"/>
    <w:rsid w:val="00B857D3"/>
    <w:rsid w:val="00B85DE5"/>
    <w:rsid w:val="00B86261"/>
    <w:rsid w:val="00B8626D"/>
    <w:rsid w:val="00B86311"/>
    <w:rsid w:val="00B864D0"/>
    <w:rsid w:val="00B8678F"/>
    <w:rsid w:val="00B86815"/>
    <w:rsid w:val="00B86B51"/>
    <w:rsid w:val="00B86E81"/>
    <w:rsid w:val="00B86F0D"/>
    <w:rsid w:val="00B873EC"/>
    <w:rsid w:val="00B87C84"/>
    <w:rsid w:val="00B87CA3"/>
    <w:rsid w:val="00B87CA6"/>
    <w:rsid w:val="00B900A1"/>
    <w:rsid w:val="00B904CF"/>
    <w:rsid w:val="00B90512"/>
    <w:rsid w:val="00B90591"/>
    <w:rsid w:val="00B905D8"/>
    <w:rsid w:val="00B9070F"/>
    <w:rsid w:val="00B90749"/>
    <w:rsid w:val="00B90992"/>
    <w:rsid w:val="00B90B24"/>
    <w:rsid w:val="00B90F73"/>
    <w:rsid w:val="00B913F1"/>
    <w:rsid w:val="00B91521"/>
    <w:rsid w:val="00B916CB"/>
    <w:rsid w:val="00B91C04"/>
    <w:rsid w:val="00B91D3E"/>
    <w:rsid w:val="00B91EF1"/>
    <w:rsid w:val="00B91F28"/>
    <w:rsid w:val="00B92099"/>
    <w:rsid w:val="00B92106"/>
    <w:rsid w:val="00B923CD"/>
    <w:rsid w:val="00B92451"/>
    <w:rsid w:val="00B92579"/>
    <w:rsid w:val="00B93584"/>
    <w:rsid w:val="00B936F0"/>
    <w:rsid w:val="00B93B59"/>
    <w:rsid w:val="00B93D18"/>
    <w:rsid w:val="00B93E9E"/>
    <w:rsid w:val="00B9406A"/>
    <w:rsid w:val="00B9416B"/>
    <w:rsid w:val="00B942DE"/>
    <w:rsid w:val="00B946C3"/>
    <w:rsid w:val="00B94BEE"/>
    <w:rsid w:val="00B9517F"/>
    <w:rsid w:val="00B957E8"/>
    <w:rsid w:val="00B95989"/>
    <w:rsid w:val="00B96F54"/>
    <w:rsid w:val="00B96F98"/>
    <w:rsid w:val="00B97002"/>
    <w:rsid w:val="00B973E9"/>
    <w:rsid w:val="00B9744A"/>
    <w:rsid w:val="00B9761E"/>
    <w:rsid w:val="00B9771C"/>
    <w:rsid w:val="00B9797D"/>
    <w:rsid w:val="00B97B7E"/>
    <w:rsid w:val="00B97F8E"/>
    <w:rsid w:val="00BA0215"/>
    <w:rsid w:val="00BA03BD"/>
    <w:rsid w:val="00BA0440"/>
    <w:rsid w:val="00BA0D27"/>
    <w:rsid w:val="00BA1061"/>
    <w:rsid w:val="00BA1271"/>
    <w:rsid w:val="00BA12A0"/>
    <w:rsid w:val="00BA186E"/>
    <w:rsid w:val="00BA1DD2"/>
    <w:rsid w:val="00BA21FD"/>
    <w:rsid w:val="00BA2280"/>
    <w:rsid w:val="00BA2282"/>
    <w:rsid w:val="00BA23D5"/>
    <w:rsid w:val="00BA276A"/>
    <w:rsid w:val="00BA2A08"/>
    <w:rsid w:val="00BA2C43"/>
    <w:rsid w:val="00BA2FE2"/>
    <w:rsid w:val="00BA3673"/>
    <w:rsid w:val="00BA36B0"/>
    <w:rsid w:val="00BA3818"/>
    <w:rsid w:val="00BA3C9C"/>
    <w:rsid w:val="00BA3DE4"/>
    <w:rsid w:val="00BA4414"/>
    <w:rsid w:val="00BA4594"/>
    <w:rsid w:val="00BA45F2"/>
    <w:rsid w:val="00BA47A0"/>
    <w:rsid w:val="00BA4C84"/>
    <w:rsid w:val="00BA4F4D"/>
    <w:rsid w:val="00BA5249"/>
    <w:rsid w:val="00BA5361"/>
    <w:rsid w:val="00BA56D2"/>
    <w:rsid w:val="00BA599B"/>
    <w:rsid w:val="00BA5A21"/>
    <w:rsid w:val="00BA5B0C"/>
    <w:rsid w:val="00BA5D98"/>
    <w:rsid w:val="00BA6004"/>
    <w:rsid w:val="00BA60DE"/>
    <w:rsid w:val="00BA66EE"/>
    <w:rsid w:val="00BA67EB"/>
    <w:rsid w:val="00BA6A62"/>
    <w:rsid w:val="00BA7169"/>
    <w:rsid w:val="00BA7260"/>
    <w:rsid w:val="00BA742F"/>
    <w:rsid w:val="00BA76E0"/>
    <w:rsid w:val="00BA776F"/>
    <w:rsid w:val="00BA78DB"/>
    <w:rsid w:val="00BA7A89"/>
    <w:rsid w:val="00BA7D9C"/>
    <w:rsid w:val="00BA7F50"/>
    <w:rsid w:val="00BB0183"/>
    <w:rsid w:val="00BB030D"/>
    <w:rsid w:val="00BB057A"/>
    <w:rsid w:val="00BB05AB"/>
    <w:rsid w:val="00BB1AE9"/>
    <w:rsid w:val="00BB2039"/>
    <w:rsid w:val="00BB29F1"/>
    <w:rsid w:val="00BB2A25"/>
    <w:rsid w:val="00BB2A36"/>
    <w:rsid w:val="00BB2C50"/>
    <w:rsid w:val="00BB31EA"/>
    <w:rsid w:val="00BB32C4"/>
    <w:rsid w:val="00BB33A3"/>
    <w:rsid w:val="00BB33E4"/>
    <w:rsid w:val="00BB3495"/>
    <w:rsid w:val="00BB3632"/>
    <w:rsid w:val="00BB399D"/>
    <w:rsid w:val="00BB3D22"/>
    <w:rsid w:val="00BB403E"/>
    <w:rsid w:val="00BB4210"/>
    <w:rsid w:val="00BB45DC"/>
    <w:rsid w:val="00BB4967"/>
    <w:rsid w:val="00BB4AAF"/>
    <w:rsid w:val="00BB4B69"/>
    <w:rsid w:val="00BB4FF4"/>
    <w:rsid w:val="00BB502D"/>
    <w:rsid w:val="00BB51E9"/>
    <w:rsid w:val="00BB5400"/>
    <w:rsid w:val="00BB54DD"/>
    <w:rsid w:val="00BB5BA1"/>
    <w:rsid w:val="00BB5E4E"/>
    <w:rsid w:val="00BB635F"/>
    <w:rsid w:val="00BB6456"/>
    <w:rsid w:val="00BB64A3"/>
    <w:rsid w:val="00BB64AC"/>
    <w:rsid w:val="00BB6D8C"/>
    <w:rsid w:val="00BB73A1"/>
    <w:rsid w:val="00BB7800"/>
    <w:rsid w:val="00BB789A"/>
    <w:rsid w:val="00BB7D29"/>
    <w:rsid w:val="00BB7D2B"/>
    <w:rsid w:val="00BB7D91"/>
    <w:rsid w:val="00BB7DE8"/>
    <w:rsid w:val="00BB7E8E"/>
    <w:rsid w:val="00BC01DD"/>
    <w:rsid w:val="00BC02DD"/>
    <w:rsid w:val="00BC0EA8"/>
    <w:rsid w:val="00BC0FDC"/>
    <w:rsid w:val="00BC1127"/>
    <w:rsid w:val="00BC13E1"/>
    <w:rsid w:val="00BC1410"/>
    <w:rsid w:val="00BC1A10"/>
    <w:rsid w:val="00BC1A51"/>
    <w:rsid w:val="00BC1B32"/>
    <w:rsid w:val="00BC1BD2"/>
    <w:rsid w:val="00BC1C32"/>
    <w:rsid w:val="00BC1CBB"/>
    <w:rsid w:val="00BC1E69"/>
    <w:rsid w:val="00BC1F52"/>
    <w:rsid w:val="00BC2051"/>
    <w:rsid w:val="00BC20E8"/>
    <w:rsid w:val="00BC22BA"/>
    <w:rsid w:val="00BC2400"/>
    <w:rsid w:val="00BC252D"/>
    <w:rsid w:val="00BC27D6"/>
    <w:rsid w:val="00BC28A3"/>
    <w:rsid w:val="00BC3053"/>
    <w:rsid w:val="00BC358A"/>
    <w:rsid w:val="00BC37A2"/>
    <w:rsid w:val="00BC3B84"/>
    <w:rsid w:val="00BC3DA5"/>
    <w:rsid w:val="00BC4293"/>
    <w:rsid w:val="00BC430A"/>
    <w:rsid w:val="00BC4571"/>
    <w:rsid w:val="00BC4572"/>
    <w:rsid w:val="00BC4864"/>
    <w:rsid w:val="00BC4A8F"/>
    <w:rsid w:val="00BC4B1B"/>
    <w:rsid w:val="00BC4D2E"/>
    <w:rsid w:val="00BC50B6"/>
    <w:rsid w:val="00BC5129"/>
    <w:rsid w:val="00BC526E"/>
    <w:rsid w:val="00BC52FC"/>
    <w:rsid w:val="00BC5337"/>
    <w:rsid w:val="00BC5BB7"/>
    <w:rsid w:val="00BC6209"/>
    <w:rsid w:val="00BC6256"/>
    <w:rsid w:val="00BC68E1"/>
    <w:rsid w:val="00BC6BA2"/>
    <w:rsid w:val="00BC6C2B"/>
    <w:rsid w:val="00BC6C98"/>
    <w:rsid w:val="00BC7019"/>
    <w:rsid w:val="00BC726A"/>
    <w:rsid w:val="00BC743B"/>
    <w:rsid w:val="00BC7557"/>
    <w:rsid w:val="00BC77FC"/>
    <w:rsid w:val="00BC7A24"/>
    <w:rsid w:val="00BC7BB9"/>
    <w:rsid w:val="00BC7DED"/>
    <w:rsid w:val="00BC7DFB"/>
    <w:rsid w:val="00BD0110"/>
    <w:rsid w:val="00BD0211"/>
    <w:rsid w:val="00BD059A"/>
    <w:rsid w:val="00BD142C"/>
    <w:rsid w:val="00BD14F9"/>
    <w:rsid w:val="00BD155F"/>
    <w:rsid w:val="00BD186B"/>
    <w:rsid w:val="00BD1BD6"/>
    <w:rsid w:val="00BD1D7C"/>
    <w:rsid w:val="00BD1DFD"/>
    <w:rsid w:val="00BD22B6"/>
    <w:rsid w:val="00BD235C"/>
    <w:rsid w:val="00BD24F3"/>
    <w:rsid w:val="00BD2962"/>
    <w:rsid w:val="00BD3000"/>
    <w:rsid w:val="00BD31D7"/>
    <w:rsid w:val="00BD341A"/>
    <w:rsid w:val="00BD3667"/>
    <w:rsid w:val="00BD392B"/>
    <w:rsid w:val="00BD3EAB"/>
    <w:rsid w:val="00BD47E2"/>
    <w:rsid w:val="00BD480F"/>
    <w:rsid w:val="00BD482C"/>
    <w:rsid w:val="00BD48AC"/>
    <w:rsid w:val="00BD4B22"/>
    <w:rsid w:val="00BD4D82"/>
    <w:rsid w:val="00BD4E72"/>
    <w:rsid w:val="00BD5176"/>
    <w:rsid w:val="00BD51AE"/>
    <w:rsid w:val="00BD59B3"/>
    <w:rsid w:val="00BD5B4D"/>
    <w:rsid w:val="00BD5B79"/>
    <w:rsid w:val="00BD5F1A"/>
    <w:rsid w:val="00BD6069"/>
    <w:rsid w:val="00BD67C9"/>
    <w:rsid w:val="00BD69F3"/>
    <w:rsid w:val="00BD6F6A"/>
    <w:rsid w:val="00BD78FD"/>
    <w:rsid w:val="00BD7930"/>
    <w:rsid w:val="00BD79A0"/>
    <w:rsid w:val="00BE0080"/>
    <w:rsid w:val="00BE00E1"/>
    <w:rsid w:val="00BE014C"/>
    <w:rsid w:val="00BE0354"/>
    <w:rsid w:val="00BE0F3B"/>
    <w:rsid w:val="00BE122C"/>
    <w:rsid w:val="00BE1234"/>
    <w:rsid w:val="00BE18C2"/>
    <w:rsid w:val="00BE196C"/>
    <w:rsid w:val="00BE1BDA"/>
    <w:rsid w:val="00BE1CDE"/>
    <w:rsid w:val="00BE1D65"/>
    <w:rsid w:val="00BE1EA5"/>
    <w:rsid w:val="00BE1EB2"/>
    <w:rsid w:val="00BE1FED"/>
    <w:rsid w:val="00BE2B91"/>
    <w:rsid w:val="00BE2D82"/>
    <w:rsid w:val="00BE2FA6"/>
    <w:rsid w:val="00BE333F"/>
    <w:rsid w:val="00BE33F2"/>
    <w:rsid w:val="00BE345A"/>
    <w:rsid w:val="00BE36A3"/>
    <w:rsid w:val="00BE3730"/>
    <w:rsid w:val="00BE39D5"/>
    <w:rsid w:val="00BE3A20"/>
    <w:rsid w:val="00BE3A56"/>
    <w:rsid w:val="00BE3A59"/>
    <w:rsid w:val="00BE3D6F"/>
    <w:rsid w:val="00BE3F01"/>
    <w:rsid w:val="00BE3F20"/>
    <w:rsid w:val="00BE3F48"/>
    <w:rsid w:val="00BE41E5"/>
    <w:rsid w:val="00BE42EF"/>
    <w:rsid w:val="00BE46CD"/>
    <w:rsid w:val="00BE482F"/>
    <w:rsid w:val="00BE4AC4"/>
    <w:rsid w:val="00BE4F1F"/>
    <w:rsid w:val="00BE5004"/>
    <w:rsid w:val="00BE5005"/>
    <w:rsid w:val="00BE51B8"/>
    <w:rsid w:val="00BE57DB"/>
    <w:rsid w:val="00BE5A9C"/>
    <w:rsid w:val="00BE6654"/>
    <w:rsid w:val="00BE6776"/>
    <w:rsid w:val="00BE6A14"/>
    <w:rsid w:val="00BE6B9C"/>
    <w:rsid w:val="00BE6CD4"/>
    <w:rsid w:val="00BE7114"/>
    <w:rsid w:val="00BE7368"/>
    <w:rsid w:val="00BE73A5"/>
    <w:rsid w:val="00BE7406"/>
    <w:rsid w:val="00BE7603"/>
    <w:rsid w:val="00BF03D9"/>
    <w:rsid w:val="00BF0496"/>
    <w:rsid w:val="00BF04EF"/>
    <w:rsid w:val="00BF053F"/>
    <w:rsid w:val="00BF0725"/>
    <w:rsid w:val="00BF0822"/>
    <w:rsid w:val="00BF085A"/>
    <w:rsid w:val="00BF0A60"/>
    <w:rsid w:val="00BF0BC9"/>
    <w:rsid w:val="00BF0C15"/>
    <w:rsid w:val="00BF0F80"/>
    <w:rsid w:val="00BF0FEB"/>
    <w:rsid w:val="00BF13DC"/>
    <w:rsid w:val="00BF1486"/>
    <w:rsid w:val="00BF1633"/>
    <w:rsid w:val="00BF16AD"/>
    <w:rsid w:val="00BF1ACE"/>
    <w:rsid w:val="00BF2189"/>
    <w:rsid w:val="00BF21CB"/>
    <w:rsid w:val="00BF2345"/>
    <w:rsid w:val="00BF24EE"/>
    <w:rsid w:val="00BF29D4"/>
    <w:rsid w:val="00BF3103"/>
    <w:rsid w:val="00BF3279"/>
    <w:rsid w:val="00BF3987"/>
    <w:rsid w:val="00BF3A2A"/>
    <w:rsid w:val="00BF3CA9"/>
    <w:rsid w:val="00BF4080"/>
    <w:rsid w:val="00BF40B3"/>
    <w:rsid w:val="00BF4309"/>
    <w:rsid w:val="00BF442B"/>
    <w:rsid w:val="00BF4446"/>
    <w:rsid w:val="00BF474F"/>
    <w:rsid w:val="00BF4DDC"/>
    <w:rsid w:val="00BF5163"/>
    <w:rsid w:val="00BF5236"/>
    <w:rsid w:val="00BF5269"/>
    <w:rsid w:val="00BF5973"/>
    <w:rsid w:val="00BF598B"/>
    <w:rsid w:val="00BF5D43"/>
    <w:rsid w:val="00BF61AC"/>
    <w:rsid w:val="00BF6294"/>
    <w:rsid w:val="00BF689D"/>
    <w:rsid w:val="00BF6CCA"/>
    <w:rsid w:val="00BF6DC3"/>
    <w:rsid w:val="00BF6EE0"/>
    <w:rsid w:val="00BF6EE3"/>
    <w:rsid w:val="00BF6FF5"/>
    <w:rsid w:val="00BF71D2"/>
    <w:rsid w:val="00BF71F4"/>
    <w:rsid w:val="00BF726E"/>
    <w:rsid w:val="00BF74C7"/>
    <w:rsid w:val="00BF7543"/>
    <w:rsid w:val="00BF7C84"/>
    <w:rsid w:val="00BF7EE4"/>
    <w:rsid w:val="00C0002F"/>
    <w:rsid w:val="00C0025B"/>
    <w:rsid w:val="00C0036D"/>
    <w:rsid w:val="00C00395"/>
    <w:rsid w:val="00C00A7D"/>
    <w:rsid w:val="00C00C47"/>
    <w:rsid w:val="00C00DAD"/>
    <w:rsid w:val="00C00EFA"/>
    <w:rsid w:val="00C0107F"/>
    <w:rsid w:val="00C0109D"/>
    <w:rsid w:val="00C015F1"/>
    <w:rsid w:val="00C01710"/>
    <w:rsid w:val="00C01752"/>
    <w:rsid w:val="00C01C4A"/>
    <w:rsid w:val="00C01EC8"/>
    <w:rsid w:val="00C01F33"/>
    <w:rsid w:val="00C0238A"/>
    <w:rsid w:val="00C024AD"/>
    <w:rsid w:val="00C02719"/>
    <w:rsid w:val="00C02CC6"/>
    <w:rsid w:val="00C03050"/>
    <w:rsid w:val="00C030D4"/>
    <w:rsid w:val="00C0354D"/>
    <w:rsid w:val="00C0367E"/>
    <w:rsid w:val="00C036B4"/>
    <w:rsid w:val="00C036C5"/>
    <w:rsid w:val="00C0380A"/>
    <w:rsid w:val="00C039F2"/>
    <w:rsid w:val="00C03B5F"/>
    <w:rsid w:val="00C03DDA"/>
    <w:rsid w:val="00C03DF1"/>
    <w:rsid w:val="00C040E0"/>
    <w:rsid w:val="00C040F7"/>
    <w:rsid w:val="00C042F7"/>
    <w:rsid w:val="00C044AB"/>
    <w:rsid w:val="00C046FA"/>
    <w:rsid w:val="00C047FF"/>
    <w:rsid w:val="00C04D63"/>
    <w:rsid w:val="00C05424"/>
    <w:rsid w:val="00C05513"/>
    <w:rsid w:val="00C05706"/>
    <w:rsid w:val="00C05B1E"/>
    <w:rsid w:val="00C05BFC"/>
    <w:rsid w:val="00C05E20"/>
    <w:rsid w:val="00C062A1"/>
    <w:rsid w:val="00C062FE"/>
    <w:rsid w:val="00C0667E"/>
    <w:rsid w:val="00C069A6"/>
    <w:rsid w:val="00C06ABF"/>
    <w:rsid w:val="00C06B6A"/>
    <w:rsid w:val="00C06F57"/>
    <w:rsid w:val="00C07243"/>
    <w:rsid w:val="00C072B4"/>
    <w:rsid w:val="00C07334"/>
    <w:rsid w:val="00C07377"/>
    <w:rsid w:val="00C075E6"/>
    <w:rsid w:val="00C07745"/>
    <w:rsid w:val="00C07E91"/>
    <w:rsid w:val="00C10478"/>
    <w:rsid w:val="00C10564"/>
    <w:rsid w:val="00C106A2"/>
    <w:rsid w:val="00C10A95"/>
    <w:rsid w:val="00C10AE2"/>
    <w:rsid w:val="00C10B35"/>
    <w:rsid w:val="00C10B40"/>
    <w:rsid w:val="00C10D8D"/>
    <w:rsid w:val="00C10E9B"/>
    <w:rsid w:val="00C10F74"/>
    <w:rsid w:val="00C10FE0"/>
    <w:rsid w:val="00C11007"/>
    <w:rsid w:val="00C110D3"/>
    <w:rsid w:val="00C112DA"/>
    <w:rsid w:val="00C1195C"/>
    <w:rsid w:val="00C119F5"/>
    <w:rsid w:val="00C11C7A"/>
    <w:rsid w:val="00C11CE2"/>
    <w:rsid w:val="00C12107"/>
    <w:rsid w:val="00C127AD"/>
    <w:rsid w:val="00C128CD"/>
    <w:rsid w:val="00C12E06"/>
    <w:rsid w:val="00C12F46"/>
    <w:rsid w:val="00C13060"/>
    <w:rsid w:val="00C1395D"/>
    <w:rsid w:val="00C13B8B"/>
    <w:rsid w:val="00C142BD"/>
    <w:rsid w:val="00C1443D"/>
    <w:rsid w:val="00C14461"/>
    <w:rsid w:val="00C144BD"/>
    <w:rsid w:val="00C14540"/>
    <w:rsid w:val="00C14559"/>
    <w:rsid w:val="00C1477D"/>
    <w:rsid w:val="00C14945"/>
    <w:rsid w:val="00C149B3"/>
    <w:rsid w:val="00C14D4B"/>
    <w:rsid w:val="00C153FF"/>
    <w:rsid w:val="00C154BB"/>
    <w:rsid w:val="00C156C2"/>
    <w:rsid w:val="00C158DF"/>
    <w:rsid w:val="00C15CD7"/>
    <w:rsid w:val="00C15CE0"/>
    <w:rsid w:val="00C15DF0"/>
    <w:rsid w:val="00C16690"/>
    <w:rsid w:val="00C16736"/>
    <w:rsid w:val="00C1684F"/>
    <w:rsid w:val="00C16CE8"/>
    <w:rsid w:val="00C16D11"/>
    <w:rsid w:val="00C16D35"/>
    <w:rsid w:val="00C17163"/>
    <w:rsid w:val="00C17188"/>
    <w:rsid w:val="00C171A8"/>
    <w:rsid w:val="00C171B6"/>
    <w:rsid w:val="00C172DC"/>
    <w:rsid w:val="00C17CEA"/>
    <w:rsid w:val="00C200EF"/>
    <w:rsid w:val="00C20471"/>
    <w:rsid w:val="00C20964"/>
    <w:rsid w:val="00C20A9F"/>
    <w:rsid w:val="00C20C02"/>
    <w:rsid w:val="00C20E8A"/>
    <w:rsid w:val="00C21553"/>
    <w:rsid w:val="00C215D0"/>
    <w:rsid w:val="00C21776"/>
    <w:rsid w:val="00C222DE"/>
    <w:rsid w:val="00C228F5"/>
    <w:rsid w:val="00C23008"/>
    <w:rsid w:val="00C232E2"/>
    <w:rsid w:val="00C233DE"/>
    <w:rsid w:val="00C2344F"/>
    <w:rsid w:val="00C23572"/>
    <w:rsid w:val="00C23910"/>
    <w:rsid w:val="00C2393D"/>
    <w:rsid w:val="00C23DB5"/>
    <w:rsid w:val="00C23DC2"/>
    <w:rsid w:val="00C2409C"/>
    <w:rsid w:val="00C24532"/>
    <w:rsid w:val="00C24EB9"/>
    <w:rsid w:val="00C25167"/>
    <w:rsid w:val="00C252C8"/>
    <w:rsid w:val="00C25385"/>
    <w:rsid w:val="00C25420"/>
    <w:rsid w:val="00C256C0"/>
    <w:rsid w:val="00C25A99"/>
    <w:rsid w:val="00C25CA1"/>
    <w:rsid w:val="00C2638F"/>
    <w:rsid w:val="00C26459"/>
    <w:rsid w:val="00C267EB"/>
    <w:rsid w:val="00C26CA1"/>
    <w:rsid w:val="00C277D0"/>
    <w:rsid w:val="00C27844"/>
    <w:rsid w:val="00C279B5"/>
    <w:rsid w:val="00C279DC"/>
    <w:rsid w:val="00C27C45"/>
    <w:rsid w:val="00C3009D"/>
    <w:rsid w:val="00C30B49"/>
    <w:rsid w:val="00C30CE6"/>
    <w:rsid w:val="00C30D3D"/>
    <w:rsid w:val="00C31234"/>
    <w:rsid w:val="00C31494"/>
    <w:rsid w:val="00C31555"/>
    <w:rsid w:val="00C31625"/>
    <w:rsid w:val="00C316B3"/>
    <w:rsid w:val="00C31A35"/>
    <w:rsid w:val="00C31ADF"/>
    <w:rsid w:val="00C31AEC"/>
    <w:rsid w:val="00C31E19"/>
    <w:rsid w:val="00C31F05"/>
    <w:rsid w:val="00C320C0"/>
    <w:rsid w:val="00C32E87"/>
    <w:rsid w:val="00C32FBB"/>
    <w:rsid w:val="00C34244"/>
    <w:rsid w:val="00C34645"/>
    <w:rsid w:val="00C34648"/>
    <w:rsid w:val="00C34902"/>
    <w:rsid w:val="00C34F55"/>
    <w:rsid w:val="00C34FE3"/>
    <w:rsid w:val="00C35893"/>
    <w:rsid w:val="00C3597A"/>
    <w:rsid w:val="00C35A25"/>
    <w:rsid w:val="00C35ADE"/>
    <w:rsid w:val="00C35DC8"/>
    <w:rsid w:val="00C36109"/>
    <w:rsid w:val="00C3625D"/>
    <w:rsid w:val="00C36269"/>
    <w:rsid w:val="00C36857"/>
    <w:rsid w:val="00C36B6B"/>
    <w:rsid w:val="00C36C3A"/>
    <w:rsid w:val="00C36D37"/>
    <w:rsid w:val="00C37049"/>
    <w:rsid w:val="00C370BB"/>
    <w:rsid w:val="00C37185"/>
    <w:rsid w:val="00C3719D"/>
    <w:rsid w:val="00C37216"/>
    <w:rsid w:val="00C372B2"/>
    <w:rsid w:val="00C3754D"/>
    <w:rsid w:val="00C3765A"/>
    <w:rsid w:val="00C3769C"/>
    <w:rsid w:val="00C37994"/>
    <w:rsid w:val="00C37A6C"/>
    <w:rsid w:val="00C37BE3"/>
    <w:rsid w:val="00C37C38"/>
    <w:rsid w:val="00C37CB2"/>
    <w:rsid w:val="00C37CFA"/>
    <w:rsid w:val="00C40359"/>
    <w:rsid w:val="00C40390"/>
    <w:rsid w:val="00C407B3"/>
    <w:rsid w:val="00C409D5"/>
    <w:rsid w:val="00C409D8"/>
    <w:rsid w:val="00C40A25"/>
    <w:rsid w:val="00C40D7E"/>
    <w:rsid w:val="00C40E7B"/>
    <w:rsid w:val="00C40FD2"/>
    <w:rsid w:val="00C411A1"/>
    <w:rsid w:val="00C415DA"/>
    <w:rsid w:val="00C41775"/>
    <w:rsid w:val="00C41BFC"/>
    <w:rsid w:val="00C41DEB"/>
    <w:rsid w:val="00C41EC4"/>
    <w:rsid w:val="00C4226A"/>
    <w:rsid w:val="00C42AC8"/>
    <w:rsid w:val="00C42B4E"/>
    <w:rsid w:val="00C42CDB"/>
    <w:rsid w:val="00C42EA3"/>
    <w:rsid w:val="00C42EFD"/>
    <w:rsid w:val="00C42F0E"/>
    <w:rsid w:val="00C430B2"/>
    <w:rsid w:val="00C43149"/>
    <w:rsid w:val="00C431A4"/>
    <w:rsid w:val="00C43311"/>
    <w:rsid w:val="00C4391C"/>
    <w:rsid w:val="00C43985"/>
    <w:rsid w:val="00C43EC1"/>
    <w:rsid w:val="00C43F46"/>
    <w:rsid w:val="00C442E0"/>
    <w:rsid w:val="00C4444D"/>
    <w:rsid w:val="00C44748"/>
    <w:rsid w:val="00C44857"/>
    <w:rsid w:val="00C448B9"/>
    <w:rsid w:val="00C44D05"/>
    <w:rsid w:val="00C44FEE"/>
    <w:rsid w:val="00C4518C"/>
    <w:rsid w:val="00C4538A"/>
    <w:rsid w:val="00C453BA"/>
    <w:rsid w:val="00C454B3"/>
    <w:rsid w:val="00C455A6"/>
    <w:rsid w:val="00C457CF"/>
    <w:rsid w:val="00C4589F"/>
    <w:rsid w:val="00C45AF9"/>
    <w:rsid w:val="00C45F32"/>
    <w:rsid w:val="00C4640D"/>
    <w:rsid w:val="00C465FD"/>
    <w:rsid w:val="00C466C1"/>
    <w:rsid w:val="00C466DF"/>
    <w:rsid w:val="00C46814"/>
    <w:rsid w:val="00C46B69"/>
    <w:rsid w:val="00C47396"/>
    <w:rsid w:val="00C473A5"/>
    <w:rsid w:val="00C473D1"/>
    <w:rsid w:val="00C47978"/>
    <w:rsid w:val="00C47A6D"/>
    <w:rsid w:val="00C47B6A"/>
    <w:rsid w:val="00C47B8B"/>
    <w:rsid w:val="00C47C4B"/>
    <w:rsid w:val="00C504A4"/>
    <w:rsid w:val="00C5064A"/>
    <w:rsid w:val="00C50AF0"/>
    <w:rsid w:val="00C50B76"/>
    <w:rsid w:val="00C50FF4"/>
    <w:rsid w:val="00C5116C"/>
    <w:rsid w:val="00C511B9"/>
    <w:rsid w:val="00C51371"/>
    <w:rsid w:val="00C51494"/>
    <w:rsid w:val="00C5186F"/>
    <w:rsid w:val="00C51BB9"/>
    <w:rsid w:val="00C51C2F"/>
    <w:rsid w:val="00C51D47"/>
    <w:rsid w:val="00C52555"/>
    <w:rsid w:val="00C525E0"/>
    <w:rsid w:val="00C52618"/>
    <w:rsid w:val="00C529C0"/>
    <w:rsid w:val="00C53484"/>
    <w:rsid w:val="00C534E7"/>
    <w:rsid w:val="00C536AC"/>
    <w:rsid w:val="00C538D4"/>
    <w:rsid w:val="00C53B86"/>
    <w:rsid w:val="00C53C54"/>
    <w:rsid w:val="00C53DB0"/>
    <w:rsid w:val="00C5415A"/>
    <w:rsid w:val="00C543B7"/>
    <w:rsid w:val="00C544DF"/>
    <w:rsid w:val="00C54747"/>
    <w:rsid w:val="00C54790"/>
    <w:rsid w:val="00C5491C"/>
    <w:rsid w:val="00C54995"/>
    <w:rsid w:val="00C54A40"/>
    <w:rsid w:val="00C54D41"/>
    <w:rsid w:val="00C54EB5"/>
    <w:rsid w:val="00C553DB"/>
    <w:rsid w:val="00C5563A"/>
    <w:rsid w:val="00C55814"/>
    <w:rsid w:val="00C55994"/>
    <w:rsid w:val="00C56015"/>
    <w:rsid w:val="00C566CB"/>
    <w:rsid w:val="00C56818"/>
    <w:rsid w:val="00C5693F"/>
    <w:rsid w:val="00C56976"/>
    <w:rsid w:val="00C569D4"/>
    <w:rsid w:val="00C56A89"/>
    <w:rsid w:val="00C57495"/>
    <w:rsid w:val="00C577DD"/>
    <w:rsid w:val="00C578B6"/>
    <w:rsid w:val="00C57B87"/>
    <w:rsid w:val="00C57D2D"/>
    <w:rsid w:val="00C57DA9"/>
    <w:rsid w:val="00C6048A"/>
    <w:rsid w:val="00C60783"/>
    <w:rsid w:val="00C60907"/>
    <w:rsid w:val="00C60D56"/>
    <w:rsid w:val="00C60FD2"/>
    <w:rsid w:val="00C61A55"/>
    <w:rsid w:val="00C61AD9"/>
    <w:rsid w:val="00C61AE6"/>
    <w:rsid w:val="00C62200"/>
    <w:rsid w:val="00C623BE"/>
    <w:rsid w:val="00C62652"/>
    <w:rsid w:val="00C63062"/>
    <w:rsid w:val="00C6318E"/>
    <w:rsid w:val="00C6327C"/>
    <w:rsid w:val="00C63325"/>
    <w:rsid w:val="00C6348C"/>
    <w:rsid w:val="00C63736"/>
    <w:rsid w:val="00C638C5"/>
    <w:rsid w:val="00C639B7"/>
    <w:rsid w:val="00C639E5"/>
    <w:rsid w:val="00C63B56"/>
    <w:rsid w:val="00C63D7B"/>
    <w:rsid w:val="00C63ECF"/>
    <w:rsid w:val="00C640D6"/>
    <w:rsid w:val="00C6439B"/>
    <w:rsid w:val="00C644F5"/>
    <w:rsid w:val="00C64672"/>
    <w:rsid w:val="00C64926"/>
    <w:rsid w:val="00C64AA3"/>
    <w:rsid w:val="00C65455"/>
    <w:rsid w:val="00C65757"/>
    <w:rsid w:val="00C6603F"/>
    <w:rsid w:val="00C66558"/>
    <w:rsid w:val="00C6664D"/>
    <w:rsid w:val="00C66650"/>
    <w:rsid w:val="00C66753"/>
    <w:rsid w:val="00C66831"/>
    <w:rsid w:val="00C668FC"/>
    <w:rsid w:val="00C669D9"/>
    <w:rsid w:val="00C66BDC"/>
    <w:rsid w:val="00C66C69"/>
    <w:rsid w:val="00C67562"/>
    <w:rsid w:val="00C67588"/>
    <w:rsid w:val="00C675E5"/>
    <w:rsid w:val="00C6770A"/>
    <w:rsid w:val="00C67802"/>
    <w:rsid w:val="00C67F17"/>
    <w:rsid w:val="00C7040D"/>
    <w:rsid w:val="00C70459"/>
    <w:rsid w:val="00C70697"/>
    <w:rsid w:val="00C70A95"/>
    <w:rsid w:val="00C70F00"/>
    <w:rsid w:val="00C711E6"/>
    <w:rsid w:val="00C713B9"/>
    <w:rsid w:val="00C71770"/>
    <w:rsid w:val="00C7198C"/>
    <w:rsid w:val="00C719E1"/>
    <w:rsid w:val="00C71ABB"/>
    <w:rsid w:val="00C71AEA"/>
    <w:rsid w:val="00C72093"/>
    <w:rsid w:val="00C720B7"/>
    <w:rsid w:val="00C7286D"/>
    <w:rsid w:val="00C7297C"/>
    <w:rsid w:val="00C72EF4"/>
    <w:rsid w:val="00C738B3"/>
    <w:rsid w:val="00C73C77"/>
    <w:rsid w:val="00C73FD1"/>
    <w:rsid w:val="00C74114"/>
    <w:rsid w:val="00C74221"/>
    <w:rsid w:val="00C74496"/>
    <w:rsid w:val="00C744A9"/>
    <w:rsid w:val="00C744FE"/>
    <w:rsid w:val="00C7457C"/>
    <w:rsid w:val="00C74781"/>
    <w:rsid w:val="00C74C5E"/>
    <w:rsid w:val="00C74C82"/>
    <w:rsid w:val="00C74DF5"/>
    <w:rsid w:val="00C74F8A"/>
    <w:rsid w:val="00C75295"/>
    <w:rsid w:val="00C75A4B"/>
    <w:rsid w:val="00C75B3A"/>
    <w:rsid w:val="00C75B5A"/>
    <w:rsid w:val="00C75D2F"/>
    <w:rsid w:val="00C75D8F"/>
    <w:rsid w:val="00C75DC6"/>
    <w:rsid w:val="00C75EC6"/>
    <w:rsid w:val="00C75FD7"/>
    <w:rsid w:val="00C760A9"/>
    <w:rsid w:val="00C760BB"/>
    <w:rsid w:val="00C7616C"/>
    <w:rsid w:val="00C76268"/>
    <w:rsid w:val="00C765C5"/>
    <w:rsid w:val="00C76640"/>
    <w:rsid w:val="00C7673F"/>
    <w:rsid w:val="00C76797"/>
    <w:rsid w:val="00C767BE"/>
    <w:rsid w:val="00C76A05"/>
    <w:rsid w:val="00C76BA9"/>
    <w:rsid w:val="00C76D54"/>
    <w:rsid w:val="00C76E3C"/>
    <w:rsid w:val="00C76EEA"/>
    <w:rsid w:val="00C772EB"/>
    <w:rsid w:val="00C77389"/>
    <w:rsid w:val="00C77DE9"/>
    <w:rsid w:val="00C80576"/>
    <w:rsid w:val="00C806E9"/>
    <w:rsid w:val="00C80962"/>
    <w:rsid w:val="00C8096C"/>
    <w:rsid w:val="00C80FE5"/>
    <w:rsid w:val="00C814F9"/>
    <w:rsid w:val="00C81568"/>
    <w:rsid w:val="00C81598"/>
    <w:rsid w:val="00C81659"/>
    <w:rsid w:val="00C81764"/>
    <w:rsid w:val="00C817BE"/>
    <w:rsid w:val="00C817E4"/>
    <w:rsid w:val="00C81887"/>
    <w:rsid w:val="00C8194F"/>
    <w:rsid w:val="00C823B7"/>
    <w:rsid w:val="00C82600"/>
    <w:rsid w:val="00C82A29"/>
    <w:rsid w:val="00C82BC5"/>
    <w:rsid w:val="00C82ED8"/>
    <w:rsid w:val="00C83026"/>
    <w:rsid w:val="00C83030"/>
    <w:rsid w:val="00C83358"/>
    <w:rsid w:val="00C8337A"/>
    <w:rsid w:val="00C83461"/>
    <w:rsid w:val="00C8385A"/>
    <w:rsid w:val="00C838CE"/>
    <w:rsid w:val="00C83CE3"/>
    <w:rsid w:val="00C83E7F"/>
    <w:rsid w:val="00C844CA"/>
    <w:rsid w:val="00C844DF"/>
    <w:rsid w:val="00C8498C"/>
    <w:rsid w:val="00C84AF5"/>
    <w:rsid w:val="00C84B4C"/>
    <w:rsid w:val="00C84ED1"/>
    <w:rsid w:val="00C852BE"/>
    <w:rsid w:val="00C855E9"/>
    <w:rsid w:val="00C85BCC"/>
    <w:rsid w:val="00C8601F"/>
    <w:rsid w:val="00C862D1"/>
    <w:rsid w:val="00C86773"/>
    <w:rsid w:val="00C86D2F"/>
    <w:rsid w:val="00C8718B"/>
    <w:rsid w:val="00C87ABE"/>
    <w:rsid w:val="00C87BEB"/>
    <w:rsid w:val="00C87F00"/>
    <w:rsid w:val="00C9008C"/>
    <w:rsid w:val="00C9027A"/>
    <w:rsid w:val="00C9068E"/>
    <w:rsid w:val="00C906CE"/>
    <w:rsid w:val="00C909BC"/>
    <w:rsid w:val="00C90CBF"/>
    <w:rsid w:val="00C91108"/>
    <w:rsid w:val="00C9146F"/>
    <w:rsid w:val="00C917A6"/>
    <w:rsid w:val="00C918B9"/>
    <w:rsid w:val="00C92080"/>
    <w:rsid w:val="00C921F1"/>
    <w:rsid w:val="00C9297D"/>
    <w:rsid w:val="00C92EE3"/>
    <w:rsid w:val="00C92FBC"/>
    <w:rsid w:val="00C93230"/>
    <w:rsid w:val="00C93279"/>
    <w:rsid w:val="00C93695"/>
    <w:rsid w:val="00C937F4"/>
    <w:rsid w:val="00C93814"/>
    <w:rsid w:val="00C93BED"/>
    <w:rsid w:val="00C93C4B"/>
    <w:rsid w:val="00C93E0D"/>
    <w:rsid w:val="00C93F92"/>
    <w:rsid w:val="00C9404E"/>
    <w:rsid w:val="00C942FB"/>
    <w:rsid w:val="00C944AB"/>
    <w:rsid w:val="00C9493B"/>
    <w:rsid w:val="00C94991"/>
    <w:rsid w:val="00C94F50"/>
    <w:rsid w:val="00C95332"/>
    <w:rsid w:val="00C954C1"/>
    <w:rsid w:val="00C95738"/>
    <w:rsid w:val="00C957BD"/>
    <w:rsid w:val="00C95B40"/>
    <w:rsid w:val="00C95B9F"/>
    <w:rsid w:val="00C95CAD"/>
    <w:rsid w:val="00C95CCA"/>
    <w:rsid w:val="00C95D37"/>
    <w:rsid w:val="00C95DB6"/>
    <w:rsid w:val="00C962BE"/>
    <w:rsid w:val="00C968BF"/>
    <w:rsid w:val="00C96C8D"/>
    <w:rsid w:val="00C97066"/>
    <w:rsid w:val="00C97337"/>
    <w:rsid w:val="00C975F0"/>
    <w:rsid w:val="00C976C3"/>
    <w:rsid w:val="00C978C2"/>
    <w:rsid w:val="00C97E32"/>
    <w:rsid w:val="00CA0051"/>
    <w:rsid w:val="00CA009B"/>
    <w:rsid w:val="00CA02A6"/>
    <w:rsid w:val="00CA02D2"/>
    <w:rsid w:val="00CA0354"/>
    <w:rsid w:val="00CA0394"/>
    <w:rsid w:val="00CA045D"/>
    <w:rsid w:val="00CA05A6"/>
    <w:rsid w:val="00CA0647"/>
    <w:rsid w:val="00CA0C88"/>
    <w:rsid w:val="00CA0E96"/>
    <w:rsid w:val="00CA1260"/>
    <w:rsid w:val="00CA15E6"/>
    <w:rsid w:val="00CA194F"/>
    <w:rsid w:val="00CA1ED8"/>
    <w:rsid w:val="00CA1F27"/>
    <w:rsid w:val="00CA2647"/>
    <w:rsid w:val="00CA26B0"/>
    <w:rsid w:val="00CA2731"/>
    <w:rsid w:val="00CA2CC7"/>
    <w:rsid w:val="00CA2E8B"/>
    <w:rsid w:val="00CA3109"/>
    <w:rsid w:val="00CA31EB"/>
    <w:rsid w:val="00CA3769"/>
    <w:rsid w:val="00CA3832"/>
    <w:rsid w:val="00CA39AC"/>
    <w:rsid w:val="00CA3C9F"/>
    <w:rsid w:val="00CA3CC0"/>
    <w:rsid w:val="00CA3E1F"/>
    <w:rsid w:val="00CA40BA"/>
    <w:rsid w:val="00CA4324"/>
    <w:rsid w:val="00CA475B"/>
    <w:rsid w:val="00CA4AD4"/>
    <w:rsid w:val="00CA4B2F"/>
    <w:rsid w:val="00CA4C27"/>
    <w:rsid w:val="00CA51ED"/>
    <w:rsid w:val="00CA55EF"/>
    <w:rsid w:val="00CA5653"/>
    <w:rsid w:val="00CA57B1"/>
    <w:rsid w:val="00CA5923"/>
    <w:rsid w:val="00CA5A97"/>
    <w:rsid w:val="00CA5E67"/>
    <w:rsid w:val="00CA5E71"/>
    <w:rsid w:val="00CA5FA9"/>
    <w:rsid w:val="00CA6041"/>
    <w:rsid w:val="00CA6678"/>
    <w:rsid w:val="00CA6DA3"/>
    <w:rsid w:val="00CA755A"/>
    <w:rsid w:val="00CA75E8"/>
    <w:rsid w:val="00CA76AF"/>
    <w:rsid w:val="00CA7760"/>
    <w:rsid w:val="00CB01AB"/>
    <w:rsid w:val="00CB02BF"/>
    <w:rsid w:val="00CB03DA"/>
    <w:rsid w:val="00CB0912"/>
    <w:rsid w:val="00CB0B03"/>
    <w:rsid w:val="00CB0BC4"/>
    <w:rsid w:val="00CB0F96"/>
    <w:rsid w:val="00CB1185"/>
    <w:rsid w:val="00CB1242"/>
    <w:rsid w:val="00CB12ED"/>
    <w:rsid w:val="00CB1450"/>
    <w:rsid w:val="00CB14EB"/>
    <w:rsid w:val="00CB1F63"/>
    <w:rsid w:val="00CB2106"/>
    <w:rsid w:val="00CB22A7"/>
    <w:rsid w:val="00CB23D3"/>
    <w:rsid w:val="00CB2577"/>
    <w:rsid w:val="00CB2605"/>
    <w:rsid w:val="00CB268C"/>
    <w:rsid w:val="00CB2BA4"/>
    <w:rsid w:val="00CB2CEF"/>
    <w:rsid w:val="00CB30FB"/>
    <w:rsid w:val="00CB31B9"/>
    <w:rsid w:val="00CB342E"/>
    <w:rsid w:val="00CB3B71"/>
    <w:rsid w:val="00CB3C1D"/>
    <w:rsid w:val="00CB3C98"/>
    <w:rsid w:val="00CB405D"/>
    <w:rsid w:val="00CB4678"/>
    <w:rsid w:val="00CB4B92"/>
    <w:rsid w:val="00CB4D0F"/>
    <w:rsid w:val="00CB4D46"/>
    <w:rsid w:val="00CB5104"/>
    <w:rsid w:val="00CB58F1"/>
    <w:rsid w:val="00CB5978"/>
    <w:rsid w:val="00CB5B17"/>
    <w:rsid w:val="00CB5E5C"/>
    <w:rsid w:val="00CB618F"/>
    <w:rsid w:val="00CB628F"/>
    <w:rsid w:val="00CB63BB"/>
    <w:rsid w:val="00CB6735"/>
    <w:rsid w:val="00CB67D4"/>
    <w:rsid w:val="00CB6891"/>
    <w:rsid w:val="00CB6D38"/>
    <w:rsid w:val="00CB7170"/>
    <w:rsid w:val="00CB76D2"/>
    <w:rsid w:val="00CB7A66"/>
    <w:rsid w:val="00CC0127"/>
    <w:rsid w:val="00CC017B"/>
    <w:rsid w:val="00CC03B9"/>
    <w:rsid w:val="00CC03DD"/>
    <w:rsid w:val="00CC040E"/>
    <w:rsid w:val="00CC067A"/>
    <w:rsid w:val="00CC078D"/>
    <w:rsid w:val="00CC07FF"/>
    <w:rsid w:val="00CC08B5"/>
    <w:rsid w:val="00CC0B9B"/>
    <w:rsid w:val="00CC0BFE"/>
    <w:rsid w:val="00CC111F"/>
    <w:rsid w:val="00CC1207"/>
    <w:rsid w:val="00CC142A"/>
    <w:rsid w:val="00CC153C"/>
    <w:rsid w:val="00CC17BE"/>
    <w:rsid w:val="00CC1CCF"/>
    <w:rsid w:val="00CC1D7A"/>
    <w:rsid w:val="00CC2011"/>
    <w:rsid w:val="00CC20FB"/>
    <w:rsid w:val="00CC218A"/>
    <w:rsid w:val="00CC236C"/>
    <w:rsid w:val="00CC2690"/>
    <w:rsid w:val="00CC2CD9"/>
    <w:rsid w:val="00CC2E06"/>
    <w:rsid w:val="00CC2F00"/>
    <w:rsid w:val="00CC2F6E"/>
    <w:rsid w:val="00CC2FB3"/>
    <w:rsid w:val="00CC3057"/>
    <w:rsid w:val="00CC3157"/>
    <w:rsid w:val="00CC333F"/>
    <w:rsid w:val="00CC3501"/>
    <w:rsid w:val="00CC377B"/>
    <w:rsid w:val="00CC3EA0"/>
    <w:rsid w:val="00CC3ED9"/>
    <w:rsid w:val="00CC3F11"/>
    <w:rsid w:val="00CC3F16"/>
    <w:rsid w:val="00CC42EC"/>
    <w:rsid w:val="00CC45EE"/>
    <w:rsid w:val="00CC46F9"/>
    <w:rsid w:val="00CC4875"/>
    <w:rsid w:val="00CC49F5"/>
    <w:rsid w:val="00CC4AF8"/>
    <w:rsid w:val="00CC4CD9"/>
    <w:rsid w:val="00CC5225"/>
    <w:rsid w:val="00CC52EB"/>
    <w:rsid w:val="00CC579B"/>
    <w:rsid w:val="00CC5834"/>
    <w:rsid w:val="00CC5ED1"/>
    <w:rsid w:val="00CC5FE1"/>
    <w:rsid w:val="00CC606C"/>
    <w:rsid w:val="00CC60A8"/>
    <w:rsid w:val="00CC6262"/>
    <w:rsid w:val="00CC63D2"/>
    <w:rsid w:val="00CC64C3"/>
    <w:rsid w:val="00CC6505"/>
    <w:rsid w:val="00CC6BE5"/>
    <w:rsid w:val="00CC6C5D"/>
    <w:rsid w:val="00CC6ED1"/>
    <w:rsid w:val="00CC6FC0"/>
    <w:rsid w:val="00CC71EE"/>
    <w:rsid w:val="00CC776F"/>
    <w:rsid w:val="00CC7914"/>
    <w:rsid w:val="00CC7995"/>
    <w:rsid w:val="00CC7B45"/>
    <w:rsid w:val="00CC7CCD"/>
    <w:rsid w:val="00CD0587"/>
    <w:rsid w:val="00CD06A2"/>
    <w:rsid w:val="00CD0ADE"/>
    <w:rsid w:val="00CD1020"/>
    <w:rsid w:val="00CD1188"/>
    <w:rsid w:val="00CD130F"/>
    <w:rsid w:val="00CD1361"/>
    <w:rsid w:val="00CD1A00"/>
    <w:rsid w:val="00CD1A0A"/>
    <w:rsid w:val="00CD1A26"/>
    <w:rsid w:val="00CD1B21"/>
    <w:rsid w:val="00CD1C84"/>
    <w:rsid w:val="00CD2439"/>
    <w:rsid w:val="00CD2478"/>
    <w:rsid w:val="00CD2582"/>
    <w:rsid w:val="00CD2ED1"/>
    <w:rsid w:val="00CD2EE7"/>
    <w:rsid w:val="00CD337B"/>
    <w:rsid w:val="00CD39AE"/>
    <w:rsid w:val="00CD3D28"/>
    <w:rsid w:val="00CD41D4"/>
    <w:rsid w:val="00CD47F0"/>
    <w:rsid w:val="00CD48F1"/>
    <w:rsid w:val="00CD55CE"/>
    <w:rsid w:val="00CD5634"/>
    <w:rsid w:val="00CD5699"/>
    <w:rsid w:val="00CD5ABF"/>
    <w:rsid w:val="00CD5BDE"/>
    <w:rsid w:val="00CD5CEE"/>
    <w:rsid w:val="00CD5DCF"/>
    <w:rsid w:val="00CD5DEF"/>
    <w:rsid w:val="00CD6006"/>
    <w:rsid w:val="00CD6339"/>
    <w:rsid w:val="00CD63D5"/>
    <w:rsid w:val="00CD6408"/>
    <w:rsid w:val="00CD671F"/>
    <w:rsid w:val="00CD689F"/>
    <w:rsid w:val="00CD6945"/>
    <w:rsid w:val="00CD6BE2"/>
    <w:rsid w:val="00CD73F3"/>
    <w:rsid w:val="00CD7842"/>
    <w:rsid w:val="00CD799C"/>
    <w:rsid w:val="00CD7AD2"/>
    <w:rsid w:val="00CD7EA6"/>
    <w:rsid w:val="00CE0195"/>
    <w:rsid w:val="00CE0424"/>
    <w:rsid w:val="00CE04EF"/>
    <w:rsid w:val="00CE05CE"/>
    <w:rsid w:val="00CE093D"/>
    <w:rsid w:val="00CE0C72"/>
    <w:rsid w:val="00CE0E78"/>
    <w:rsid w:val="00CE1132"/>
    <w:rsid w:val="00CE13C6"/>
    <w:rsid w:val="00CE17FF"/>
    <w:rsid w:val="00CE1856"/>
    <w:rsid w:val="00CE1B27"/>
    <w:rsid w:val="00CE1CAD"/>
    <w:rsid w:val="00CE1FB5"/>
    <w:rsid w:val="00CE221F"/>
    <w:rsid w:val="00CE2380"/>
    <w:rsid w:val="00CE2836"/>
    <w:rsid w:val="00CE299B"/>
    <w:rsid w:val="00CE2BD7"/>
    <w:rsid w:val="00CE2D4A"/>
    <w:rsid w:val="00CE3681"/>
    <w:rsid w:val="00CE3FD0"/>
    <w:rsid w:val="00CE41AD"/>
    <w:rsid w:val="00CE435C"/>
    <w:rsid w:val="00CE449B"/>
    <w:rsid w:val="00CE4677"/>
    <w:rsid w:val="00CE47BE"/>
    <w:rsid w:val="00CE4DB0"/>
    <w:rsid w:val="00CE4DF2"/>
    <w:rsid w:val="00CE5138"/>
    <w:rsid w:val="00CE51F2"/>
    <w:rsid w:val="00CE56DD"/>
    <w:rsid w:val="00CE579C"/>
    <w:rsid w:val="00CE5BA7"/>
    <w:rsid w:val="00CE5C41"/>
    <w:rsid w:val="00CE5F3A"/>
    <w:rsid w:val="00CE622A"/>
    <w:rsid w:val="00CE63DE"/>
    <w:rsid w:val="00CE64DF"/>
    <w:rsid w:val="00CE660A"/>
    <w:rsid w:val="00CE69A4"/>
    <w:rsid w:val="00CE6D5C"/>
    <w:rsid w:val="00CE6FD7"/>
    <w:rsid w:val="00CE7141"/>
    <w:rsid w:val="00CE71E8"/>
    <w:rsid w:val="00CE72D7"/>
    <w:rsid w:val="00CE7464"/>
    <w:rsid w:val="00CE751B"/>
    <w:rsid w:val="00CE7552"/>
    <w:rsid w:val="00CE7561"/>
    <w:rsid w:val="00CE77F0"/>
    <w:rsid w:val="00CE7A32"/>
    <w:rsid w:val="00CE7AEB"/>
    <w:rsid w:val="00CF0202"/>
    <w:rsid w:val="00CF08AB"/>
    <w:rsid w:val="00CF0B94"/>
    <w:rsid w:val="00CF0C5F"/>
    <w:rsid w:val="00CF0C61"/>
    <w:rsid w:val="00CF0C97"/>
    <w:rsid w:val="00CF0D0E"/>
    <w:rsid w:val="00CF0D4B"/>
    <w:rsid w:val="00CF0D78"/>
    <w:rsid w:val="00CF0E84"/>
    <w:rsid w:val="00CF103C"/>
    <w:rsid w:val="00CF1354"/>
    <w:rsid w:val="00CF162F"/>
    <w:rsid w:val="00CF1F49"/>
    <w:rsid w:val="00CF1F55"/>
    <w:rsid w:val="00CF2156"/>
    <w:rsid w:val="00CF2164"/>
    <w:rsid w:val="00CF22F4"/>
    <w:rsid w:val="00CF2447"/>
    <w:rsid w:val="00CF255C"/>
    <w:rsid w:val="00CF25C3"/>
    <w:rsid w:val="00CF2786"/>
    <w:rsid w:val="00CF3084"/>
    <w:rsid w:val="00CF31CE"/>
    <w:rsid w:val="00CF35AF"/>
    <w:rsid w:val="00CF36D2"/>
    <w:rsid w:val="00CF3861"/>
    <w:rsid w:val="00CF38DE"/>
    <w:rsid w:val="00CF3B1F"/>
    <w:rsid w:val="00CF3B47"/>
    <w:rsid w:val="00CF3BB0"/>
    <w:rsid w:val="00CF3BF6"/>
    <w:rsid w:val="00CF3EAA"/>
    <w:rsid w:val="00CF3F1D"/>
    <w:rsid w:val="00CF3F7D"/>
    <w:rsid w:val="00CF3FB6"/>
    <w:rsid w:val="00CF4176"/>
    <w:rsid w:val="00CF4233"/>
    <w:rsid w:val="00CF44A3"/>
    <w:rsid w:val="00CF4D26"/>
    <w:rsid w:val="00CF53E1"/>
    <w:rsid w:val="00CF5589"/>
    <w:rsid w:val="00CF587C"/>
    <w:rsid w:val="00CF5D85"/>
    <w:rsid w:val="00CF6202"/>
    <w:rsid w:val="00CF625B"/>
    <w:rsid w:val="00CF6355"/>
    <w:rsid w:val="00CF654E"/>
    <w:rsid w:val="00CF67EF"/>
    <w:rsid w:val="00CF687E"/>
    <w:rsid w:val="00CF68AF"/>
    <w:rsid w:val="00CF6B3E"/>
    <w:rsid w:val="00CF6D21"/>
    <w:rsid w:val="00CF6E26"/>
    <w:rsid w:val="00CF6EBF"/>
    <w:rsid w:val="00CF7093"/>
    <w:rsid w:val="00CF732F"/>
    <w:rsid w:val="00CF74EF"/>
    <w:rsid w:val="00CF7554"/>
    <w:rsid w:val="00CF76CE"/>
    <w:rsid w:val="00CF76EF"/>
    <w:rsid w:val="00CF77A2"/>
    <w:rsid w:val="00CF7965"/>
    <w:rsid w:val="00CF7D71"/>
    <w:rsid w:val="00CF7DD9"/>
    <w:rsid w:val="00D001B8"/>
    <w:rsid w:val="00D004F5"/>
    <w:rsid w:val="00D00872"/>
    <w:rsid w:val="00D00E84"/>
    <w:rsid w:val="00D010DD"/>
    <w:rsid w:val="00D010E2"/>
    <w:rsid w:val="00D01108"/>
    <w:rsid w:val="00D0133C"/>
    <w:rsid w:val="00D0167F"/>
    <w:rsid w:val="00D01C89"/>
    <w:rsid w:val="00D01F35"/>
    <w:rsid w:val="00D01F66"/>
    <w:rsid w:val="00D02A1C"/>
    <w:rsid w:val="00D02BCC"/>
    <w:rsid w:val="00D02E4E"/>
    <w:rsid w:val="00D02E6A"/>
    <w:rsid w:val="00D02E87"/>
    <w:rsid w:val="00D02EF8"/>
    <w:rsid w:val="00D03334"/>
    <w:rsid w:val="00D0349B"/>
    <w:rsid w:val="00D034C8"/>
    <w:rsid w:val="00D037AF"/>
    <w:rsid w:val="00D039AC"/>
    <w:rsid w:val="00D03BFD"/>
    <w:rsid w:val="00D03C51"/>
    <w:rsid w:val="00D03D76"/>
    <w:rsid w:val="00D03F5E"/>
    <w:rsid w:val="00D03FD0"/>
    <w:rsid w:val="00D04A90"/>
    <w:rsid w:val="00D04AE9"/>
    <w:rsid w:val="00D04CCF"/>
    <w:rsid w:val="00D05146"/>
    <w:rsid w:val="00D051A1"/>
    <w:rsid w:val="00D051D2"/>
    <w:rsid w:val="00D056AA"/>
    <w:rsid w:val="00D056DF"/>
    <w:rsid w:val="00D056E9"/>
    <w:rsid w:val="00D056F3"/>
    <w:rsid w:val="00D05BA6"/>
    <w:rsid w:val="00D05BB0"/>
    <w:rsid w:val="00D0624B"/>
    <w:rsid w:val="00D0657B"/>
    <w:rsid w:val="00D07307"/>
    <w:rsid w:val="00D0742B"/>
    <w:rsid w:val="00D07503"/>
    <w:rsid w:val="00D0751A"/>
    <w:rsid w:val="00D0772F"/>
    <w:rsid w:val="00D07D62"/>
    <w:rsid w:val="00D10249"/>
    <w:rsid w:val="00D10479"/>
    <w:rsid w:val="00D10B3E"/>
    <w:rsid w:val="00D10C5C"/>
    <w:rsid w:val="00D10E72"/>
    <w:rsid w:val="00D1106B"/>
    <w:rsid w:val="00D11105"/>
    <w:rsid w:val="00D11125"/>
    <w:rsid w:val="00D1119A"/>
    <w:rsid w:val="00D115C3"/>
    <w:rsid w:val="00D117F0"/>
    <w:rsid w:val="00D11897"/>
    <w:rsid w:val="00D119DE"/>
    <w:rsid w:val="00D12193"/>
    <w:rsid w:val="00D121BE"/>
    <w:rsid w:val="00D12325"/>
    <w:rsid w:val="00D12607"/>
    <w:rsid w:val="00D1266A"/>
    <w:rsid w:val="00D12876"/>
    <w:rsid w:val="00D12A46"/>
    <w:rsid w:val="00D12B25"/>
    <w:rsid w:val="00D12E73"/>
    <w:rsid w:val="00D12E7B"/>
    <w:rsid w:val="00D12E89"/>
    <w:rsid w:val="00D12E8B"/>
    <w:rsid w:val="00D13135"/>
    <w:rsid w:val="00D138C9"/>
    <w:rsid w:val="00D13A7B"/>
    <w:rsid w:val="00D13E4E"/>
    <w:rsid w:val="00D1436A"/>
    <w:rsid w:val="00D14403"/>
    <w:rsid w:val="00D144CF"/>
    <w:rsid w:val="00D1458C"/>
    <w:rsid w:val="00D14B39"/>
    <w:rsid w:val="00D15728"/>
    <w:rsid w:val="00D15A34"/>
    <w:rsid w:val="00D160AA"/>
    <w:rsid w:val="00D16266"/>
    <w:rsid w:val="00D163FB"/>
    <w:rsid w:val="00D16712"/>
    <w:rsid w:val="00D16C6B"/>
    <w:rsid w:val="00D17069"/>
    <w:rsid w:val="00D170C0"/>
    <w:rsid w:val="00D17469"/>
    <w:rsid w:val="00D1747F"/>
    <w:rsid w:val="00D17534"/>
    <w:rsid w:val="00D176A8"/>
    <w:rsid w:val="00D17F77"/>
    <w:rsid w:val="00D20303"/>
    <w:rsid w:val="00D205AB"/>
    <w:rsid w:val="00D20B4A"/>
    <w:rsid w:val="00D2138B"/>
    <w:rsid w:val="00D216D2"/>
    <w:rsid w:val="00D21704"/>
    <w:rsid w:val="00D21978"/>
    <w:rsid w:val="00D2200E"/>
    <w:rsid w:val="00D2207B"/>
    <w:rsid w:val="00D22108"/>
    <w:rsid w:val="00D221AB"/>
    <w:rsid w:val="00D22447"/>
    <w:rsid w:val="00D2262B"/>
    <w:rsid w:val="00D22ACE"/>
    <w:rsid w:val="00D22D42"/>
    <w:rsid w:val="00D22D76"/>
    <w:rsid w:val="00D23005"/>
    <w:rsid w:val="00D230AB"/>
    <w:rsid w:val="00D2342C"/>
    <w:rsid w:val="00D23711"/>
    <w:rsid w:val="00D23787"/>
    <w:rsid w:val="00D239A7"/>
    <w:rsid w:val="00D23BAA"/>
    <w:rsid w:val="00D23C7F"/>
    <w:rsid w:val="00D23F47"/>
    <w:rsid w:val="00D23FD1"/>
    <w:rsid w:val="00D243D6"/>
    <w:rsid w:val="00D244AB"/>
    <w:rsid w:val="00D24B67"/>
    <w:rsid w:val="00D24BD8"/>
    <w:rsid w:val="00D24E46"/>
    <w:rsid w:val="00D256AA"/>
    <w:rsid w:val="00D256AE"/>
    <w:rsid w:val="00D25A86"/>
    <w:rsid w:val="00D25C81"/>
    <w:rsid w:val="00D25F3A"/>
    <w:rsid w:val="00D25F6E"/>
    <w:rsid w:val="00D26020"/>
    <w:rsid w:val="00D26282"/>
    <w:rsid w:val="00D26339"/>
    <w:rsid w:val="00D2639C"/>
    <w:rsid w:val="00D2695D"/>
    <w:rsid w:val="00D269DE"/>
    <w:rsid w:val="00D26E2C"/>
    <w:rsid w:val="00D2727C"/>
    <w:rsid w:val="00D273C3"/>
    <w:rsid w:val="00D27410"/>
    <w:rsid w:val="00D277C5"/>
    <w:rsid w:val="00D27874"/>
    <w:rsid w:val="00D27CBD"/>
    <w:rsid w:val="00D27D40"/>
    <w:rsid w:val="00D27E9B"/>
    <w:rsid w:val="00D27F75"/>
    <w:rsid w:val="00D28B26"/>
    <w:rsid w:val="00D301CD"/>
    <w:rsid w:val="00D3034D"/>
    <w:rsid w:val="00D30B09"/>
    <w:rsid w:val="00D3112E"/>
    <w:rsid w:val="00D317FF"/>
    <w:rsid w:val="00D31966"/>
    <w:rsid w:val="00D31984"/>
    <w:rsid w:val="00D3198A"/>
    <w:rsid w:val="00D31A55"/>
    <w:rsid w:val="00D31AC0"/>
    <w:rsid w:val="00D31AC5"/>
    <w:rsid w:val="00D31C73"/>
    <w:rsid w:val="00D31DBC"/>
    <w:rsid w:val="00D320DA"/>
    <w:rsid w:val="00D32364"/>
    <w:rsid w:val="00D3236C"/>
    <w:rsid w:val="00D32AB8"/>
    <w:rsid w:val="00D32BD1"/>
    <w:rsid w:val="00D32D67"/>
    <w:rsid w:val="00D32DE8"/>
    <w:rsid w:val="00D32F14"/>
    <w:rsid w:val="00D33215"/>
    <w:rsid w:val="00D335F0"/>
    <w:rsid w:val="00D33A53"/>
    <w:rsid w:val="00D33C1C"/>
    <w:rsid w:val="00D33C27"/>
    <w:rsid w:val="00D33DE8"/>
    <w:rsid w:val="00D34024"/>
    <w:rsid w:val="00D34B05"/>
    <w:rsid w:val="00D34B23"/>
    <w:rsid w:val="00D35051"/>
    <w:rsid w:val="00D351FC"/>
    <w:rsid w:val="00D3522A"/>
    <w:rsid w:val="00D35298"/>
    <w:rsid w:val="00D354B6"/>
    <w:rsid w:val="00D358AC"/>
    <w:rsid w:val="00D35D38"/>
    <w:rsid w:val="00D35F5E"/>
    <w:rsid w:val="00D36085"/>
    <w:rsid w:val="00D360EB"/>
    <w:rsid w:val="00D36456"/>
    <w:rsid w:val="00D36566"/>
    <w:rsid w:val="00D3660E"/>
    <w:rsid w:val="00D3696A"/>
    <w:rsid w:val="00D36E71"/>
    <w:rsid w:val="00D36FCD"/>
    <w:rsid w:val="00D37055"/>
    <w:rsid w:val="00D3715F"/>
    <w:rsid w:val="00D37867"/>
    <w:rsid w:val="00D37D87"/>
    <w:rsid w:val="00D37E6D"/>
    <w:rsid w:val="00D37F91"/>
    <w:rsid w:val="00D400D1"/>
    <w:rsid w:val="00D402CB"/>
    <w:rsid w:val="00D403CE"/>
    <w:rsid w:val="00D40580"/>
    <w:rsid w:val="00D40644"/>
    <w:rsid w:val="00D40959"/>
    <w:rsid w:val="00D40B33"/>
    <w:rsid w:val="00D40F0F"/>
    <w:rsid w:val="00D41227"/>
    <w:rsid w:val="00D419D6"/>
    <w:rsid w:val="00D41A6D"/>
    <w:rsid w:val="00D41C4A"/>
    <w:rsid w:val="00D41C52"/>
    <w:rsid w:val="00D41E8F"/>
    <w:rsid w:val="00D42222"/>
    <w:rsid w:val="00D422C5"/>
    <w:rsid w:val="00D42880"/>
    <w:rsid w:val="00D42BBA"/>
    <w:rsid w:val="00D42C3C"/>
    <w:rsid w:val="00D42C49"/>
    <w:rsid w:val="00D43071"/>
    <w:rsid w:val="00D4318F"/>
    <w:rsid w:val="00D4347B"/>
    <w:rsid w:val="00D43884"/>
    <w:rsid w:val="00D438BF"/>
    <w:rsid w:val="00D43AC9"/>
    <w:rsid w:val="00D43B7A"/>
    <w:rsid w:val="00D43F23"/>
    <w:rsid w:val="00D43F3B"/>
    <w:rsid w:val="00D43F8B"/>
    <w:rsid w:val="00D440B1"/>
    <w:rsid w:val="00D440F8"/>
    <w:rsid w:val="00D443E1"/>
    <w:rsid w:val="00D44832"/>
    <w:rsid w:val="00D44863"/>
    <w:rsid w:val="00D448B6"/>
    <w:rsid w:val="00D44A5E"/>
    <w:rsid w:val="00D44B1D"/>
    <w:rsid w:val="00D44B42"/>
    <w:rsid w:val="00D44BC9"/>
    <w:rsid w:val="00D44BF7"/>
    <w:rsid w:val="00D44DBC"/>
    <w:rsid w:val="00D44E19"/>
    <w:rsid w:val="00D450ED"/>
    <w:rsid w:val="00D453D6"/>
    <w:rsid w:val="00D45424"/>
    <w:rsid w:val="00D45A15"/>
    <w:rsid w:val="00D46165"/>
    <w:rsid w:val="00D467BE"/>
    <w:rsid w:val="00D46816"/>
    <w:rsid w:val="00D4697D"/>
    <w:rsid w:val="00D46E04"/>
    <w:rsid w:val="00D470A7"/>
    <w:rsid w:val="00D470B7"/>
    <w:rsid w:val="00D47447"/>
    <w:rsid w:val="00D47659"/>
    <w:rsid w:val="00D477ED"/>
    <w:rsid w:val="00D477F7"/>
    <w:rsid w:val="00D478E0"/>
    <w:rsid w:val="00D47A8C"/>
    <w:rsid w:val="00D5051D"/>
    <w:rsid w:val="00D50823"/>
    <w:rsid w:val="00D50DDD"/>
    <w:rsid w:val="00D510C7"/>
    <w:rsid w:val="00D511F7"/>
    <w:rsid w:val="00D513BE"/>
    <w:rsid w:val="00D51683"/>
    <w:rsid w:val="00D518CC"/>
    <w:rsid w:val="00D51D2C"/>
    <w:rsid w:val="00D53040"/>
    <w:rsid w:val="00D530A6"/>
    <w:rsid w:val="00D530C4"/>
    <w:rsid w:val="00D532B8"/>
    <w:rsid w:val="00D53623"/>
    <w:rsid w:val="00D53632"/>
    <w:rsid w:val="00D53663"/>
    <w:rsid w:val="00D53665"/>
    <w:rsid w:val="00D53722"/>
    <w:rsid w:val="00D537CD"/>
    <w:rsid w:val="00D53831"/>
    <w:rsid w:val="00D5387D"/>
    <w:rsid w:val="00D5388A"/>
    <w:rsid w:val="00D53ABB"/>
    <w:rsid w:val="00D53C68"/>
    <w:rsid w:val="00D5423A"/>
    <w:rsid w:val="00D542B7"/>
    <w:rsid w:val="00D542C2"/>
    <w:rsid w:val="00D54529"/>
    <w:rsid w:val="00D546FF"/>
    <w:rsid w:val="00D54883"/>
    <w:rsid w:val="00D54B5E"/>
    <w:rsid w:val="00D54C99"/>
    <w:rsid w:val="00D54DC0"/>
    <w:rsid w:val="00D550A1"/>
    <w:rsid w:val="00D55175"/>
    <w:rsid w:val="00D5520D"/>
    <w:rsid w:val="00D55255"/>
    <w:rsid w:val="00D556A6"/>
    <w:rsid w:val="00D5575F"/>
    <w:rsid w:val="00D559CF"/>
    <w:rsid w:val="00D55AD5"/>
    <w:rsid w:val="00D55E5D"/>
    <w:rsid w:val="00D55FE7"/>
    <w:rsid w:val="00D5684E"/>
    <w:rsid w:val="00D56975"/>
    <w:rsid w:val="00D56C3B"/>
    <w:rsid w:val="00D576CA"/>
    <w:rsid w:val="00D57711"/>
    <w:rsid w:val="00D57745"/>
    <w:rsid w:val="00D57833"/>
    <w:rsid w:val="00D602B6"/>
    <w:rsid w:val="00D60388"/>
    <w:rsid w:val="00D60926"/>
    <w:rsid w:val="00D60D25"/>
    <w:rsid w:val="00D60D65"/>
    <w:rsid w:val="00D61150"/>
    <w:rsid w:val="00D611CD"/>
    <w:rsid w:val="00D611F8"/>
    <w:rsid w:val="00D614AB"/>
    <w:rsid w:val="00D616C8"/>
    <w:rsid w:val="00D6170A"/>
    <w:rsid w:val="00D617D5"/>
    <w:rsid w:val="00D61AF5"/>
    <w:rsid w:val="00D61BB1"/>
    <w:rsid w:val="00D61C06"/>
    <w:rsid w:val="00D62262"/>
    <w:rsid w:val="00D623CB"/>
    <w:rsid w:val="00D62912"/>
    <w:rsid w:val="00D6297D"/>
    <w:rsid w:val="00D62B25"/>
    <w:rsid w:val="00D62C6C"/>
    <w:rsid w:val="00D62CC0"/>
    <w:rsid w:val="00D62D71"/>
    <w:rsid w:val="00D630F6"/>
    <w:rsid w:val="00D63157"/>
    <w:rsid w:val="00D631A0"/>
    <w:rsid w:val="00D632D9"/>
    <w:rsid w:val="00D63752"/>
    <w:rsid w:val="00D63CA1"/>
    <w:rsid w:val="00D63D87"/>
    <w:rsid w:val="00D640D5"/>
    <w:rsid w:val="00D6422A"/>
    <w:rsid w:val="00D6451C"/>
    <w:rsid w:val="00D646F4"/>
    <w:rsid w:val="00D649DC"/>
    <w:rsid w:val="00D64CD3"/>
    <w:rsid w:val="00D64D3B"/>
    <w:rsid w:val="00D64E28"/>
    <w:rsid w:val="00D64FAA"/>
    <w:rsid w:val="00D652B5"/>
    <w:rsid w:val="00D6563E"/>
    <w:rsid w:val="00D65654"/>
    <w:rsid w:val="00D65663"/>
    <w:rsid w:val="00D657CA"/>
    <w:rsid w:val="00D65BFC"/>
    <w:rsid w:val="00D65C6A"/>
    <w:rsid w:val="00D65CD7"/>
    <w:rsid w:val="00D65CF9"/>
    <w:rsid w:val="00D66155"/>
    <w:rsid w:val="00D66563"/>
    <w:rsid w:val="00D66742"/>
    <w:rsid w:val="00D668D1"/>
    <w:rsid w:val="00D66C7C"/>
    <w:rsid w:val="00D66C82"/>
    <w:rsid w:val="00D66FDD"/>
    <w:rsid w:val="00D6746C"/>
    <w:rsid w:val="00D674DA"/>
    <w:rsid w:val="00D675B4"/>
    <w:rsid w:val="00D675E4"/>
    <w:rsid w:val="00D677FB"/>
    <w:rsid w:val="00D701E5"/>
    <w:rsid w:val="00D70282"/>
    <w:rsid w:val="00D703F6"/>
    <w:rsid w:val="00D7085D"/>
    <w:rsid w:val="00D708B0"/>
    <w:rsid w:val="00D70A6B"/>
    <w:rsid w:val="00D70B70"/>
    <w:rsid w:val="00D70C75"/>
    <w:rsid w:val="00D710A8"/>
    <w:rsid w:val="00D716AF"/>
    <w:rsid w:val="00D7171A"/>
    <w:rsid w:val="00D718D7"/>
    <w:rsid w:val="00D719D7"/>
    <w:rsid w:val="00D719E5"/>
    <w:rsid w:val="00D71ADA"/>
    <w:rsid w:val="00D71C50"/>
    <w:rsid w:val="00D71E1D"/>
    <w:rsid w:val="00D71E96"/>
    <w:rsid w:val="00D7268A"/>
    <w:rsid w:val="00D72697"/>
    <w:rsid w:val="00D72FE6"/>
    <w:rsid w:val="00D73215"/>
    <w:rsid w:val="00D732D2"/>
    <w:rsid w:val="00D7333F"/>
    <w:rsid w:val="00D73406"/>
    <w:rsid w:val="00D738A0"/>
    <w:rsid w:val="00D73DD8"/>
    <w:rsid w:val="00D7406A"/>
    <w:rsid w:val="00D74130"/>
    <w:rsid w:val="00D745E8"/>
    <w:rsid w:val="00D7480E"/>
    <w:rsid w:val="00D74A40"/>
    <w:rsid w:val="00D74B66"/>
    <w:rsid w:val="00D74DF5"/>
    <w:rsid w:val="00D750AF"/>
    <w:rsid w:val="00D751C3"/>
    <w:rsid w:val="00D75690"/>
    <w:rsid w:val="00D75A12"/>
    <w:rsid w:val="00D75AEB"/>
    <w:rsid w:val="00D75B6F"/>
    <w:rsid w:val="00D75E57"/>
    <w:rsid w:val="00D75F92"/>
    <w:rsid w:val="00D76243"/>
    <w:rsid w:val="00D762C0"/>
    <w:rsid w:val="00D7675A"/>
    <w:rsid w:val="00D768D1"/>
    <w:rsid w:val="00D76EF9"/>
    <w:rsid w:val="00D773CA"/>
    <w:rsid w:val="00D776E9"/>
    <w:rsid w:val="00D7771E"/>
    <w:rsid w:val="00D77793"/>
    <w:rsid w:val="00D777EA"/>
    <w:rsid w:val="00D7783A"/>
    <w:rsid w:val="00D77B1D"/>
    <w:rsid w:val="00D77BA7"/>
    <w:rsid w:val="00D77D62"/>
    <w:rsid w:val="00D77EE6"/>
    <w:rsid w:val="00D80117"/>
    <w:rsid w:val="00D8021F"/>
    <w:rsid w:val="00D80383"/>
    <w:rsid w:val="00D806A1"/>
    <w:rsid w:val="00D808F5"/>
    <w:rsid w:val="00D80A33"/>
    <w:rsid w:val="00D80C3C"/>
    <w:rsid w:val="00D811ED"/>
    <w:rsid w:val="00D81553"/>
    <w:rsid w:val="00D815DB"/>
    <w:rsid w:val="00D81977"/>
    <w:rsid w:val="00D81DB6"/>
    <w:rsid w:val="00D81DD1"/>
    <w:rsid w:val="00D81DE9"/>
    <w:rsid w:val="00D81DF5"/>
    <w:rsid w:val="00D82157"/>
    <w:rsid w:val="00D82278"/>
    <w:rsid w:val="00D823C6"/>
    <w:rsid w:val="00D828DB"/>
    <w:rsid w:val="00D82999"/>
    <w:rsid w:val="00D82C5E"/>
    <w:rsid w:val="00D8327F"/>
    <w:rsid w:val="00D83717"/>
    <w:rsid w:val="00D83A60"/>
    <w:rsid w:val="00D83FD1"/>
    <w:rsid w:val="00D84012"/>
    <w:rsid w:val="00D84082"/>
    <w:rsid w:val="00D842AC"/>
    <w:rsid w:val="00D84DC6"/>
    <w:rsid w:val="00D84F68"/>
    <w:rsid w:val="00D851DC"/>
    <w:rsid w:val="00D856BD"/>
    <w:rsid w:val="00D85769"/>
    <w:rsid w:val="00D85A3F"/>
    <w:rsid w:val="00D85F5A"/>
    <w:rsid w:val="00D86518"/>
    <w:rsid w:val="00D86CA3"/>
    <w:rsid w:val="00D86FF6"/>
    <w:rsid w:val="00D87141"/>
    <w:rsid w:val="00D87194"/>
    <w:rsid w:val="00D871CE"/>
    <w:rsid w:val="00D875E9"/>
    <w:rsid w:val="00D87628"/>
    <w:rsid w:val="00D8766E"/>
    <w:rsid w:val="00D8767E"/>
    <w:rsid w:val="00D8774C"/>
    <w:rsid w:val="00D87884"/>
    <w:rsid w:val="00D87E0C"/>
    <w:rsid w:val="00D87E14"/>
    <w:rsid w:val="00D87EE5"/>
    <w:rsid w:val="00D90062"/>
    <w:rsid w:val="00D90285"/>
    <w:rsid w:val="00D908D7"/>
    <w:rsid w:val="00D914D2"/>
    <w:rsid w:val="00D91524"/>
    <w:rsid w:val="00D9196D"/>
    <w:rsid w:val="00D91D53"/>
    <w:rsid w:val="00D92267"/>
    <w:rsid w:val="00D926CD"/>
    <w:rsid w:val="00D92802"/>
    <w:rsid w:val="00D9286A"/>
    <w:rsid w:val="00D92975"/>
    <w:rsid w:val="00D92982"/>
    <w:rsid w:val="00D92AC8"/>
    <w:rsid w:val="00D92B18"/>
    <w:rsid w:val="00D931AC"/>
    <w:rsid w:val="00D939BD"/>
    <w:rsid w:val="00D93A68"/>
    <w:rsid w:val="00D93AA1"/>
    <w:rsid w:val="00D94282"/>
    <w:rsid w:val="00D9461A"/>
    <w:rsid w:val="00D9488F"/>
    <w:rsid w:val="00D948F1"/>
    <w:rsid w:val="00D95805"/>
    <w:rsid w:val="00D95E8B"/>
    <w:rsid w:val="00D95EF2"/>
    <w:rsid w:val="00D96548"/>
    <w:rsid w:val="00D9672B"/>
    <w:rsid w:val="00D96C65"/>
    <w:rsid w:val="00D96EF2"/>
    <w:rsid w:val="00D970B8"/>
    <w:rsid w:val="00D970C6"/>
    <w:rsid w:val="00D9726D"/>
    <w:rsid w:val="00D9727D"/>
    <w:rsid w:val="00D977AE"/>
    <w:rsid w:val="00D97B88"/>
    <w:rsid w:val="00DA0207"/>
    <w:rsid w:val="00DA031B"/>
    <w:rsid w:val="00DA0386"/>
    <w:rsid w:val="00DA082B"/>
    <w:rsid w:val="00DA090E"/>
    <w:rsid w:val="00DA09D4"/>
    <w:rsid w:val="00DA1164"/>
    <w:rsid w:val="00DA11F7"/>
    <w:rsid w:val="00DA1448"/>
    <w:rsid w:val="00DA1882"/>
    <w:rsid w:val="00DA1A95"/>
    <w:rsid w:val="00DA2094"/>
    <w:rsid w:val="00DA2CA2"/>
    <w:rsid w:val="00DA305E"/>
    <w:rsid w:val="00DA31DD"/>
    <w:rsid w:val="00DA3695"/>
    <w:rsid w:val="00DA36C5"/>
    <w:rsid w:val="00DA4482"/>
    <w:rsid w:val="00DA4577"/>
    <w:rsid w:val="00DA47F7"/>
    <w:rsid w:val="00DA4953"/>
    <w:rsid w:val="00DA4E98"/>
    <w:rsid w:val="00DA50C2"/>
    <w:rsid w:val="00DA5190"/>
    <w:rsid w:val="00DA5417"/>
    <w:rsid w:val="00DA5431"/>
    <w:rsid w:val="00DA56E4"/>
    <w:rsid w:val="00DA56E8"/>
    <w:rsid w:val="00DA574C"/>
    <w:rsid w:val="00DA5AAD"/>
    <w:rsid w:val="00DA5FF1"/>
    <w:rsid w:val="00DA61E1"/>
    <w:rsid w:val="00DA6459"/>
    <w:rsid w:val="00DA669F"/>
    <w:rsid w:val="00DA68B7"/>
    <w:rsid w:val="00DA6E68"/>
    <w:rsid w:val="00DA71D0"/>
    <w:rsid w:val="00DA755F"/>
    <w:rsid w:val="00DA75AD"/>
    <w:rsid w:val="00DA767B"/>
    <w:rsid w:val="00DA7BB0"/>
    <w:rsid w:val="00DA7C3A"/>
    <w:rsid w:val="00DB01C3"/>
    <w:rsid w:val="00DB02EF"/>
    <w:rsid w:val="00DB099A"/>
    <w:rsid w:val="00DB0A9F"/>
    <w:rsid w:val="00DB1037"/>
    <w:rsid w:val="00DB1808"/>
    <w:rsid w:val="00DB18D1"/>
    <w:rsid w:val="00DB18F3"/>
    <w:rsid w:val="00DB227F"/>
    <w:rsid w:val="00DB22C8"/>
    <w:rsid w:val="00DB241A"/>
    <w:rsid w:val="00DB288D"/>
    <w:rsid w:val="00DB29C5"/>
    <w:rsid w:val="00DB2B78"/>
    <w:rsid w:val="00DB2C2C"/>
    <w:rsid w:val="00DB2DE2"/>
    <w:rsid w:val="00DB2E40"/>
    <w:rsid w:val="00DB3730"/>
    <w:rsid w:val="00DB377D"/>
    <w:rsid w:val="00DB426C"/>
    <w:rsid w:val="00DB440A"/>
    <w:rsid w:val="00DB49FE"/>
    <w:rsid w:val="00DB4B7F"/>
    <w:rsid w:val="00DB53B4"/>
    <w:rsid w:val="00DB53CF"/>
    <w:rsid w:val="00DB581D"/>
    <w:rsid w:val="00DB5F57"/>
    <w:rsid w:val="00DB5FD1"/>
    <w:rsid w:val="00DB65E2"/>
    <w:rsid w:val="00DB66B7"/>
    <w:rsid w:val="00DB6978"/>
    <w:rsid w:val="00DB7110"/>
    <w:rsid w:val="00DB71EC"/>
    <w:rsid w:val="00DB7484"/>
    <w:rsid w:val="00DB7595"/>
    <w:rsid w:val="00DB75C5"/>
    <w:rsid w:val="00DB77DD"/>
    <w:rsid w:val="00DB787B"/>
    <w:rsid w:val="00DB7C4D"/>
    <w:rsid w:val="00DC021F"/>
    <w:rsid w:val="00DC036A"/>
    <w:rsid w:val="00DC0487"/>
    <w:rsid w:val="00DC0DC1"/>
    <w:rsid w:val="00DC0E40"/>
    <w:rsid w:val="00DC113D"/>
    <w:rsid w:val="00DC11A5"/>
    <w:rsid w:val="00DC14BD"/>
    <w:rsid w:val="00DC161A"/>
    <w:rsid w:val="00DC166C"/>
    <w:rsid w:val="00DC1679"/>
    <w:rsid w:val="00DC16B0"/>
    <w:rsid w:val="00DC1740"/>
    <w:rsid w:val="00DC1900"/>
    <w:rsid w:val="00DC1970"/>
    <w:rsid w:val="00DC1BF2"/>
    <w:rsid w:val="00DC287D"/>
    <w:rsid w:val="00DC2958"/>
    <w:rsid w:val="00DC29DD"/>
    <w:rsid w:val="00DC2A2C"/>
    <w:rsid w:val="00DC2AEA"/>
    <w:rsid w:val="00DC2BD3"/>
    <w:rsid w:val="00DC2D36"/>
    <w:rsid w:val="00DC306C"/>
    <w:rsid w:val="00DC3122"/>
    <w:rsid w:val="00DC32E4"/>
    <w:rsid w:val="00DC37BE"/>
    <w:rsid w:val="00DC3AA9"/>
    <w:rsid w:val="00DC3B58"/>
    <w:rsid w:val="00DC3DA3"/>
    <w:rsid w:val="00DC3F86"/>
    <w:rsid w:val="00DC3FA6"/>
    <w:rsid w:val="00DC42D9"/>
    <w:rsid w:val="00DC4425"/>
    <w:rsid w:val="00DC4683"/>
    <w:rsid w:val="00DC4868"/>
    <w:rsid w:val="00DC4981"/>
    <w:rsid w:val="00DC4C86"/>
    <w:rsid w:val="00DC4CE4"/>
    <w:rsid w:val="00DC5068"/>
    <w:rsid w:val="00DC51C8"/>
    <w:rsid w:val="00DC53EF"/>
    <w:rsid w:val="00DC5B07"/>
    <w:rsid w:val="00DC5EC5"/>
    <w:rsid w:val="00DC6107"/>
    <w:rsid w:val="00DC6188"/>
    <w:rsid w:val="00DC6769"/>
    <w:rsid w:val="00DC6F38"/>
    <w:rsid w:val="00DC7034"/>
    <w:rsid w:val="00DC70F4"/>
    <w:rsid w:val="00DC7647"/>
    <w:rsid w:val="00DC792A"/>
    <w:rsid w:val="00DC7CC8"/>
    <w:rsid w:val="00DD0162"/>
    <w:rsid w:val="00DD0B24"/>
    <w:rsid w:val="00DD0C1C"/>
    <w:rsid w:val="00DD0CCB"/>
    <w:rsid w:val="00DD10EE"/>
    <w:rsid w:val="00DD14F0"/>
    <w:rsid w:val="00DD1679"/>
    <w:rsid w:val="00DD1681"/>
    <w:rsid w:val="00DD188E"/>
    <w:rsid w:val="00DD1C44"/>
    <w:rsid w:val="00DD1E69"/>
    <w:rsid w:val="00DD218E"/>
    <w:rsid w:val="00DD256A"/>
    <w:rsid w:val="00DD263B"/>
    <w:rsid w:val="00DD27A7"/>
    <w:rsid w:val="00DD2B2D"/>
    <w:rsid w:val="00DD33ED"/>
    <w:rsid w:val="00DD3690"/>
    <w:rsid w:val="00DD36B8"/>
    <w:rsid w:val="00DD3988"/>
    <w:rsid w:val="00DD3997"/>
    <w:rsid w:val="00DD3C42"/>
    <w:rsid w:val="00DD4869"/>
    <w:rsid w:val="00DD4A26"/>
    <w:rsid w:val="00DD4B45"/>
    <w:rsid w:val="00DD5255"/>
    <w:rsid w:val="00DD558E"/>
    <w:rsid w:val="00DD55E3"/>
    <w:rsid w:val="00DD5B53"/>
    <w:rsid w:val="00DD5BFE"/>
    <w:rsid w:val="00DD5C86"/>
    <w:rsid w:val="00DD5E18"/>
    <w:rsid w:val="00DD6059"/>
    <w:rsid w:val="00DD6761"/>
    <w:rsid w:val="00DD693C"/>
    <w:rsid w:val="00DD7128"/>
    <w:rsid w:val="00DD7A2F"/>
    <w:rsid w:val="00DD7C36"/>
    <w:rsid w:val="00DE00A9"/>
    <w:rsid w:val="00DE0167"/>
    <w:rsid w:val="00DE0614"/>
    <w:rsid w:val="00DE082C"/>
    <w:rsid w:val="00DE0D19"/>
    <w:rsid w:val="00DE0E9A"/>
    <w:rsid w:val="00DE10E8"/>
    <w:rsid w:val="00DE14C7"/>
    <w:rsid w:val="00DE1E12"/>
    <w:rsid w:val="00DE21F0"/>
    <w:rsid w:val="00DE2B5E"/>
    <w:rsid w:val="00DE2C5B"/>
    <w:rsid w:val="00DE2F01"/>
    <w:rsid w:val="00DE30BB"/>
    <w:rsid w:val="00DE38E9"/>
    <w:rsid w:val="00DE39D6"/>
    <w:rsid w:val="00DE3A7C"/>
    <w:rsid w:val="00DE3AAB"/>
    <w:rsid w:val="00DE3B30"/>
    <w:rsid w:val="00DE3CEF"/>
    <w:rsid w:val="00DE3DB1"/>
    <w:rsid w:val="00DE43EC"/>
    <w:rsid w:val="00DE43F1"/>
    <w:rsid w:val="00DE4B2A"/>
    <w:rsid w:val="00DE4E40"/>
    <w:rsid w:val="00DE501D"/>
    <w:rsid w:val="00DE502A"/>
    <w:rsid w:val="00DE5171"/>
    <w:rsid w:val="00DE55EE"/>
    <w:rsid w:val="00DE5608"/>
    <w:rsid w:val="00DE5675"/>
    <w:rsid w:val="00DE58D0"/>
    <w:rsid w:val="00DE5E57"/>
    <w:rsid w:val="00DE654F"/>
    <w:rsid w:val="00DE6A0A"/>
    <w:rsid w:val="00DE6E42"/>
    <w:rsid w:val="00DE73C3"/>
    <w:rsid w:val="00DE7549"/>
    <w:rsid w:val="00DE7820"/>
    <w:rsid w:val="00DE78BB"/>
    <w:rsid w:val="00DE79E4"/>
    <w:rsid w:val="00DE7E0E"/>
    <w:rsid w:val="00DE7F5E"/>
    <w:rsid w:val="00DF003E"/>
    <w:rsid w:val="00DF069A"/>
    <w:rsid w:val="00DF06A8"/>
    <w:rsid w:val="00DF07A4"/>
    <w:rsid w:val="00DF08FA"/>
    <w:rsid w:val="00DF098D"/>
    <w:rsid w:val="00DF0B6E"/>
    <w:rsid w:val="00DF0FE9"/>
    <w:rsid w:val="00DF14D8"/>
    <w:rsid w:val="00DF15E0"/>
    <w:rsid w:val="00DF180B"/>
    <w:rsid w:val="00DF1A52"/>
    <w:rsid w:val="00DF1BC5"/>
    <w:rsid w:val="00DF1DD2"/>
    <w:rsid w:val="00DF1EB9"/>
    <w:rsid w:val="00DF2319"/>
    <w:rsid w:val="00DF260B"/>
    <w:rsid w:val="00DF2705"/>
    <w:rsid w:val="00DF2BFF"/>
    <w:rsid w:val="00DF3038"/>
    <w:rsid w:val="00DF306C"/>
    <w:rsid w:val="00DF3427"/>
    <w:rsid w:val="00DF3614"/>
    <w:rsid w:val="00DF37A0"/>
    <w:rsid w:val="00DF3A63"/>
    <w:rsid w:val="00DF3A66"/>
    <w:rsid w:val="00DF3AF2"/>
    <w:rsid w:val="00DF3C04"/>
    <w:rsid w:val="00DF3CA2"/>
    <w:rsid w:val="00DF3D86"/>
    <w:rsid w:val="00DF3EF6"/>
    <w:rsid w:val="00DF4336"/>
    <w:rsid w:val="00DF43A8"/>
    <w:rsid w:val="00DF48C7"/>
    <w:rsid w:val="00DF50F1"/>
    <w:rsid w:val="00DF512A"/>
    <w:rsid w:val="00DF525E"/>
    <w:rsid w:val="00DF53D8"/>
    <w:rsid w:val="00DF543B"/>
    <w:rsid w:val="00DF5C2C"/>
    <w:rsid w:val="00DF5C34"/>
    <w:rsid w:val="00DF5DC6"/>
    <w:rsid w:val="00DF6196"/>
    <w:rsid w:val="00DF6291"/>
    <w:rsid w:val="00DF652C"/>
    <w:rsid w:val="00DF66E7"/>
    <w:rsid w:val="00DF6762"/>
    <w:rsid w:val="00DF67C7"/>
    <w:rsid w:val="00DF696C"/>
    <w:rsid w:val="00DF69DC"/>
    <w:rsid w:val="00DF6CF9"/>
    <w:rsid w:val="00DF6D81"/>
    <w:rsid w:val="00DF6F73"/>
    <w:rsid w:val="00DF714F"/>
    <w:rsid w:val="00DF71D1"/>
    <w:rsid w:val="00DF7261"/>
    <w:rsid w:val="00DF72E2"/>
    <w:rsid w:val="00DF7333"/>
    <w:rsid w:val="00DF7820"/>
    <w:rsid w:val="00DF7C07"/>
    <w:rsid w:val="00DF7E51"/>
    <w:rsid w:val="00E001EC"/>
    <w:rsid w:val="00E0029E"/>
    <w:rsid w:val="00E0030E"/>
    <w:rsid w:val="00E00524"/>
    <w:rsid w:val="00E0085D"/>
    <w:rsid w:val="00E00A56"/>
    <w:rsid w:val="00E00CC3"/>
    <w:rsid w:val="00E00DD3"/>
    <w:rsid w:val="00E00DDB"/>
    <w:rsid w:val="00E012F3"/>
    <w:rsid w:val="00E01309"/>
    <w:rsid w:val="00E0131A"/>
    <w:rsid w:val="00E01512"/>
    <w:rsid w:val="00E01742"/>
    <w:rsid w:val="00E01BA6"/>
    <w:rsid w:val="00E02278"/>
    <w:rsid w:val="00E02332"/>
    <w:rsid w:val="00E023E0"/>
    <w:rsid w:val="00E02684"/>
    <w:rsid w:val="00E03005"/>
    <w:rsid w:val="00E030EA"/>
    <w:rsid w:val="00E032B0"/>
    <w:rsid w:val="00E0384C"/>
    <w:rsid w:val="00E0384E"/>
    <w:rsid w:val="00E038DA"/>
    <w:rsid w:val="00E039B9"/>
    <w:rsid w:val="00E03B09"/>
    <w:rsid w:val="00E03D8C"/>
    <w:rsid w:val="00E03DC2"/>
    <w:rsid w:val="00E03F24"/>
    <w:rsid w:val="00E03F55"/>
    <w:rsid w:val="00E04026"/>
    <w:rsid w:val="00E04CB8"/>
    <w:rsid w:val="00E04F92"/>
    <w:rsid w:val="00E050D2"/>
    <w:rsid w:val="00E053DD"/>
    <w:rsid w:val="00E05BD7"/>
    <w:rsid w:val="00E06421"/>
    <w:rsid w:val="00E06BCF"/>
    <w:rsid w:val="00E06BEF"/>
    <w:rsid w:val="00E06CD3"/>
    <w:rsid w:val="00E06F59"/>
    <w:rsid w:val="00E07233"/>
    <w:rsid w:val="00E073C2"/>
    <w:rsid w:val="00E07839"/>
    <w:rsid w:val="00E0785A"/>
    <w:rsid w:val="00E07AFA"/>
    <w:rsid w:val="00E07B2E"/>
    <w:rsid w:val="00E102CB"/>
    <w:rsid w:val="00E103D5"/>
    <w:rsid w:val="00E104BA"/>
    <w:rsid w:val="00E10872"/>
    <w:rsid w:val="00E10884"/>
    <w:rsid w:val="00E10CC3"/>
    <w:rsid w:val="00E110E7"/>
    <w:rsid w:val="00E1164C"/>
    <w:rsid w:val="00E11920"/>
    <w:rsid w:val="00E11A24"/>
    <w:rsid w:val="00E11A9E"/>
    <w:rsid w:val="00E11B20"/>
    <w:rsid w:val="00E11F52"/>
    <w:rsid w:val="00E12005"/>
    <w:rsid w:val="00E120DB"/>
    <w:rsid w:val="00E12117"/>
    <w:rsid w:val="00E122FF"/>
    <w:rsid w:val="00E12416"/>
    <w:rsid w:val="00E12E54"/>
    <w:rsid w:val="00E12FF7"/>
    <w:rsid w:val="00E131B9"/>
    <w:rsid w:val="00E135C8"/>
    <w:rsid w:val="00E13614"/>
    <w:rsid w:val="00E136D8"/>
    <w:rsid w:val="00E1385A"/>
    <w:rsid w:val="00E13E6E"/>
    <w:rsid w:val="00E1419A"/>
    <w:rsid w:val="00E14389"/>
    <w:rsid w:val="00E144CE"/>
    <w:rsid w:val="00E144F0"/>
    <w:rsid w:val="00E14719"/>
    <w:rsid w:val="00E14840"/>
    <w:rsid w:val="00E152A3"/>
    <w:rsid w:val="00E15425"/>
    <w:rsid w:val="00E15479"/>
    <w:rsid w:val="00E154D4"/>
    <w:rsid w:val="00E15520"/>
    <w:rsid w:val="00E15772"/>
    <w:rsid w:val="00E157BA"/>
    <w:rsid w:val="00E15822"/>
    <w:rsid w:val="00E15A18"/>
    <w:rsid w:val="00E15A43"/>
    <w:rsid w:val="00E15D45"/>
    <w:rsid w:val="00E15D65"/>
    <w:rsid w:val="00E15E10"/>
    <w:rsid w:val="00E15F50"/>
    <w:rsid w:val="00E16035"/>
    <w:rsid w:val="00E16087"/>
    <w:rsid w:val="00E162FF"/>
    <w:rsid w:val="00E1644F"/>
    <w:rsid w:val="00E16691"/>
    <w:rsid w:val="00E166D0"/>
    <w:rsid w:val="00E16804"/>
    <w:rsid w:val="00E16AA5"/>
    <w:rsid w:val="00E17784"/>
    <w:rsid w:val="00E178E3"/>
    <w:rsid w:val="00E17A79"/>
    <w:rsid w:val="00E17D7D"/>
    <w:rsid w:val="00E17E12"/>
    <w:rsid w:val="00E17FA2"/>
    <w:rsid w:val="00E1A685"/>
    <w:rsid w:val="00E20789"/>
    <w:rsid w:val="00E2084D"/>
    <w:rsid w:val="00E208B7"/>
    <w:rsid w:val="00E20A44"/>
    <w:rsid w:val="00E20AD0"/>
    <w:rsid w:val="00E20B15"/>
    <w:rsid w:val="00E20CB7"/>
    <w:rsid w:val="00E213AA"/>
    <w:rsid w:val="00E2177E"/>
    <w:rsid w:val="00E21929"/>
    <w:rsid w:val="00E21CD8"/>
    <w:rsid w:val="00E22034"/>
    <w:rsid w:val="00E222F8"/>
    <w:rsid w:val="00E22330"/>
    <w:rsid w:val="00E229D8"/>
    <w:rsid w:val="00E22A9E"/>
    <w:rsid w:val="00E22D5E"/>
    <w:rsid w:val="00E22F3D"/>
    <w:rsid w:val="00E234AD"/>
    <w:rsid w:val="00E2398B"/>
    <w:rsid w:val="00E23A27"/>
    <w:rsid w:val="00E23AD6"/>
    <w:rsid w:val="00E24409"/>
    <w:rsid w:val="00E24D95"/>
    <w:rsid w:val="00E24DD3"/>
    <w:rsid w:val="00E24FA3"/>
    <w:rsid w:val="00E251F8"/>
    <w:rsid w:val="00E254FE"/>
    <w:rsid w:val="00E25567"/>
    <w:rsid w:val="00E25ABF"/>
    <w:rsid w:val="00E25FCC"/>
    <w:rsid w:val="00E260A2"/>
    <w:rsid w:val="00E26166"/>
    <w:rsid w:val="00E2621F"/>
    <w:rsid w:val="00E263D7"/>
    <w:rsid w:val="00E26401"/>
    <w:rsid w:val="00E26470"/>
    <w:rsid w:val="00E268C5"/>
    <w:rsid w:val="00E26B50"/>
    <w:rsid w:val="00E26C14"/>
    <w:rsid w:val="00E26E0E"/>
    <w:rsid w:val="00E271D3"/>
    <w:rsid w:val="00E271FA"/>
    <w:rsid w:val="00E271FD"/>
    <w:rsid w:val="00E2741E"/>
    <w:rsid w:val="00E275E6"/>
    <w:rsid w:val="00E27650"/>
    <w:rsid w:val="00E27AF8"/>
    <w:rsid w:val="00E27EC9"/>
    <w:rsid w:val="00E304A9"/>
    <w:rsid w:val="00E3060E"/>
    <w:rsid w:val="00E306A5"/>
    <w:rsid w:val="00E30851"/>
    <w:rsid w:val="00E309CC"/>
    <w:rsid w:val="00E30B5A"/>
    <w:rsid w:val="00E30D7A"/>
    <w:rsid w:val="00E31045"/>
    <w:rsid w:val="00E310FC"/>
    <w:rsid w:val="00E3123D"/>
    <w:rsid w:val="00E31461"/>
    <w:rsid w:val="00E31D43"/>
    <w:rsid w:val="00E32025"/>
    <w:rsid w:val="00E320D1"/>
    <w:rsid w:val="00E3232E"/>
    <w:rsid w:val="00E3242F"/>
    <w:rsid w:val="00E32608"/>
    <w:rsid w:val="00E32A5F"/>
    <w:rsid w:val="00E32AD1"/>
    <w:rsid w:val="00E32E45"/>
    <w:rsid w:val="00E32E6F"/>
    <w:rsid w:val="00E32EFD"/>
    <w:rsid w:val="00E3366C"/>
    <w:rsid w:val="00E33760"/>
    <w:rsid w:val="00E33869"/>
    <w:rsid w:val="00E33931"/>
    <w:rsid w:val="00E33D24"/>
    <w:rsid w:val="00E33D5F"/>
    <w:rsid w:val="00E33ED3"/>
    <w:rsid w:val="00E33F2D"/>
    <w:rsid w:val="00E33F3E"/>
    <w:rsid w:val="00E34188"/>
    <w:rsid w:val="00E34234"/>
    <w:rsid w:val="00E34B6E"/>
    <w:rsid w:val="00E353EC"/>
    <w:rsid w:val="00E3543B"/>
    <w:rsid w:val="00E35559"/>
    <w:rsid w:val="00E358B7"/>
    <w:rsid w:val="00E3618F"/>
    <w:rsid w:val="00E36509"/>
    <w:rsid w:val="00E365B6"/>
    <w:rsid w:val="00E36972"/>
    <w:rsid w:val="00E36B95"/>
    <w:rsid w:val="00E370A7"/>
    <w:rsid w:val="00E371FA"/>
    <w:rsid w:val="00E3723A"/>
    <w:rsid w:val="00E37310"/>
    <w:rsid w:val="00E37640"/>
    <w:rsid w:val="00E37860"/>
    <w:rsid w:val="00E37E70"/>
    <w:rsid w:val="00E37F7B"/>
    <w:rsid w:val="00E40464"/>
    <w:rsid w:val="00E405F8"/>
    <w:rsid w:val="00E40840"/>
    <w:rsid w:val="00E40984"/>
    <w:rsid w:val="00E40C36"/>
    <w:rsid w:val="00E40CB0"/>
    <w:rsid w:val="00E40D16"/>
    <w:rsid w:val="00E415A1"/>
    <w:rsid w:val="00E416D3"/>
    <w:rsid w:val="00E419FE"/>
    <w:rsid w:val="00E41F75"/>
    <w:rsid w:val="00E426EA"/>
    <w:rsid w:val="00E4273A"/>
    <w:rsid w:val="00E42C8B"/>
    <w:rsid w:val="00E42FF4"/>
    <w:rsid w:val="00E43031"/>
    <w:rsid w:val="00E432EC"/>
    <w:rsid w:val="00E43616"/>
    <w:rsid w:val="00E43C03"/>
    <w:rsid w:val="00E43C6B"/>
    <w:rsid w:val="00E43E2A"/>
    <w:rsid w:val="00E445A5"/>
    <w:rsid w:val="00E446F1"/>
    <w:rsid w:val="00E447E3"/>
    <w:rsid w:val="00E44FD3"/>
    <w:rsid w:val="00E45B85"/>
    <w:rsid w:val="00E45F10"/>
    <w:rsid w:val="00E460CB"/>
    <w:rsid w:val="00E463ED"/>
    <w:rsid w:val="00E4641A"/>
    <w:rsid w:val="00E46656"/>
    <w:rsid w:val="00E46758"/>
    <w:rsid w:val="00E46886"/>
    <w:rsid w:val="00E4692E"/>
    <w:rsid w:val="00E46AFC"/>
    <w:rsid w:val="00E46D8B"/>
    <w:rsid w:val="00E47390"/>
    <w:rsid w:val="00E474CF"/>
    <w:rsid w:val="00E47613"/>
    <w:rsid w:val="00E47835"/>
    <w:rsid w:val="00E47A41"/>
    <w:rsid w:val="00E47AEF"/>
    <w:rsid w:val="00E47E7E"/>
    <w:rsid w:val="00E500C9"/>
    <w:rsid w:val="00E50176"/>
    <w:rsid w:val="00E503B5"/>
    <w:rsid w:val="00E504F8"/>
    <w:rsid w:val="00E50651"/>
    <w:rsid w:val="00E5065F"/>
    <w:rsid w:val="00E509FC"/>
    <w:rsid w:val="00E50B25"/>
    <w:rsid w:val="00E50E04"/>
    <w:rsid w:val="00E50FB7"/>
    <w:rsid w:val="00E51309"/>
    <w:rsid w:val="00E5149D"/>
    <w:rsid w:val="00E514D3"/>
    <w:rsid w:val="00E5155E"/>
    <w:rsid w:val="00E51742"/>
    <w:rsid w:val="00E518F0"/>
    <w:rsid w:val="00E51A8F"/>
    <w:rsid w:val="00E51C60"/>
    <w:rsid w:val="00E51FF3"/>
    <w:rsid w:val="00E52123"/>
    <w:rsid w:val="00E52134"/>
    <w:rsid w:val="00E52181"/>
    <w:rsid w:val="00E526B0"/>
    <w:rsid w:val="00E528CE"/>
    <w:rsid w:val="00E52996"/>
    <w:rsid w:val="00E52CED"/>
    <w:rsid w:val="00E52D16"/>
    <w:rsid w:val="00E53437"/>
    <w:rsid w:val="00E535BF"/>
    <w:rsid w:val="00E536E6"/>
    <w:rsid w:val="00E53739"/>
    <w:rsid w:val="00E53B75"/>
    <w:rsid w:val="00E53B7C"/>
    <w:rsid w:val="00E53CE5"/>
    <w:rsid w:val="00E53CFF"/>
    <w:rsid w:val="00E53E28"/>
    <w:rsid w:val="00E53E3A"/>
    <w:rsid w:val="00E540BD"/>
    <w:rsid w:val="00E54357"/>
    <w:rsid w:val="00E54599"/>
    <w:rsid w:val="00E547BF"/>
    <w:rsid w:val="00E54935"/>
    <w:rsid w:val="00E54A24"/>
    <w:rsid w:val="00E54BA1"/>
    <w:rsid w:val="00E54BBB"/>
    <w:rsid w:val="00E54D6F"/>
    <w:rsid w:val="00E54E3B"/>
    <w:rsid w:val="00E54FE5"/>
    <w:rsid w:val="00E55820"/>
    <w:rsid w:val="00E55918"/>
    <w:rsid w:val="00E55CEF"/>
    <w:rsid w:val="00E5636D"/>
    <w:rsid w:val="00E56842"/>
    <w:rsid w:val="00E5714E"/>
    <w:rsid w:val="00E571BA"/>
    <w:rsid w:val="00E574B2"/>
    <w:rsid w:val="00E57565"/>
    <w:rsid w:val="00E577FA"/>
    <w:rsid w:val="00E57CBE"/>
    <w:rsid w:val="00E60024"/>
    <w:rsid w:val="00E6028D"/>
    <w:rsid w:val="00E60661"/>
    <w:rsid w:val="00E6081E"/>
    <w:rsid w:val="00E60A96"/>
    <w:rsid w:val="00E60FA9"/>
    <w:rsid w:val="00E611F6"/>
    <w:rsid w:val="00E614F1"/>
    <w:rsid w:val="00E617D9"/>
    <w:rsid w:val="00E61833"/>
    <w:rsid w:val="00E61F7F"/>
    <w:rsid w:val="00E621BC"/>
    <w:rsid w:val="00E622C1"/>
    <w:rsid w:val="00E62309"/>
    <w:rsid w:val="00E62801"/>
    <w:rsid w:val="00E6286F"/>
    <w:rsid w:val="00E62CB5"/>
    <w:rsid w:val="00E63135"/>
    <w:rsid w:val="00E632B8"/>
    <w:rsid w:val="00E63356"/>
    <w:rsid w:val="00E637A3"/>
    <w:rsid w:val="00E63838"/>
    <w:rsid w:val="00E6387C"/>
    <w:rsid w:val="00E639D8"/>
    <w:rsid w:val="00E63DBE"/>
    <w:rsid w:val="00E64434"/>
    <w:rsid w:val="00E64604"/>
    <w:rsid w:val="00E6473D"/>
    <w:rsid w:val="00E64AF4"/>
    <w:rsid w:val="00E64BDF"/>
    <w:rsid w:val="00E64BFB"/>
    <w:rsid w:val="00E64E2E"/>
    <w:rsid w:val="00E64E9B"/>
    <w:rsid w:val="00E652BC"/>
    <w:rsid w:val="00E65523"/>
    <w:rsid w:val="00E65E62"/>
    <w:rsid w:val="00E6619F"/>
    <w:rsid w:val="00E6621F"/>
    <w:rsid w:val="00E66C26"/>
    <w:rsid w:val="00E67726"/>
    <w:rsid w:val="00E6787D"/>
    <w:rsid w:val="00E678C6"/>
    <w:rsid w:val="00E678D9"/>
    <w:rsid w:val="00E67A8F"/>
    <w:rsid w:val="00E67B45"/>
    <w:rsid w:val="00E67C51"/>
    <w:rsid w:val="00E67D4A"/>
    <w:rsid w:val="00E67E26"/>
    <w:rsid w:val="00E708BC"/>
    <w:rsid w:val="00E70B5B"/>
    <w:rsid w:val="00E70C4A"/>
    <w:rsid w:val="00E70D1C"/>
    <w:rsid w:val="00E70D32"/>
    <w:rsid w:val="00E70DF9"/>
    <w:rsid w:val="00E711F4"/>
    <w:rsid w:val="00E7145C"/>
    <w:rsid w:val="00E716CA"/>
    <w:rsid w:val="00E717CA"/>
    <w:rsid w:val="00E71FA1"/>
    <w:rsid w:val="00E71FEC"/>
    <w:rsid w:val="00E723A9"/>
    <w:rsid w:val="00E7260A"/>
    <w:rsid w:val="00E728AC"/>
    <w:rsid w:val="00E72CF5"/>
    <w:rsid w:val="00E72EFC"/>
    <w:rsid w:val="00E731B5"/>
    <w:rsid w:val="00E734A8"/>
    <w:rsid w:val="00E7358C"/>
    <w:rsid w:val="00E73A17"/>
    <w:rsid w:val="00E73F97"/>
    <w:rsid w:val="00E73FA3"/>
    <w:rsid w:val="00E74B6B"/>
    <w:rsid w:val="00E74C59"/>
    <w:rsid w:val="00E74E6D"/>
    <w:rsid w:val="00E74F3C"/>
    <w:rsid w:val="00E751D6"/>
    <w:rsid w:val="00E751E2"/>
    <w:rsid w:val="00E75505"/>
    <w:rsid w:val="00E75737"/>
    <w:rsid w:val="00E758EC"/>
    <w:rsid w:val="00E765F1"/>
    <w:rsid w:val="00E7677D"/>
    <w:rsid w:val="00E76DB0"/>
    <w:rsid w:val="00E76DCF"/>
    <w:rsid w:val="00E76E47"/>
    <w:rsid w:val="00E7746D"/>
    <w:rsid w:val="00E775AB"/>
    <w:rsid w:val="00E77751"/>
    <w:rsid w:val="00E77CC3"/>
    <w:rsid w:val="00E80019"/>
    <w:rsid w:val="00E80C68"/>
    <w:rsid w:val="00E81C81"/>
    <w:rsid w:val="00E81E21"/>
    <w:rsid w:val="00E81F50"/>
    <w:rsid w:val="00E8211E"/>
    <w:rsid w:val="00E8234C"/>
    <w:rsid w:val="00E82572"/>
    <w:rsid w:val="00E827EE"/>
    <w:rsid w:val="00E829DC"/>
    <w:rsid w:val="00E82E1A"/>
    <w:rsid w:val="00E82EDC"/>
    <w:rsid w:val="00E83AA9"/>
    <w:rsid w:val="00E83C16"/>
    <w:rsid w:val="00E83D45"/>
    <w:rsid w:val="00E83DAB"/>
    <w:rsid w:val="00E840AB"/>
    <w:rsid w:val="00E84508"/>
    <w:rsid w:val="00E8462C"/>
    <w:rsid w:val="00E848E7"/>
    <w:rsid w:val="00E84A42"/>
    <w:rsid w:val="00E84AD5"/>
    <w:rsid w:val="00E84C64"/>
    <w:rsid w:val="00E84D31"/>
    <w:rsid w:val="00E84D8C"/>
    <w:rsid w:val="00E84FCA"/>
    <w:rsid w:val="00E85069"/>
    <w:rsid w:val="00E850A4"/>
    <w:rsid w:val="00E85222"/>
    <w:rsid w:val="00E855CB"/>
    <w:rsid w:val="00E85928"/>
    <w:rsid w:val="00E85A76"/>
    <w:rsid w:val="00E85CCF"/>
    <w:rsid w:val="00E85E96"/>
    <w:rsid w:val="00E861FB"/>
    <w:rsid w:val="00E862E3"/>
    <w:rsid w:val="00E86813"/>
    <w:rsid w:val="00E868E2"/>
    <w:rsid w:val="00E86A17"/>
    <w:rsid w:val="00E86BF6"/>
    <w:rsid w:val="00E8780B"/>
    <w:rsid w:val="00E87822"/>
    <w:rsid w:val="00E87FB2"/>
    <w:rsid w:val="00E90003"/>
    <w:rsid w:val="00E9015F"/>
    <w:rsid w:val="00E90395"/>
    <w:rsid w:val="00E90689"/>
    <w:rsid w:val="00E9088C"/>
    <w:rsid w:val="00E908E8"/>
    <w:rsid w:val="00E90AC4"/>
    <w:rsid w:val="00E90E49"/>
    <w:rsid w:val="00E917F9"/>
    <w:rsid w:val="00E9180B"/>
    <w:rsid w:val="00E91CE6"/>
    <w:rsid w:val="00E91D6E"/>
    <w:rsid w:val="00E92202"/>
    <w:rsid w:val="00E9291C"/>
    <w:rsid w:val="00E92D28"/>
    <w:rsid w:val="00E92DDE"/>
    <w:rsid w:val="00E92F83"/>
    <w:rsid w:val="00E92FD8"/>
    <w:rsid w:val="00E9327D"/>
    <w:rsid w:val="00E93430"/>
    <w:rsid w:val="00E937C7"/>
    <w:rsid w:val="00E9380F"/>
    <w:rsid w:val="00E93935"/>
    <w:rsid w:val="00E93AA8"/>
    <w:rsid w:val="00E93E38"/>
    <w:rsid w:val="00E93FBE"/>
    <w:rsid w:val="00E93FFE"/>
    <w:rsid w:val="00E9425D"/>
    <w:rsid w:val="00E9497F"/>
    <w:rsid w:val="00E94C2D"/>
    <w:rsid w:val="00E94DA6"/>
    <w:rsid w:val="00E94DEE"/>
    <w:rsid w:val="00E94F8A"/>
    <w:rsid w:val="00E95384"/>
    <w:rsid w:val="00E95464"/>
    <w:rsid w:val="00E9554A"/>
    <w:rsid w:val="00E95676"/>
    <w:rsid w:val="00E959E7"/>
    <w:rsid w:val="00E95D15"/>
    <w:rsid w:val="00E961BB"/>
    <w:rsid w:val="00E9663A"/>
    <w:rsid w:val="00E96776"/>
    <w:rsid w:val="00E969E4"/>
    <w:rsid w:val="00E96B07"/>
    <w:rsid w:val="00E96B6A"/>
    <w:rsid w:val="00E972DD"/>
    <w:rsid w:val="00E975D8"/>
    <w:rsid w:val="00E97AB8"/>
    <w:rsid w:val="00E97B4E"/>
    <w:rsid w:val="00E97FB9"/>
    <w:rsid w:val="00EA01D7"/>
    <w:rsid w:val="00EA0311"/>
    <w:rsid w:val="00EA04B5"/>
    <w:rsid w:val="00EA07CD"/>
    <w:rsid w:val="00EA0F8C"/>
    <w:rsid w:val="00EA122F"/>
    <w:rsid w:val="00EA12C4"/>
    <w:rsid w:val="00EA12EA"/>
    <w:rsid w:val="00EA1344"/>
    <w:rsid w:val="00EA14E9"/>
    <w:rsid w:val="00EA1933"/>
    <w:rsid w:val="00EA1E69"/>
    <w:rsid w:val="00EA282A"/>
    <w:rsid w:val="00EA2969"/>
    <w:rsid w:val="00EA2CBC"/>
    <w:rsid w:val="00EA3124"/>
    <w:rsid w:val="00EA3419"/>
    <w:rsid w:val="00EA3520"/>
    <w:rsid w:val="00EA357C"/>
    <w:rsid w:val="00EA3A56"/>
    <w:rsid w:val="00EA3C3C"/>
    <w:rsid w:val="00EA3D4F"/>
    <w:rsid w:val="00EA3E92"/>
    <w:rsid w:val="00EA3F13"/>
    <w:rsid w:val="00EA409A"/>
    <w:rsid w:val="00EA40C3"/>
    <w:rsid w:val="00EA4194"/>
    <w:rsid w:val="00EA436F"/>
    <w:rsid w:val="00EA45F2"/>
    <w:rsid w:val="00EA46A5"/>
    <w:rsid w:val="00EA46C1"/>
    <w:rsid w:val="00EA527C"/>
    <w:rsid w:val="00EA53E6"/>
    <w:rsid w:val="00EA5472"/>
    <w:rsid w:val="00EA54FC"/>
    <w:rsid w:val="00EA596E"/>
    <w:rsid w:val="00EA5F57"/>
    <w:rsid w:val="00EA62F8"/>
    <w:rsid w:val="00EA63EB"/>
    <w:rsid w:val="00EA6678"/>
    <w:rsid w:val="00EA6C9B"/>
    <w:rsid w:val="00EA7377"/>
    <w:rsid w:val="00EA746F"/>
    <w:rsid w:val="00EA7A41"/>
    <w:rsid w:val="00EA7BAC"/>
    <w:rsid w:val="00EB0067"/>
    <w:rsid w:val="00EB0269"/>
    <w:rsid w:val="00EB044B"/>
    <w:rsid w:val="00EB077B"/>
    <w:rsid w:val="00EB0B5B"/>
    <w:rsid w:val="00EB0C00"/>
    <w:rsid w:val="00EB0C6A"/>
    <w:rsid w:val="00EB1201"/>
    <w:rsid w:val="00EB1418"/>
    <w:rsid w:val="00EB17E1"/>
    <w:rsid w:val="00EB1AA2"/>
    <w:rsid w:val="00EB1C4D"/>
    <w:rsid w:val="00EB1C5A"/>
    <w:rsid w:val="00EB1FC7"/>
    <w:rsid w:val="00EB20B5"/>
    <w:rsid w:val="00EB2159"/>
    <w:rsid w:val="00EB21D5"/>
    <w:rsid w:val="00EB2548"/>
    <w:rsid w:val="00EB2D68"/>
    <w:rsid w:val="00EB2EE1"/>
    <w:rsid w:val="00EB3886"/>
    <w:rsid w:val="00EB3EC9"/>
    <w:rsid w:val="00EB4059"/>
    <w:rsid w:val="00EB4165"/>
    <w:rsid w:val="00EB417A"/>
    <w:rsid w:val="00EB4197"/>
    <w:rsid w:val="00EB4215"/>
    <w:rsid w:val="00EB42C5"/>
    <w:rsid w:val="00EB4417"/>
    <w:rsid w:val="00EB44EA"/>
    <w:rsid w:val="00EB4624"/>
    <w:rsid w:val="00EB4BBF"/>
    <w:rsid w:val="00EB4EA2"/>
    <w:rsid w:val="00EB50A6"/>
    <w:rsid w:val="00EB516A"/>
    <w:rsid w:val="00EB518E"/>
    <w:rsid w:val="00EB53C0"/>
    <w:rsid w:val="00EB5667"/>
    <w:rsid w:val="00EB5E56"/>
    <w:rsid w:val="00EB616D"/>
    <w:rsid w:val="00EB67A2"/>
    <w:rsid w:val="00EB68AD"/>
    <w:rsid w:val="00EB6918"/>
    <w:rsid w:val="00EB6A5F"/>
    <w:rsid w:val="00EB6BC7"/>
    <w:rsid w:val="00EB6C5E"/>
    <w:rsid w:val="00EB6D3C"/>
    <w:rsid w:val="00EB6FBB"/>
    <w:rsid w:val="00EB756D"/>
    <w:rsid w:val="00EB7706"/>
    <w:rsid w:val="00EB785F"/>
    <w:rsid w:val="00EB787A"/>
    <w:rsid w:val="00EB7938"/>
    <w:rsid w:val="00EB7ED3"/>
    <w:rsid w:val="00EC0019"/>
    <w:rsid w:val="00EC0707"/>
    <w:rsid w:val="00EC0E28"/>
    <w:rsid w:val="00EC0E50"/>
    <w:rsid w:val="00EC0F5D"/>
    <w:rsid w:val="00EC0F87"/>
    <w:rsid w:val="00EC1322"/>
    <w:rsid w:val="00EC14AE"/>
    <w:rsid w:val="00EC14B5"/>
    <w:rsid w:val="00EC18E9"/>
    <w:rsid w:val="00EC1A4C"/>
    <w:rsid w:val="00EC1BCF"/>
    <w:rsid w:val="00EC1C99"/>
    <w:rsid w:val="00EC1F91"/>
    <w:rsid w:val="00EC20D0"/>
    <w:rsid w:val="00EC21BB"/>
    <w:rsid w:val="00EC24D5"/>
    <w:rsid w:val="00EC24E7"/>
    <w:rsid w:val="00EC2521"/>
    <w:rsid w:val="00EC27C6"/>
    <w:rsid w:val="00EC2922"/>
    <w:rsid w:val="00EC29DE"/>
    <w:rsid w:val="00EC4022"/>
    <w:rsid w:val="00EC4207"/>
    <w:rsid w:val="00EC468B"/>
    <w:rsid w:val="00EC46A5"/>
    <w:rsid w:val="00EC47B2"/>
    <w:rsid w:val="00EC4917"/>
    <w:rsid w:val="00EC5224"/>
    <w:rsid w:val="00EC528D"/>
    <w:rsid w:val="00EC52BE"/>
    <w:rsid w:val="00EC55A2"/>
    <w:rsid w:val="00EC55EA"/>
    <w:rsid w:val="00EC5653"/>
    <w:rsid w:val="00EC566C"/>
    <w:rsid w:val="00EC5768"/>
    <w:rsid w:val="00EC6016"/>
    <w:rsid w:val="00EC60A2"/>
    <w:rsid w:val="00EC61C1"/>
    <w:rsid w:val="00EC62D5"/>
    <w:rsid w:val="00EC6617"/>
    <w:rsid w:val="00EC6619"/>
    <w:rsid w:val="00EC7008"/>
    <w:rsid w:val="00EC7106"/>
    <w:rsid w:val="00EC71CE"/>
    <w:rsid w:val="00EC71F3"/>
    <w:rsid w:val="00EC72C2"/>
    <w:rsid w:val="00EC7551"/>
    <w:rsid w:val="00EC7906"/>
    <w:rsid w:val="00EC7EB9"/>
    <w:rsid w:val="00ED000E"/>
    <w:rsid w:val="00ED008E"/>
    <w:rsid w:val="00ED02E8"/>
    <w:rsid w:val="00ED03FD"/>
    <w:rsid w:val="00ED0752"/>
    <w:rsid w:val="00ED081E"/>
    <w:rsid w:val="00ED1006"/>
    <w:rsid w:val="00ED11B5"/>
    <w:rsid w:val="00ED126F"/>
    <w:rsid w:val="00ED1561"/>
    <w:rsid w:val="00ED160E"/>
    <w:rsid w:val="00ED1703"/>
    <w:rsid w:val="00ED182C"/>
    <w:rsid w:val="00ED1EC8"/>
    <w:rsid w:val="00ED223E"/>
    <w:rsid w:val="00ED26A6"/>
    <w:rsid w:val="00ED29BC"/>
    <w:rsid w:val="00ED2DBC"/>
    <w:rsid w:val="00ED3048"/>
    <w:rsid w:val="00ED307F"/>
    <w:rsid w:val="00ED3236"/>
    <w:rsid w:val="00ED33FF"/>
    <w:rsid w:val="00ED3906"/>
    <w:rsid w:val="00ED39FB"/>
    <w:rsid w:val="00ED3F0E"/>
    <w:rsid w:val="00ED41F5"/>
    <w:rsid w:val="00ED4506"/>
    <w:rsid w:val="00ED464A"/>
    <w:rsid w:val="00ED4668"/>
    <w:rsid w:val="00ED4BE6"/>
    <w:rsid w:val="00ED5180"/>
    <w:rsid w:val="00ED5241"/>
    <w:rsid w:val="00ED5322"/>
    <w:rsid w:val="00ED543F"/>
    <w:rsid w:val="00ED561B"/>
    <w:rsid w:val="00ED57F1"/>
    <w:rsid w:val="00ED58ED"/>
    <w:rsid w:val="00ED5A4B"/>
    <w:rsid w:val="00ED60DC"/>
    <w:rsid w:val="00ED64B0"/>
    <w:rsid w:val="00ED6B67"/>
    <w:rsid w:val="00ED6FA0"/>
    <w:rsid w:val="00ED70C5"/>
    <w:rsid w:val="00ED740F"/>
    <w:rsid w:val="00ED7714"/>
    <w:rsid w:val="00ED7A8E"/>
    <w:rsid w:val="00EE0160"/>
    <w:rsid w:val="00EE03BD"/>
    <w:rsid w:val="00EE0640"/>
    <w:rsid w:val="00EE079F"/>
    <w:rsid w:val="00EE086A"/>
    <w:rsid w:val="00EE0882"/>
    <w:rsid w:val="00EE0BAC"/>
    <w:rsid w:val="00EE0CC6"/>
    <w:rsid w:val="00EE0DF9"/>
    <w:rsid w:val="00EE0F57"/>
    <w:rsid w:val="00EE0F9E"/>
    <w:rsid w:val="00EE115D"/>
    <w:rsid w:val="00EE1201"/>
    <w:rsid w:val="00EE18A6"/>
    <w:rsid w:val="00EE19A8"/>
    <w:rsid w:val="00EE1AB7"/>
    <w:rsid w:val="00EE1B3C"/>
    <w:rsid w:val="00EE1D35"/>
    <w:rsid w:val="00EE1E83"/>
    <w:rsid w:val="00EE1F8D"/>
    <w:rsid w:val="00EE2729"/>
    <w:rsid w:val="00EE32B7"/>
    <w:rsid w:val="00EE3325"/>
    <w:rsid w:val="00EE371A"/>
    <w:rsid w:val="00EE383B"/>
    <w:rsid w:val="00EE3FF4"/>
    <w:rsid w:val="00EE4317"/>
    <w:rsid w:val="00EE440F"/>
    <w:rsid w:val="00EE46B5"/>
    <w:rsid w:val="00EE47CB"/>
    <w:rsid w:val="00EE4B14"/>
    <w:rsid w:val="00EE4BB8"/>
    <w:rsid w:val="00EE4DE6"/>
    <w:rsid w:val="00EE4FBF"/>
    <w:rsid w:val="00EE52AD"/>
    <w:rsid w:val="00EE5395"/>
    <w:rsid w:val="00EE569B"/>
    <w:rsid w:val="00EE5BA4"/>
    <w:rsid w:val="00EE5CDB"/>
    <w:rsid w:val="00EE5E94"/>
    <w:rsid w:val="00EE6204"/>
    <w:rsid w:val="00EE6216"/>
    <w:rsid w:val="00EE63DB"/>
    <w:rsid w:val="00EE68D7"/>
    <w:rsid w:val="00EE6C93"/>
    <w:rsid w:val="00EE6DD2"/>
    <w:rsid w:val="00EE72D7"/>
    <w:rsid w:val="00EE7681"/>
    <w:rsid w:val="00EE7C23"/>
    <w:rsid w:val="00EE7C49"/>
    <w:rsid w:val="00EF0858"/>
    <w:rsid w:val="00EF08C6"/>
    <w:rsid w:val="00EF0AA8"/>
    <w:rsid w:val="00EF0C23"/>
    <w:rsid w:val="00EF18FE"/>
    <w:rsid w:val="00EF1ABF"/>
    <w:rsid w:val="00EF1DDC"/>
    <w:rsid w:val="00EF2059"/>
    <w:rsid w:val="00EF21D0"/>
    <w:rsid w:val="00EF22DE"/>
    <w:rsid w:val="00EF24C9"/>
    <w:rsid w:val="00EF2845"/>
    <w:rsid w:val="00EF28F0"/>
    <w:rsid w:val="00EF2C70"/>
    <w:rsid w:val="00EF2D14"/>
    <w:rsid w:val="00EF320A"/>
    <w:rsid w:val="00EF3AAF"/>
    <w:rsid w:val="00EF3B60"/>
    <w:rsid w:val="00EF40EA"/>
    <w:rsid w:val="00EF4B44"/>
    <w:rsid w:val="00EF4D00"/>
    <w:rsid w:val="00EF4FB0"/>
    <w:rsid w:val="00EF504D"/>
    <w:rsid w:val="00EF5787"/>
    <w:rsid w:val="00EF5EFE"/>
    <w:rsid w:val="00EF5FEE"/>
    <w:rsid w:val="00EF605D"/>
    <w:rsid w:val="00EF60D0"/>
    <w:rsid w:val="00EF60E3"/>
    <w:rsid w:val="00EF6106"/>
    <w:rsid w:val="00EF66C2"/>
    <w:rsid w:val="00EF66DF"/>
    <w:rsid w:val="00EF67E3"/>
    <w:rsid w:val="00EF6849"/>
    <w:rsid w:val="00EF6EB9"/>
    <w:rsid w:val="00EF72ED"/>
    <w:rsid w:val="00EF75DB"/>
    <w:rsid w:val="00EF78E0"/>
    <w:rsid w:val="00EF7BE6"/>
    <w:rsid w:val="00EF7C0F"/>
    <w:rsid w:val="00EF7C45"/>
    <w:rsid w:val="00F00838"/>
    <w:rsid w:val="00F0099E"/>
    <w:rsid w:val="00F00ECC"/>
    <w:rsid w:val="00F0154D"/>
    <w:rsid w:val="00F016D0"/>
    <w:rsid w:val="00F01E42"/>
    <w:rsid w:val="00F02141"/>
    <w:rsid w:val="00F021A2"/>
    <w:rsid w:val="00F021AF"/>
    <w:rsid w:val="00F02244"/>
    <w:rsid w:val="00F02484"/>
    <w:rsid w:val="00F02610"/>
    <w:rsid w:val="00F02E16"/>
    <w:rsid w:val="00F02FC1"/>
    <w:rsid w:val="00F034BD"/>
    <w:rsid w:val="00F034E0"/>
    <w:rsid w:val="00F03673"/>
    <w:rsid w:val="00F036C5"/>
    <w:rsid w:val="00F038D5"/>
    <w:rsid w:val="00F038FA"/>
    <w:rsid w:val="00F0398D"/>
    <w:rsid w:val="00F03A41"/>
    <w:rsid w:val="00F03C8D"/>
    <w:rsid w:val="00F03D31"/>
    <w:rsid w:val="00F04142"/>
    <w:rsid w:val="00F04435"/>
    <w:rsid w:val="00F0458F"/>
    <w:rsid w:val="00F04654"/>
    <w:rsid w:val="00F04A58"/>
    <w:rsid w:val="00F04C14"/>
    <w:rsid w:val="00F0511C"/>
    <w:rsid w:val="00F0528D"/>
    <w:rsid w:val="00F05406"/>
    <w:rsid w:val="00F05BC2"/>
    <w:rsid w:val="00F05C67"/>
    <w:rsid w:val="00F05E4D"/>
    <w:rsid w:val="00F06433"/>
    <w:rsid w:val="00F0671C"/>
    <w:rsid w:val="00F06875"/>
    <w:rsid w:val="00F06BD2"/>
    <w:rsid w:val="00F06C67"/>
    <w:rsid w:val="00F06DFD"/>
    <w:rsid w:val="00F0715A"/>
    <w:rsid w:val="00F071B0"/>
    <w:rsid w:val="00F071D1"/>
    <w:rsid w:val="00F07271"/>
    <w:rsid w:val="00F0749F"/>
    <w:rsid w:val="00F07533"/>
    <w:rsid w:val="00F07640"/>
    <w:rsid w:val="00F07866"/>
    <w:rsid w:val="00F07878"/>
    <w:rsid w:val="00F0797B"/>
    <w:rsid w:val="00F07F46"/>
    <w:rsid w:val="00F07FFD"/>
    <w:rsid w:val="00F1019B"/>
    <w:rsid w:val="00F10505"/>
    <w:rsid w:val="00F10629"/>
    <w:rsid w:val="00F108CB"/>
    <w:rsid w:val="00F10B12"/>
    <w:rsid w:val="00F10BDC"/>
    <w:rsid w:val="00F10F78"/>
    <w:rsid w:val="00F1123D"/>
    <w:rsid w:val="00F11438"/>
    <w:rsid w:val="00F11474"/>
    <w:rsid w:val="00F11662"/>
    <w:rsid w:val="00F117D4"/>
    <w:rsid w:val="00F11D75"/>
    <w:rsid w:val="00F11F96"/>
    <w:rsid w:val="00F12382"/>
    <w:rsid w:val="00F1298C"/>
    <w:rsid w:val="00F12CF4"/>
    <w:rsid w:val="00F131A2"/>
    <w:rsid w:val="00F131C9"/>
    <w:rsid w:val="00F133A5"/>
    <w:rsid w:val="00F1355F"/>
    <w:rsid w:val="00F1366E"/>
    <w:rsid w:val="00F13779"/>
    <w:rsid w:val="00F13865"/>
    <w:rsid w:val="00F138FC"/>
    <w:rsid w:val="00F13D27"/>
    <w:rsid w:val="00F13D97"/>
    <w:rsid w:val="00F14047"/>
    <w:rsid w:val="00F14086"/>
    <w:rsid w:val="00F14455"/>
    <w:rsid w:val="00F14566"/>
    <w:rsid w:val="00F14A44"/>
    <w:rsid w:val="00F14BBF"/>
    <w:rsid w:val="00F14C0A"/>
    <w:rsid w:val="00F14E5D"/>
    <w:rsid w:val="00F153FD"/>
    <w:rsid w:val="00F1540C"/>
    <w:rsid w:val="00F15489"/>
    <w:rsid w:val="00F15F54"/>
    <w:rsid w:val="00F15FA5"/>
    <w:rsid w:val="00F16103"/>
    <w:rsid w:val="00F163A3"/>
    <w:rsid w:val="00F16B5A"/>
    <w:rsid w:val="00F16BC8"/>
    <w:rsid w:val="00F16BDE"/>
    <w:rsid w:val="00F16D22"/>
    <w:rsid w:val="00F17125"/>
    <w:rsid w:val="00F17340"/>
    <w:rsid w:val="00F1754B"/>
    <w:rsid w:val="00F17604"/>
    <w:rsid w:val="00F177FE"/>
    <w:rsid w:val="00F17EE3"/>
    <w:rsid w:val="00F200D9"/>
    <w:rsid w:val="00F20405"/>
    <w:rsid w:val="00F20644"/>
    <w:rsid w:val="00F2083C"/>
    <w:rsid w:val="00F209B7"/>
    <w:rsid w:val="00F20A2E"/>
    <w:rsid w:val="00F20B3C"/>
    <w:rsid w:val="00F20B91"/>
    <w:rsid w:val="00F20C25"/>
    <w:rsid w:val="00F20D94"/>
    <w:rsid w:val="00F215DE"/>
    <w:rsid w:val="00F216BD"/>
    <w:rsid w:val="00F21913"/>
    <w:rsid w:val="00F2192D"/>
    <w:rsid w:val="00F21997"/>
    <w:rsid w:val="00F21A0C"/>
    <w:rsid w:val="00F21CBC"/>
    <w:rsid w:val="00F22005"/>
    <w:rsid w:val="00F2209F"/>
    <w:rsid w:val="00F22139"/>
    <w:rsid w:val="00F223E3"/>
    <w:rsid w:val="00F2248A"/>
    <w:rsid w:val="00F22810"/>
    <w:rsid w:val="00F228BE"/>
    <w:rsid w:val="00F22F07"/>
    <w:rsid w:val="00F230E0"/>
    <w:rsid w:val="00F231DD"/>
    <w:rsid w:val="00F23293"/>
    <w:rsid w:val="00F2376F"/>
    <w:rsid w:val="00F2379B"/>
    <w:rsid w:val="00F23C6A"/>
    <w:rsid w:val="00F23DBB"/>
    <w:rsid w:val="00F23E85"/>
    <w:rsid w:val="00F23F76"/>
    <w:rsid w:val="00F240A4"/>
    <w:rsid w:val="00F243D8"/>
    <w:rsid w:val="00F24A39"/>
    <w:rsid w:val="00F24AB6"/>
    <w:rsid w:val="00F24B50"/>
    <w:rsid w:val="00F24C18"/>
    <w:rsid w:val="00F25107"/>
    <w:rsid w:val="00F25190"/>
    <w:rsid w:val="00F252E1"/>
    <w:rsid w:val="00F2530B"/>
    <w:rsid w:val="00F253FA"/>
    <w:rsid w:val="00F25530"/>
    <w:rsid w:val="00F2572D"/>
    <w:rsid w:val="00F25AFB"/>
    <w:rsid w:val="00F25AFC"/>
    <w:rsid w:val="00F25D0D"/>
    <w:rsid w:val="00F25EA7"/>
    <w:rsid w:val="00F2609E"/>
    <w:rsid w:val="00F264F3"/>
    <w:rsid w:val="00F26538"/>
    <w:rsid w:val="00F2663B"/>
    <w:rsid w:val="00F266B0"/>
    <w:rsid w:val="00F26769"/>
    <w:rsid w:val="00F269EB"/>
    <w:rsid w:val="00F27324"/>
    <w:rsid w:val="00F27698"/>
    <w:rsid w:val="00F277A4"/>
    <w:rsid w:val="00F27C3B"/>
    <w:rsid w:val="00F27EA6"/>
    <w:rsid w:val="00F27FA4"/>
    <w:rsid w:val="00F30354"/>
    <w:rsid w:val="00F305D1"/>
    <w:rsid w:val="00F306F1"/>
    <w:rsid w:val="00F30828"/>
    <w:rsid w:val="00F30B2E"/>
    <w:rsid w:val="00F30C3F"/>
    <w:rsid w:val="00F30D87"/>
    <w:rsid w:val="00F30F2A"/>
    <w:rsid w:val="00F313D6"/>
    <w:rsid w:val="00F313FA"/>
    <w:rsid w:val="00F314BC"/>
    <w:rsid w:val="00F315BE"/>
    <w:rsid w:val="00F31AD6"/>
    <w:rsid w:val="00F31C84"/>
    <w:rsid w:val="00F3202D"/>
    <w:rsid w:val="00F32112"/>
    <w:rsid w:val="00F3233F"/>
    <w:rsid w:val="00F32698"/>
    <w:rsid w:val="00F32A31"/>
    <w:rsid w:val="00F32F62"/>
    <w:rsid w:val="00F32FE6"/>
    <w:rsid w:val="00F3319A"/>
    <w:rsid w:val="00F33261"/>
    <w:rsid w:val="00F33392"/>
    <w:rsid w:val="00F33429"/>
    <w:rsid w:val="00F33449"/>
    <w:rsid w:val="00F335DD"/>
    <w:rsid w:val="00F338F3"/>
    <w:rsid w:val="00F33AA6"/>
    <w:rsid w:val="00F33B36"/>
    <w:rsid w:val="00F34586"/>
    <w:rsid w:val="00F3460C"/>
    <w:rsid w:val="00F34793"/>
    <w:rsid w:val="00F34AC1"/>
    <w:rsid w:val="00F34B20"/>
    <w:rsid w:val="00F34BA8"/>
    <w:rsid w:val="00F34CC2"/>
    <w:rsid w:val="00F34E40"/>
    <w:rsid w:val="00F3503D"/>
    <w:rsid w:val="00F3521E"/>
    <w:rsid w:val="00F357FF"/>
    <w:rsid w:val="00F3597A"/>
    <w:rsid w:val="00F35A49"/>
    <w:rsid w:val="00F35ED1"/>
    <w:rsid w:val="00F36239"/>
    <w:rsid w:val="00F363C1"/>
    <w:rsid w:val="00F363C6"/>
    <w:rsid w:val="00F3643D"/>
    <w:rsid w:val="00F3684D"/>
    <w:rsid w:val="00F36EFA"/>
    <w:rsid w:val="00F37102"/>
    <w:rsid w:val="00F371C7"/>
    <w:rsid w:val="00F37220"/>
    <w:rsid w:val="00F372FE"/>
    <w:rsid w:val="00F373BE"/>
    <w:rsid w:val="00F374DF"/>
    <w:rsid w:val="00F37519"/>
    <w:rsid w:val="00F37696"/>
    <w:rsid w:val="00F37805"/>
    <w:rsid w:val="00F37C9E"/>
    <w:rsid w:val="00F40227"/>
    <w:rsid w:val="00F402B2"/>
    <w:rsid w:val="00F404D4"/>
    <w:rsid w:val="00F4073D"/>
    <w:rsid w:val="00F408CA"/>
    <w:rsid w:val="00F40A58"/>
    <w:rsid w:val="00F40A6C"/>
    <w:rsid w:val="00F40F0C"/>
    <w:rsid w:val="00F40F93"/>
    <w:rsid w:val="00F41140"/>
    <w:rsid w:val="00F4131F"/>
    <w:rsid w:val="00F41592"/>
    <w:rsid w:val="00F41857"/>
    <w:rsid w:val="00F41894"/>
    <w:rsid w:val="00F419CC"/>
    <w:rsid w:val="00F425EC"/>
    <w:rsid w:val="00F42938"/>
    <w:rsid w:val="00F43281"/>
    <w:rsid w:val="00F432EB"/>
    <w:rsid w:val="00F439B1"/>
    <w:rsid w:val="00F43B67"/>
    <w:rsid w:val="00F43BF9"/>
    <w:rsid w:val="00F43FF2"/>
    <w:rsid w:val="00F44001"/>
    <w:rsid w:val="00F44555"/>
    <w:rsid w:val="00F44DCD"/>
    <w:rsid w:val="00F44FD5"/>
    <w:rsid w:val="00F45041"/>
    <w:rsid w:val="00F4524A"/>
    <w:rsid w:val="00F454D2"/>
    <w:rsid w:val="00F45A1C"/>
    <w:rsid w:val="00F45A39"/>
    <w:rsid w:val="00F45ED2"/>
    <w:rsid w:val="00F45F44"/>
    <w:rsid w:val="00F4636E"/>
    <w:rsid w:val="00F46408"/>
    <w:rsid w:val="00F46463"/>
    <w:rsid w:val="00F46715"/>
    <w:rsid w:val="00F4697D"/>
    <w:rsid w:val="00F469C9"/>
    <w:rsid w:val="00F469F9"/>
    <w:rsid w:val="00F47125"/>
    <w:rsid w:val="00F4766C"/>
    <w:rsid w:val="00F47B81"/>
    <w:rsid w:val="00F47E19"/>
    <w:rsid w:val="00F502C5"/>
    <w:rsid w:val="00F505D3"/>
    <w:rsid w:val="00F5060E"/>
    <w:rsid w:val="00F506B6"/>
    <w:rsid w:val="00F507D1"/>
    <w:rsid w:val="00F50899"/>
    <w:rsid w:val="00F50943"/>
    <w:rsid w:val="00F50AB7"/>
    <w:rsid w:val="00F50ADB"/>
    <w:rsid w:val="00F50D1A"/>
    <w:rsid w:val="00F50E27"/>
    <w:rsid w:val="00F5130A"/>
    <w:rsid w:val="00F516ED"/>
    <w:rsid w:val="00F517AD"/>
    <w:rsid w:val="00F519CE"/>
    <w:rsid w:val="00F51AC9"/>
    <w:rsid w:val="00F51ADA"/>
    <w:rsid w:val="00F51BB2"/>
    <w:rsid w:val="00F51F89"/>
    <w:rsid w:val="00F52152"/>
    <w:rsid w:val="00F5251F"/>
    <w:rsid w:val="00F5292F"/>
    <w:rsid w:val="00F52A54"/>
    <w:rsid w:val="00F52C4E"/>
    <w:rsid w:val="00F52D6B"/>
    <w:rsid w:val="00F53012"/>
    <w:rsid w:val="00F532CE"/>
    <w:rsid w:val="00F5356E"/>
    <w:rsid w:val="00F536CD"/>
    <w:rsid w:val="00F53892"/>
    <w:rsid w:val="00F53CC4"/>
    <w:rsid w:val="00F541FE"/>
    <w:rsid w:val="00F542B3"/>
    <w:rsid w:val="00F5468D"/>
    <w:rsid w:val="00F54BDC"/>
    <w:rsid w:val="00F54EA3"/>
    <w:rsid w:val="00F55296"/>
    <w:rsid w:val="00F55396"/>
    <w:rsid w:val="00F554CE"/>
    <w:rsid w:val="00F557BA"/>
    <w:rsid w:val="00F5623A"/>
    <w:rsid w:val="00F56372"/>
    <w:rsid w:val="00F56819"/>
    <w:rsid w:val="00F5681B"/>
    <w:rsid w:val="00F56843"/>
    <w:rsid w:val="00F569B7"/>
    <w:rsid w:val="00F56F72"/>
    <w:rsid w:val="00F57012"/>
    <w:rsid w:val="00F57303"/>
    <w:rsid w:val="00F57511"/>
    <w:rsid w:val="00F575FB"/>
    <w:rsid w:val="00F57688"/>
    <w:rsid w:val="00F5795F"/>
    <w:rsid w:val="00F57CDC"/>
    <w:rsid w:val="00F57DA3"/>
    <w:rsid w:val="00F60203"/>
    <w:rsid w:val="00F60214"/>
    <w:rsid w:val="00F60303"/>
    <w:rsid w:val="00F60426"/>
    <w:rsid w:val="00F60685"/>
    <w:rsid w:val="00F607C5"/>
    <w:rsid w:val="00F609F6"/>
    <w:rsid w:val="00F60C38"/>
    <w:rsid w:val="00F60CFA"/>
    <w:rsid w:val="00F60DEA"/>
    <w:rsid w:val="00F6158E"/>
    <w:rsid w:val="00F61967"/>
    <w:rsid w:val="00F61CB4"/>
    <w:rsid w:val="00F61EEF"/>
    <w:rsid w:val="00F61F55"/>
    <w:rsid w:val="00F62374"/>
    <w:rsid w:val="00F62616"/>
    <w:rsid w:val="00F62C8F"/>
    <w:rsid w:val="00F62CAD"/>
    <w:rsid w:val="00F62E31"/>
    <w:rsid w:val="00F62EB8"/>
    <w:rsid w:val="00F6302A"/>
    <w:rsid w:val="00F6305D"/>
    <w:rsid w:val="00F63104"/>
    <w:rsid w:val="00F63106"/>
    <w:rsid w:val="00F6316A"/>
    <w:rsid w:val="00F63309"/>
    <w:rsid w:val="00F635B5"/>
    <w:rsid w:val="00F63950"/>
    <w:rsid w:val="00F63D14"/>
    <w:rsid w:val="00F63EB2"/>
    <w:rsid w:val="00F64023"/>
    <w:rsid w:val="00F64231"/>
    <w:rsid w:val="00F645F4"/>
    <w:rsid w:val="00F64C2B"/>
    <w:rsid w:val="00F651BE"/>
    <w:rsid w:val="00F6543B"/>
    <w:rsid w:val="00F65450"/>
    <w:rsid w:val="00F65484"/>
    <w:rsid w:val="00F655ED"/>
    <w:rsid w:val="00F65908"/>
    <w:rsid w:val="00F65E35"/>
    <w:rsid w:val="00F66163"/>
    <w:rsid w:val="00F66A45"/>
    <w:rsid w:val="00F66ADC"/>
    <w:rsid w:val="00F6715D"/>
    <w:rsid w:val="00F671CB"/>
    <w:rsid w:val="00F67285"/>
    <w:rsid w:val="00F67640"/>
    <w:rsid w:val="00F6772D"/>
    <w:rsid w:val="00F67820"/>
    <w:rsid w:val="00F67871"/>
    <w:rsid w:val="00F67A23"/>
    <w:rsid w:val="00F67F53"/>
    <w:rsid w:val="00F703BE"/>
    <w:rsid w:val="00F707B6"/>
    <w:rsid w:val="00F70CFB"/>
    <w:rsid w:val="00F71819"/>
    <w:rsid w:val="00F71827"/>
    <w:rsid w:val="00F71EBD"/>
    <w:rsid w:val="00F71F32"/>
    <w:rsid w:val="00F71F69"/>
    <w:rsid w:val="00F71F97"/>
    <w:rsid w:val="00F72145"/>
    <w:rsid w:val="00F7266A"/>
    <w:rsid w:val="00F726E1"/>
    <w:rsid w:val="00F727D6"/>
    <w:rsid w:val="00F729F5"/>
    <w:rsid w:val="00F72A26"/>
    <w:rsid w:val="00F72B72"/>
    <w:rsid w:val="00F72CD4"/>
    <w:rsid w:val="00F72DA6"/>
    <w:rsid w:val="00F73085"/>
    <w:rsid w:val="00F730C5"/>
    <w:rsid w:val="00F732CD"/>
    <w:rsid w:val="00F733CC"/>
    <w:rsid w:val="00F737D1"/>
    <w:rsid w:val="00F73A18"/>
    <w:rsid w:val="00F740BA"/>
    <w:rsid w:val="00F74406"/>
    <w:rsid w:val="00F745F3"/>
    <w:rsid w:val="00F74BB9"/>
    <w:rsid w:val="00F75056"/>
    <w:rsid w:val="00F750FB"/>
    <w:rsid w:val="00F7526D"/>
    <w:rsid w:val="00F752C4"/>
    <w:rsid w:val="00F754F0"/>
    <w:rsid w:val="00F75582"/>
    <w:rsid w:val="00F75C57"/>
    <w:rsid w:val="00F75E29"/>
    <w:rsid w:val="00F75FEA"/>
    <w:rsid w:val="00F760F4"/>
    <w:rsid w:val="00F76B71"/>
    <w:rsid w:val="00F76EFA"/>
    <w:rsid w:val="00F76FE1"/>
    <w:rsid w:val="00F7761C"/>
    <w:rsid w:val="00F77809"/>
    <w:rsid w:val="00F77A09"/>
    <w:rsid w:val="00F77C1B"/>
    <w:rsid w:val="00F77E91"/>
    <w:rsid w:val="00F77EA5"/>
    <w:rsid w:val="00F77FCF"/>
    <w:rsid w:val="00F80037"/>
    <w:rsid w:val="00F80157"/>
    <w:rsid w:val="00F804BE"/>
    <w:rsid w:val="00F80825"/>
    <w:rsid w:val="00F80D27"/>
    <w:rsid w:val="00F80DC7"/>
    <w:rsid w:val="00F80EF9"/>
    <w:rsid w:val="00F8130D"/>
    <w:rsid w:val="00F813A2"/>
    <w:rsid w:val="00F815A4"/>
    <w:rsid w:val="00F816B9"/>
    <w:rsid w:val="00F817CE"/>
    <w:rsid w:val="00F81B83"/>
    <w:rsid w:val="00F81DDC"/>
    <w:rsid w:val="00F821AE"/>
    <w:rsid w:val="00F82555"/>
    <w:rsid w:val="00F82826"/>
    <w:rsid w:val="00F82990"/>
    <w:rsid w:val="00F82A0B"/>
    <w:rsid w:val="00F82C02"/>
    <w:rsid w:val="00F83299"/>
    <w:rsid w:val="00F832A4"/>
    <w:rsid w:val="00F832AC"/>
    <w:rsid w:val="00F83414"/>
    <w:rsid w:val="00F834BA"/>
    <w:rsid w:val="00F836FB"/>
    <w:rsid w:val="00F8380D"/>
    <w:rsid w:val="00F83A64"/>
    <w:rsid w:val="00F83A7F"/>
    <w:rsid w:val="00F8456C"/>
    <w:rsid w:val="00F845B9"/>
    <w:rsid w:val="00F84917"/>
    <w:rsid w:val="00F849AC"/>
    <w:rsid w:val="00F84A91"/>
    <w:rsid w:val="00F8515C"/>
    <w:rsid w:val="00F85463"/>
    <w:rsid w:val="00F85541"/>
    <w:rsid w:val="00F8592F"/>
    <w:rsid w:val="00F859D8"/>
    <w:rsid w:val="00F85BB2"/>
    <w:rsid w:val="00F85DFB"/>
    <w:rsid w:val="00F86377"/>
    <w:rsid w:val="00F865F0"/>
    <w:rsid w:val="00F8686B"/>
    <w:rsid w:val="00F868F5"/>
    <w:rsid w:val="00F87792"/>
    <w:rsid w:val="00F87A3F"/>
    <w:rsid w:val="00F87B28"/>
    <w:rsid w:val="00F87D41"/>
    <w:rsid w:val="00F9026D"/>
    <w:rsid w:val="00F90323"/>
    <w:rsid w:val="00F9056A"/>
    <w:rsid w:val="00F906A0"/>
    <w:rsid w:val="00F909D7"/>
    <w:rsid w:val="00F90C79"/>
    <w:rsid w:val="00F90D0E"/>
    <w:rsid w:val="00F90D2D"/>
    <w:rsid w:val="00F90DE0"/>
    <w:rsid w:val="00F90E03"/>
    <w:rsid w:val="00F90F8D"/>
    <w:rsid w:val="00F912AF"/>
    <w:rsid w:val="00F91475"/>
    <w:rsid w:val="00F91666"/>
    <w:rsid w:val="00F918B5"/>
    <w:rsid w:val="00F91E1A"/>
    <w:rsid w:val="00F92782"/>
    <w:rsid w:val="00F92ACF"/>
    <w:rsid w:val="00F93327"/>
    <w:rsid w:val="00F93720"/>
    <w:rsid w:val="00F93771"/>
    <w:rsid w:val="00F93920"/>
    <w:rsid w:val="00F93AA9"/>
    <w:rsid w:val="00F93E81"/>
    <w:rsid w:val="00F940DF"/>
    <w:rsid w:val="00F943B6"/>
    <w:rsid w:val="00F94707"/>
    <w:rsid w:val="00F948D8"/>
    <w:rsid w:val="00F94EE4"/>
    <w:rsid w:val="00F94FFB"/>
    <w:rsid w:val="00F951A5"/>
    <w:rsid w:val="00F954F8"/>
    <w:rsid w:val="00F955C3"/>
    <w:rsid w:val="00F95825"/>
    <w:rsid w:val="00F96985"/>
    <w:rsid w:val="00F96AC5"/>
    <w:rsid w:val="00F96FF4"/>
    <w:rsid w:val="00F96FF8"/>
    <w:rsid w:val="00F97025"/>
    <w:rsid w:val="00F970D3"/>
    <w:rsid w:val="00F97142"/>
    <w:rsid w:val="00F97227"/>
    <w:rsid w:val="00F97323"/>
    <w:rsid w:val="00F97536"/>
    <w:rsid w:val="00F97537"/>
    <w:rsid w:val="00F97838"/>
    <w:rsid w:val="00F97C5D"/>
    <w:rsid w:val="00FA045C"/>
    <w:rsid w:val="00FA04AB"/>
    <w:rsid w:val="00FA0DD3"/>
    <w:rsid w:val="00FA0FC7"/>
    <w:rsid w:val="00FA1336"/>
    <w:rsid w:val="00FA1343"/>
    <w:rsid w:val="00FA1AB2"/>
    <w:rsid w:val="00FA1F15"/>
    <w:rsid w:val="00FA20A1"/>
    <w:rsid w:val="00FA2319"/>
    <w:rsid w:val="00FA24D1"/>
    <w:rsid w:val="00FA29FA"/>
    <w:rsid w:val="00FA2A98"/>
    <w:rsid w:val="00FA2AE4"/>
    <w:rsid w:val="00FA2BA6"/>
    <w:rsid w:val="00FA2BB3"/>
    <w:rsid w:val="00FA2CF5"/>
    <w:rsid w:val="00FA2EBA"/>
    <w:rsid w:val="00FA2F96"/>
    <w:rsid w:val="00FA308B"/>
    <w:rsid w:val="00FA38B9"/>
    <w:rsid w:val="00FA3A13"/>
    <w:rsid w:val="00FA441A"/>
    <w:rsid w:val="00FA447F"/>
    <w:rsid w:val="00FA4567"/>
    <w:rsid w:val="00FA46B6"/>
    <w:rsid w:val="00FA46F9"/>
    <w:rsid w:val="00FA4903"/>
    <w:rsid w:val="00FA4BF7"/>
    <w:rsid w:val="00FA4D28"/>
    <w:rsid w:val="00FA4F54"/>
    <w:rsid w:val="00FA530D"/>
    <w:rsid w:val="00FA53ED"/>
    <w:rsid w:val="00FA55A3"/>
    <w:rsid w:val="00FA56EA"/>
    <w:rsid w:val="00FA5A4D"/>
    <w:rsid w:val="00FA5BE8"/>
    <w:rsid w:val="00FA5CB5"/>
    <w:rsid w:val="00FA5D95"/>
    <w:rsid w:val="00FA607F"/>
    <w:rsid w:val="00FA6232"/>
    <w:rsid w:val="00FA63A7"/>
    <w:rsid w:val="00FA645D"/>
    <w:rsid w:val="00FA6521"/>
    <w:rsid w:val="00FA6623"/>
    <w:rsid w:val="00FA665E"/>
    <w:rsid w:val="00FA6761"/>
    <w:rsid w:val="00FA68EC"/>
    <w:rsid w:val="00FA6B99"/>
    <w:rsid w:val="00FA6ECD"/>
    <w:rsid w:val="00FA6F7D"/>
    <w:rsid w:val="00FA7418"/>
    <w:rsid w:val="00FA78DC"/>
    <w:rsid w:val="00FA7CA3"/>
    <w:rsid w:val="00FA7E30"/>
    <w:rsid w:val="00FA7F4F"/>
    <w:rsid w:val="00FB00D1"/>
    <w:rsid w:val="00FB0360"/>
    <w:rsid w:val="00FB0994"/>
    <w:rsid w:val="00FB0D69"/>
    <w:rsid w:val="00FB10D2"/>
    <w:rsid w:val="00FB15A4"/>
    <w:rsid w:val="00FB1C29"/>
    <w:rsid w:val="00FB1CAE"/>
    <w:rsid w:val="00FB1CF7"/>
    <w:rsid w:val="00FB1DE8"/>
    <w:rsid w:val="00FB2142"/>
    <w:rsid w:val="00FB22B8"/>
    <w:rsid w:val="00FB29A4"/>
    <w:rsid w:val="00FB2F97"/>
    <w:rsid w:val="00FB2FC9"/>
    <w:rsid w:val="00FB338D"/>
    <w:rsid w:val="00FB34FF"/>
    <w:rsid w:val="00FB3A78"/>
    <w:rsid w:val="00FB3DAD"/>
    <w:rsid w:val="00FB3E70"/>
    <w:rsid w:val="00FB3E89"/>
    <w:rsid w:val="00FB479F"/>
    <w:rsid w:val="00FB4825"/>
    <w:rsid w:val="00FB4C80"/>
    <w:rsid w:val="00FB56D1"/>
    <w:rsid w:val="00FB5764"/>
    <w:rsid w:val="00FB5B62"/>
    <w:rsid w:val="00FB5E55"/>
    <w:rsid w:val="00FB5EF9"/>
    <w:rsid w:val="00FB62D9"/>
    <w:rsid w:val="00FB637C"/>
    <w:rsid w:val="00FB6A6A"/>
    <w:rsid w:val="00FB6E5B"/>
    <w:rsid w:val="00FB740E"/>
    <w:rsid w:val="00FB793D"/>
    <w:rsid w:val="00FB7DFE"/>
    <w:rsid w:val="00FB7E18"/>
    <w:rsid w:val="00FC004B"/>
    <w:rsid w:val="00FC031F"/>
    <w:rsid w:val="00FC09E3"/>
    <w:rsid w:val="00FC1088"/>
    <w:rsid w:val="00FC120A"/>
    <w:rsid w:val="00FC1581"/>
    <w:rsid w:val="00FC1FE7"/>
    <w:rsid w:val="00FC215F"/>
    <w:rsid w:val="00FC21DA"/>
    <w:rsid w:val="00FC22E5"/>
    <w:rsid w:val="00FC24B4"/>
    <w:rsid w:val="00FC2661"/>
    <w:rsid w:val="00FC2A57"/>
    <w:rsid w:val="00FC2CC5"/>
    <w:rsid w:val="00FC3267"/>
    <w:rsid w:val="00FC3381"/>
    <w:rsid w:val="00FC3782"/>
    <w:rsid w:val="00FC37F7"/>
    <w:rsid w:val="00FC390A"/>
    <w:rsid w:val="00FC3A98"/>
    <w:rsid w:val="00FC3D08"/>
    <w:rsid w:val="00FC404C"/>
    <w:rsid w:val="00FC42B1"/>
    <w:rsid w:val="00FC432D"/>
    <w:rsid w:val="00FC44AB"/>
    <w:rsid w:val="00FC45B3"/>
    <w:rsid w:val="00FC4682"/>
    <w:rsid w:val="00FC480B"/>
    <w:rsid w:val="00FC4ED0"/>
    <w:rsid w:val="00FC50AF"/>
    <w:rsid w:val="00FC58FF"/>
    <w:rsid w:val="00FC5DDE"/>
    <w:rsid w:val="00FC5EC1"/>
    <w:rsid w:val="00FC6031"/>
    <w:rsid w:val="00FC6143"/>
    <w:rsid w:val="00FC6280"/>
    <w:rsid w:val="00FC6303"/>
    <w:rsid w:val="00FC6906"/>
    <w:rsid w:val="00FC6E49"/>
    <w:rsid w:val="00FC7345"/>
    <w:rsid w:val="00FC7395"/>
    <w:rsid w:val="00FC7429"/>
    <w:rsid w:val="00FC7484"/>
    <w:rsid w:val="00FC75BA"/>
    <w:rsid w:val="00FC76EE"/>
    <w:rsid w:val="00FC79A3"/>
    <w:rsid w:val="00FC79FB"/>
    <w:rsid w:val="00FC7A61"/>
    <w:rsid w:val="00FC7F94"/>
    <w:rsid w:val="00FD07F6"/>
    <w:rsid w:val="00FD0988"/>
    <w:rsid w:val="00FD0BBF"/>
    <w:rsid w:val="00FD0FF7"/>
    <w:rsid w:val="00FD10C8"/>
    <w:rsid w:val="00FD13D8"/>
    <w:rsid w:val="00FD140D"/>
    <w:rsid w:val="00FD1C75"/>
    <w:rsid w:val="00FD1D6E"/>
    <w:rsid w:val="00FD1E46"/>
    <w:rsid w:val="00FD1EC8"/>
    <w:rsid w:val="00FD22E5"/>
    <w:rsid w:val="00FD24B3"/>
    <w:rsid w:val="00FD2B00"/>
    <w:rsid w:val="00FD2C18"/>
    <w:rsid w:val="00FD2E52"/>
    <w:rsid w:val="00FD3042"/>
    <w:rsid w:val="00FD3102"/>
    <w:rsid w:val="00FD40CC"/>
    <w:rsid w:val="00FD417D"/>
    <w:rsid w:val="00FD42AD"/>
    <w:rsid w:val="00FD433B"/>
    <w:rsid w:val="00FD435C"/>
    <w:rsid w:val="00FD47CD"/>
    <w:rsid w:val="00FD47ED"/>
    <w:rsid w:val="00FD484D"/>
    <w:rsid w:val="00FD4946"/>
    <w:rsid w:val="00FD4D2E"/>
    <w:rsid w:val="00FD51C8"/>
    <w:rsid w:val="00FD54E7"/>
    <w:rsid w:val="00FD5571"/>
    <w:rsid w:val="00FD56BA"/>
    <w:rsid w:val="00FD59E0"/>
    <w:rsid w:val="00FD5CB9"/>
    <w:rsid w:val="00FD606D"/>
    <w:rsid w:val="00FD65C7"/>
    <w:rsid w:val="00FD687D"/>
    <w:rsid w:val="00FD6E21"/>
    <w:rsid w:val="00FD6ED4"/>
    <w:rsid w:val="00FD6F30"/>
    <w:rsid w:val="00FD746E"/>
    <w:rsid w:val="00FD74DB"/>
    <w:rsid w:val="00FD761D"/>
    <w:rsid w:val="00FD7660"/>
    <w:rsid w:val="00FE0028"/>
    <w:rsid w:val="00FE0440"/>
    <w:rsid w:val="00FE0655"/>
    <w:rsid w:val="00FE07B2"/>
    <w:rsid w:val="00FE0AB9"/>
    <w:rsid w:val="00FE0C4D"/>
    <w:rsid w:val="00FE0F6B"/>
    <w:rsid w:val="00FE1246"/>
    <w:rsid w:val="00FE14A2"/>
    <w:rsid w:val="00FE1789"/>
    <w:rsid w:val="00FE1B67"/>
    <w:rsid w:val="00FE1D68"/>
    <w:rsid w:val="00FE20E1"/>
    <w:rsid w:val="00FE21CB"/>
    <w:rsid w:val="00FE2365"/>
    <w:rsid w:val="00FE2531"/>
    <w:rsid w:val="00FE25F0"/>
    <w:rsid w:val="00FE28E9"/>
    <w:rsid w:val="00FE2C50"/>
    <w:rsid w:val="00FE2D2D"/>
    <w:rsid w:val="00FE2ECB"/>
    <w:rsid w:val="00FE3273"/>
    <w:rsid w:val="00FE37D7"/>
    <w:rsid w:val="00FE3834"/>
    <w:rsid w:val="00FE3DD8"/>
    <w:rsid w:val="00FE4051"/>
    <w:rsid w:val="00FE4460"/>
    <w:rsid w:val="00FE44C6"/>
    <w:rsid w:val="00FE454A"/>
    <w:rsid w:val="00FE4584"/>
    <w:rsid w:val="00FE46CF"/>
    <w:rsid w:val="00FE46D6"/>
    <w:rsid w:val="00FE48F3"/>
    <w:rsid w:val="00FE4C7B"/>
    <w:rsid w:val="00FE4F4C"/>
    <w:rsid w:val="00FE5DB1"/>
    <w:rsid w:val="00FE6178"/>
    <w:rsid w:val="00FE62C0"/>
    <w:rsid w:val="00FE64F0"/>
    <w:rsid w:val="00FE69A5"/>
    <w:rsid w:val="00FE6BFF"/>
    <w:rsid w:val="00FE6D02"/>
    <w:rsid w:val="00FE6E40"/>
    <w:rsid w:val="00FE6EE5"/>
    <w:rsid w:val="00FE7269"/>
    <w:rsid w:val="00FE72F4"/>
    <w:rsid w:val="00FE7336"/>
    <w:rsid w:val="00FE75A4"/>
    <w:rsid w:val="00FE762B"/>
    <w:rsid w:val="00FE787C"/>
    <w:rsid w:val="00FE79C5"/>
    <w:rsid w:val="00FE7C1D"/>
    <w:rsid w:val="00FE7CCB"/>
    <w:rsid w:val="00FF0058"/>
    <w:rsid w:val="00FF018D"/>
    <w:rsid w:val="00FF0268"/>
    <w:rsid w:val="00FF05F2"/>
    <w:rsid w:val="00FF092C"/>
    <w:rsid w:val="00FF0C69"/>
    <w:rsid w:val="00FF0D9F"/>
    <w:rsid w:val="00FF0DFD"/>
    <w:rsid w:val="00FF136D"/>
    <w:rsid w:val="00FF18E7"/>
    <w:rsid w:val="00FF1916"/>
    <w:rsid w:val="00FF1CBD"/>
    <w:rsid w:val="00FF1D15"/>
    <w:rsid w:val="00FF1F6E"/>
    <w:rsid w:val="00FF2129"/>
    <w:rsid w:val="00FF266B"/>
    <w:rsid w:val="00FF26AF"/>
    <w:rsid w:val="00FF2970"/>
    <w:rsid w:val="00FF29E0"/>
    <w:rsid w:val="00FF3093"/>
    <w:rsid w:val="00FF3D9C"/>
    <w:rsid w:val="00FF3E3C"/>
    <w:rsid w:val="00FF3F6E"/>
    <w:rsid w:val="00FF3FC9"/>
    <w:rsid w:val="00FF4095"/>
    <w:rsid w:val="00FF40AE"/>
    <w:rsid w:val="00FF42E3"/>
    <w:rsid w:val="00FF45A5"/>
    <w:rsid w:val="00FF4678"/>
    <w:rsid w:val="00FF4A9D"/>
    <w:rsid w:val="00FF4CEE"/>
    <w:rsid w:val="00FF4EA4"/>
    <w:rsid w:val="00FF5028"/>
    <w:rsid w:val="00FF523D"/>
    <w:rsid w:val="00FF52E1"/>
    <w:rsid w:val="00FF5515"/>
    <w:rsid w:val="00FF5810"/>
    <w:rsid w:val="00FF58BD"/>
    <w:rsid w:val="00FF5BF6"/>
    <w:rsid w:val="00FF5C91"/>
    <w:rsid w:val="00FF5D09"/>
    <w:rsid w:val="00FF5E0D"/>
    <w:rsid w:val="00FF6205"/>
    <w:rsid w:val="00FF62F0"/>
    <w:rsid w:val="00FF665C"/>
    <w:rsid w:val="00FF6692"/>
    <w:rsid w:val="00FF6D6F"/>
    <w:rsid w:val="00FF6DAB"/>
    <w:rsid w:val="00FF734F"/>
    <w:rsid w:val="00FF750F"/>
    <w:rsid w:val="00FF778F"/>
    <w:rsid w:val="00FF79FF"/>
    <w:rsid w:val="00FF7B85"/>
    <w:rsid w:val="00FF7FA3"/>
    <w:rsid w:val="013F497E"/>
    <w:rsid w:val="0146EE78"/>
    <w:rsid w:val="01B2B2DB"/>
    <w:rsid w:val="01BED7A4"/>
    <w:rsid w:val="034B5ADC"/>
    <w:rsid w:val="04B1CE81"/>
    <w:rsid w:val="04F6398B"/>
    <w:rsid w:val="054C1800"/>
    <w:rsid w:val="0558770B"/>
    <w:rsid w:val="05C7ABF5"/>
    <w:rsid w:val="05ED9B87"/>
    <w:rsid w:val="05F996E4"/>
    <w:rsid w:val="065E9425"/>
    <w:rsid w:val="06DD8F64"/>
    <w:rsid w:val="073CA16D"/>
    <w:rsid w:val="07F436ED"/>
    <w:rsid w:val="08C30DB4"/>
    <w:rsid w:val="08D43C83"/>
    <w:rsid w:val="09297D9C"/>
    <w:rsid w:val="093A280C"/>
    <w:rsid w:val="0B1B9BA1"/>
    <w:rsid w:val="0BDF6E95"/>
    <w:rsid w:val="0D68197B"/>
    <w:rsid w:val="0D6B4D28"/>
    <w:rsid w:val="0DDDB59A"/>
    <w:rsid w:val="0E0FF422"/>
    <w:rsid w:val="0E104DDC"/>
    <w:rsid w:val="0E495F94"/>
    <w:rsid w:val="0E8F29AB"/>
    <w:rsid w:val="0EA1E49B"/>
    <w:rsid w:val="0F3C4B0D"/>
    <w:rsid w:val="0F8E6EE1"/>
    <w:rsid w:val="1087AE71"/>
    <w:rsid w:val="11B137E2"/>
    <w:rsid w:val="11B36F80"/>
    <w:rsid w:val="13991B8E"/>
    <w:rsid w:val="13D3C333"/>
    <w:rsid w:val="13E9F205"/>
    <w:rsid w:val="1455CE62"/>
    <w:rsid w:val="15103C3D"/>
    <w:rsid w:val="156FBAF3"/>
    <w:rsid w:val="15AFA784"/>
    <w:rsid w:val="15EF085E"/>
    <w:rsid w:val="1602250B"/>
    <w:rsid w:val="1671EEFA"/>
    <w:rsid w:val="1720CBA9"/>
    <w:rsid w:val="177E6D83"/>
    <w:rsid w:val="17AFED9D"/>
    <w:rsid w:val="17B20150"/>
    <w:rsid w:val="17E7E5F2"/>
    <w:rsid w:val="191ACC94"/>
    <w:rsid w:val="1989C8F5"/>
    <w:rsid w:val="19BC49C7"/>
    <w:rsid w:val="1A51BED8"/>
    <w:rsid w:val="1B1B4EF1"/>
    <w:rsid w:val="1BF062D6"/>
    <w:rsid w:val="1D757A20"/>
    <w:rsid w:val="1DCC9B15"/>
    <w:rsid w:val="1EEEA1AF"/>
    <w:rsid w:val="1FADCD2E"/>
    <w:rsid w:val="20A15CCC"/>
    <w:rsid w:val="20B2C934"/>
    <w:rsid w:val="2285C73F"/>
    <w:rsid w:val="246A507C"/>
    <w:rsid w:val="24C4C571"/>
    <w:rsid w:val="24DFF237"/>
    <w:rsid w:val="2538050E"/>
    <w:rsid w:val="256C6939"/>
    <w:rsid w:val="26F1876B"/>
    <w:rsid w:val="27868EE6"/>
    <w:rsid w:val="27E9EC71"/>
    <w:rsid w:val="2874B3A9"/>
    <w:rsid w:val="292CDC49"/>
    <w:rsid w:val="297C8129"/>
    <w:rsid w:val="29A6971D"/>
    <w:rsid w:val="29C0D974"/>
    <w:rsid w:val="29FF3050"/>
    <w:rsid w:val="2A1BF26B"/>
    <w:rsid w:val="2A4233E7"/>
    <w:rsid w:val="2ABDD5A8"/>
    <w:rsid w:val="2AC076AD"/>
    <w:rsid w:val="2ACD8DBE"/>
    <w:rsid w:val="2B0C5845"/>
    <w:rsid w:val="2B9180F7"/>
    <w:rsid w:val="2BB3C103"/>
    <w:rsid w:val="2C85A9BB"/>
    <w:rsid w:val="2C918222"/>
    <w:rsid w:val="2D2A89EE"/>
    <w:rsid w:val="2DDB2589"/>
    <w:rsid w:val="2DE54777"/>
    <w:rsid w:val="2E083915"/>
    <w:rsid w:val="2EF43EE0"/>
    <w:rsid w:val="2F4E2EC7"/>
    <w:rsid w:val="2F96E62B"/>
    <w:rsid w:val="3008F8B8"/>
    <w:rsid w:val="30EB0711"/>
    <w:rsid w:val="314A2652"/>
    <w:rsid w:val="31E8AAB4"/>
    <w:rsid w:val="33810123"/>
    <w:rsid w:val="33ECD106"/>
    <w:rsid w:val="3467BF3E"/>
    <w:rsid w:val="34B901AC"/>
    <w:rsid w:val="34E4B905"/>
    <w:rsid w:val="35ADB4EC"/>
    <w:rsid w:val="35C4122B"/>
    <w:rsid w:val="361B7940"/>
    <w:rsid w:val="361DCDE3"/>
    <w:rsid w:val="37BE27FB"/>
    <w:rsid w:val="37C4A79D"/>
    <w:rsid w:val="37D948E2"/>
    <w:rsid w:val="3825EF23"/>
    <w:rsid w:val="382CEA62"/>
    <w:rsid w:val="383B6921"/>
    <w:rsid w:val="383DB34F"/>
    <w:rsid w:val="3A1168C5"/>
    <w:rsid w:val="3A57F616"/>
    <w:rsid w:val="3AE26051"/>
    <w:rsid w:val="3B69CA94"/>
    <w:rsid w:val="3C4E331F"/>
    <w:rsid w:val="3C66E9D8"/>
    <w:rsid w:val="3C7C11AB"/>
    <w:rsid w:val="3D2C24EE"/>
    <w:rsid w:val="3D74888A"/>
    <w:rsid w:val="3DF7F7CC"/>
    <w:rsid w:val="3E47C0B9"/>
    <w:rsid w:val="3E4FAE58"/>
    <w:rsid w:val="3E6B6E6C"/>
    <w:rsid w:val="3F02FBEF"/>
    <w:rsid w:val="3F211CDC"/>
    <w:rsid w:val="3F260912"/>
    <w:rsid w:val="3F683D92"/>
    <w:rsid w:val="4039D435"/>
    <w:rsid w:val="40DC6148"/>
    <w:rsid w:val="40F614E3"/>
    <w:rsid w:val="41E154E3"/>
    <w:rsid w:val="41FDBFD1"/>
    <w:rsid w:val="43A4130F"/>
    <w:rsid w:val="441180FC"/>
    <w:rsid w:val="44CE2229"/>
    <w:rsid w:val="461BB356"/>
    <w:rsid w:val="4661E961"/>
    <w:rsid w:val="4665D460"/>
    <w:rsid w:val="4697780D"/>
    <w:rsid w:val="46A64030"/>
    <w:rsid w:val="473644B6"/>
    <w:rsid w:val="4777A6BA"/>
    <w:rsid w:val="4949FBA8"/>
    <w:rsid w:val="4966EEAD"/>
    <w:rsid w:val="498F292C"/>
    <w:rsid w:val="499FFC5B"/>
    <w:rsid w:val="4A9711ED"/>
    <w:rsid w:val="4AD53E66"/>
    <w:rsid w:val="4C1BC7DD"/>
    <w:rsid w:val="4C430902"/>
    <w:rsid w:val="4D4475E4"/>
    <w:rsid w:val="4D4A5F44"/>
    <w:rsid w:val="4DADA828"/>
    <w:rsid w:val="4E561A27"/>
    <w:rsid w:val="4E5E2A3E"/>
    <w:rsid w:val="4EF68944"/>
    <w:rsid w:val="4F9B8607"/>
    <w:rsid w:val="4FE281F3"/>
    <w:rsid w:val="506C5864"/>
    <w:rsid w:val="50AF24C1"/>
    <w:rsid w:val="5101AFA6"/>
    <w:rsid w:val="5104926E"/>
    <w:rsid w:val="51CBBAFF"/>
    <w:rsid w:val="52B36597"/>
    <w:rsid w:val="52C91384"/>
    <w:rsid w:val="535A1FA1"/>
    <w:rsid w:val="535A6301"/>
    <w:rsid w:val="536ADD1F"/>
    <w:rsid w:val="545EE04C"/>
    <w:rsid w:val="547B746F"/>
    <w:rsid w:val="5494EDE9"/>
    <w:rsid w:val="54996A43"/>
    <w:rsid w:val="54FA6470"/>
    <w:rsid w:val="557D9BC2"/>
    <w:rsid w:val="557E13A3"/>
    <w:rsid w:val="55EC9D85"/>
    <w:rsid w:val="56176E01"/>
    <w:rsid w:val="5636A600"/>
    <w:rsid w:val="56D1D492"/>
    <w:rsid w:val="56D4823E"/>
    <w:rsid w:val="56FE8A7E"/>
    <w:rsid w:val="579B6C33"/>
    <w:rsid w:val="580D0792"/>
    <w:rsid w:val="586285D5"/>
    <w:rsid w:val="58DDB25A"/>
    <w:rsid w:val="5974C463"/>
    <w:rsid w:val="5AE62634"/>
    <w:rsid w:val="5D3A3DAE"/>
    <w:rsid w:val="5D6CDADF"/>
    <w:rsid w:val="5EAA0A85"/>
    <w:rsid w:val="5EE8C8FB"/>
    <w:rsid w:val="5F719ECF"/>
    <w:rsid w:val="5FF0FBF1"/>
    <w:rsid w:val="601EB223"/>
    <w:rsid w:val="60304FBA"/>
    <w:rsid w:val="6031D494"/>
    <w:rsid w:val="60523040"/>
    <w:rsid w:val="60B72ADA"/>
    <w:rsid w:val="614ED49F"/>
    <w:rsid w:val="61803FEF"/>
    <w:rsid w:val="621655B6"/>
    <w:rsid w:val="624A9F4C"/>
    <w:rsid w:val="62663675"/>
    <w:rsid w:val="642EF415"/>
    <w:rsid w:val="649AAEB7"/>
    <w:rsid w:val="64AD212D"/>
    <w:rsid w:val="6500BA28"/>
    <w:rsid w:val="652B0FE3"/>
    <w:rsid w:val="65CECCF8"/>
    <w:rsid w:val="65FB87E3"/>
    <w:rsid w:val="661E3571"/>
    <w:rsid w:val="66E5E1C1"/>
    <w:rsid w:val="67839E96"/>
    <w:rsid w:val="68606C2E"/>
    <w:rsid w:val="68F4A138"/>
    <w:rsid w:val="695902C0"/>
    <w:rsid w:val="69615B35"/>
    <w:rsid w:val="6982ACD1"/>
    <w:rsid w:val="6A19117F"/>
    <w:rsid w:val="6A58E7B6"/>
    <w:rsid w:val="6A98D564"/>
    <w:rsid w:val="6C63413F"/>
    <w:rsid w:val="6C966AB3"/>
    <w:rsid w:val="6D6F24F8"/>
    <w:rsid w:val="6DA43A14"/>
    <w:rsid w:val="6DE02BF3"/>
    <w:rsid w:val="6E03F860"/>
    <w:rsid w:val="6E86ACF3"/>
    <w:rsid w:val="6EE3A57B"/>
    <w:rsid w:val="6EF1C68C"/>
    <w:rsid w:val="6F072797"/>
    <w:rsid w:val="6F27ADB3"/>
    <w:rsid w:val="6F743576"/>
    <w:rsid w:val="6FFD0E69"/>
    <w:rsid w:val="70B7F79B"/>
    <w:rsid w:val="7186FF58"/>
    <w:rsid w:val="71A85633"/>
    <w:rsid w:val="71AEAC69"/>
    <w:rsid w:val="71F25BB8"/>
    <w:rsid w:val="72E25530"/>
    <w:rsid w:val="732A1546"/>
    <w:rsid w:val="73B200FB"/>
    <w:rsid w:val="749D657F"/>
    <w:rsid w:val="74B74916"/>
    <w:rsid w:val="74CDCBE6"/>
    <w:rsid w:val="7580C5A5"/>
    <w:rsid w:val="75A81CA6"/>
    <w:rsid w:val="75DBCE6D"/>
    <w:rsid w:val="76EAEE24"/>
    <w:rsid w:val="77158ABC"/>
    <w:rsid w:val="77DB908E"/>
    <w:rsid w:val="7806CCEE"/>
    <w:rsid w:val="78718CB8"/>
    <w:rsid w:val="79111BB2"/>
    <w:rsid w:val="79B5E987"/>
    <w:rsid w:val="7A076859"/>
    <w:rsid w:val="7A0F85DA"/>
    <w:rsid w:val="7AC3CE8D"/>
    <w:rsid w:val="7B0EBB18"/>
    <w:rsid w:val="7BB670B1"/>
    <w:rsid w:val="7C2E2B30"/>
    <w:rsid w:val="7C9FE967"/>
    <w:rsid w:val="7D3DE606"/>
    <w:rsid w:val="7D92F547"/>
    <w:rsid w:val="7E28C6D1"/>
    <w:rsid w:val="7ED9E3BF"/>
    <w:rsid w:val="7EEDF232"/>
    <w:rsid w:val="7F1A0979"/>
    <w:rsid w:val="7F24A920"/>
    <w:rsid w:val="7F8552B9"/>
    <w:rsid w:val="7FD249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qFormat="1"/>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uiPriority w:val="99"/>
    <w:qFormat/>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ReferenceChar">
    <w:name w:val="Reference Char"/>
    <w:basedOn w:val="DefaultParagraphFont"/>
    <w:link w:val="Reference"/>
    <w:qFormat/>
    <w:locked/>
    <w:rsid w:val="00F62CAD"/>
    <w:rPr>
      <w:rFonts w:ascii="Arial" w:eastAsiaTheme="minorHAnsi" w:hAnsi="Arial" w:cstheme="minorBidi"/>
      <w:szCs w:val="22"/>
      <w:lang w:val="en-US" w:eastAsia="zh-CN"/>
    </w:rPr>
  </w:style>
  <w:style w:type="character" w:styleId="Mention">
    <w:name w:val="Mention"/>
    <w:basedOn w:val="DefaultParagraphFont"/>
    <w:uiPriority w:val="99"/>
    <w:unhideWhenUsed/>
    <w:rsid w:val="00A94999"/>
    <w:rPr>
      <w:color w:val="2B579A"/>
      <w:shd w:val="clear" w:color="auto" w:fill="E1DFDD"/>
    </w:rPr>
  </w:style>
  <w:style w:type="character" w:styleId="UnresolvedMention">
    <w:name w:val="Unresolved Mention"/>
    <w:basedOn w:val="DefaultParagraphFont"/>
    <w:uiPriority w:val="99"/>
    <w:semiHidden/>
    <w:unhideWhenUsed/>
    <w:rsid w:val="00E64BFB"/>
    <w:rPr>
      <w:color w:val="605E5C"/>
      <w:shd w:val="clear" w:color="auto" w:fill="E1DFDD"/>
    </w:rPr>
  </w:style>
  <w:style w:type="paragraph" w:styleId="Revision">
    <w:name w:val="Revision"/>
    <w:hidden/>
    <w:uiPriority w:val="99"/>
    <w:semiHidden/>
    <w:rsid w:val="00C83CE3"/>
    <w:rPr>
      <w:rFonts w:ascii="Arial" w:eastAsiaTheme="minorHAnsi" w:hAnsi="Arial" w:cstheme="minorBidi"/>
      <w:szCs w:val="22"/>
      <w:lang w:val="en-US" w:eastAsia="en-US"/>
    </w:rPr>
  </w:style>
  <w:style w:type="character" w:customStyle="1" w:styleId="0MaintextChar">
    <w:name w:val="0 Main text Char"/>
    <w:link w:val="0Maintext"/>
    <w:qFormat/>
    <w:locked/>
    <w:rsid w:val="000D1EB8"/>
    <w:rPr>
      <w:rFonts w:ascii="Times New Roman" w:hAnsi="Times New Roman"/>
      <w:lang w:eastAsia="en-US"/>
    </w:rPr>
  </w:style>
  <w:style w:type="paragraph" w:customStyle="1" w:styleId="0Maintext">
    <w:name w:val="0 Main text"/>
    <w:basedOn w:val="Normal"/>
    <w:link w:val="0MaintextChar"/>
    <w:qFormat/>
    <w:rsid w:val="000D1EB8"/>
    <w:pPr>
      <w:spacing w:after="0" w:line="240" w:lineRule="auto"/>
      <w:jc w:val="both"/>
    </w:pPr>
    <w:rPr>
      <w:rFonts w:ascii="Times New Roman" w:eastAsia="SimSun" w:hAnsi="Times New Roman" w:cs="Times New Roman"/>
      <w:szCs w:val="20"/>
      <w:lang w:val="en-GB"/>
    </w:rPr>
  </w:style>
  <w:style w:type="character" w:customStyle="1" w:styleId="B1Zchn">
    <w:name w:val="B1 Zchn"/>
    <w:qFormat/>
    <w:rsid w:val="00E00524"/>
    <w:rPr>
      <w:lang w:eastAsia="en-US"/>
    </w:rPr>
  </w:style>
  <w:style w:type="paragraph" w:styleId="ListNumber4">
    <w:name w:val="List Number 4"/>
    <w:basedOn w:val="Normal"/>
    <w:qFormat/>
    <w:rsid w:val="00E00524"/>
    <w:pPr>
      <w:numPr>
        <w:numId w:val="18"/>
      </w:numPr>
      <w:tabs>
        <w:tab w:val="left" w:pos="1209"/>
      </w:tabs>
      <w:spacing w:after="180" w:line="240" w:lineRule="auto"/>
      <w:contextualSpacing/>
    </w:pPr>
    <w:rPr>
      <w:rFonts w:ascii="Times New Roman" w:eastAsia="DengXian" w:hAnsi="Times New Roman" w:cs="Times New Roman"/>
      <w:szCs w:val="20"/>
      <w:lang w:val="en-GB"/>
    </w:rPr>
  </w:style>
  <w:style w:type="character" w:customStyle="1" w:styleId="B3Char">
    <w:name w:val="B3 Char"/>
    <w:uiPriority w:val="99"/>
    <w:qFormat/>
    <w:rsid w:val="00E00524"/>
    <w:rPr>
      <w:lang w:val="en-GB" w:eastAsia="en-US"/>
    </w:rPr>
  </w:style>
  <w:style w:type="character" w:styleId="PlaceholderText">
    <w:name w:val="Placeholder Text"/>
    <w:basedOn w:val="DefaultParagraphFont"/>
    <w:uiPriority w:val="99"/>
    <w:semiHidden/>
    <w:rsid w:val="008E51D1"/>
    <w:rPr>
      <w:color w:val="808080"/>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597C95"/>
    <w:rPr>
      <w:rFonts w:ascii="Arial" w:eastAsiaTheme="minorHAnsi" w:hAnsi="Arial" w:cstheme="minorBidi"/>
      <w:b/>
      <w:szCs w:val="22"/>
      <w:lang w:val="en-US"/>
    </w:rPr>
  </w:style>
  <w:style w:type="paragraph" w:customStyle="1" w:styleId="pf0">
    <w:name w:val="pf0"/>
    <w:basedOn w:val="Normal"/>
    <w:rsid w:val="0004518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045189"/>
    <w:rPr>
      <w:rFonts w:ascii="Segoe UI" w:hAnsi="Segoe UI" w:cs="Segoe UI" w:hint="default"/>
      <w:sz w:val="18"/>
      <w:szCs w:val="18"/>
    </w:rPr>
  </w:style>
  <w:style w:type="character" w:customStyle="1" w:styleId="cf11">
    <w:name w:val="cf11"/>
    <w:basedOn w:val="DefaultParagraphFont"/>
    <w:rsid w:val="00045189"/>
    <w:rPr>
      <w:rFonts w:ascii="Segoe UI" w:hAnsi="Segoe UI" w:cs="Segoe UI" w:hint="default"/>
      <w:sz w:val="18"/>
      <w:szCs w:val="18"/>
    </w:rPr>
  </w:style>
  <w:style w:type="paragraph" w:styleId="NormalWeb">
    <w:name w:val="Normal (Web)"/>
    <w:basedOn w:val="Normal"/>
    <w:uiPriority w:val="99"/>
    <w:unhideWhenUsed/>
    <w:rsid w:val="001E7F2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ObservationChar">
    <w:name w:val="Observation Char"/>
    <w:link w:val="Observation"/>
    <w:qFormat/>
    <w:locked/>
    <w:rsid w:val="00556A05"/>
    <w:rPr>
      <w:rFonts w:ascii="Arial" w:eastAsiaTheme="minorHAnsi" w:hAnsi="Arial" w:cstheme="minorBidi"/>
      <w:b/>
      <w:bCs/>
      <w:szCs w:val="22"/>
      <w:lang w:val="en-US" w:eastAsia="ja-JP"/>
    </w:rPr>
  </w:style>
  <w:style w:type="character" w:customStyle="1" w:styleId="TALChar">
    <w:name w:val="TAL Char"/>
    <w:rsid w:val="000F5F47"/>
    <w:rPr>
      <w:rFonts w:ascii="Arial" w:eastAsia="Times New Roman" w:hAnsi="Arial"/>
      <w:sz w:val="18"/>
    </w:rPr>
  </w:style>
  <w:style w:type="paragraph" w:customStyle="1" w:styleId="paragraph">
    <w:name w:val="paragraph"/>
    <w:basedOn w:val="Normal"/>
    <w:rsid w:val="00190CB2"/>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190CB2"/>
  </w:style>
  <w:style w:type="character" w:customStyle="1" w:styleId="eop">
    <w:name w:val="eop"/>
    <w:basedOn w:val="DefaultParagraphFont"/>
    <w:rsid w:val="00190CB2"/>
  </w:style>
  <w:style w:type="character" w:customStyle="1" w:styleId="TACChar">
    <w:name w:val="TAC Char"/>
    <w:link w:val="TAC"/>
    <w:rsid w:val="00ED5241"/>
    <w:rPr>
      <w:rFonts w:ascii="Arial" w:eastAsiaTheme="minorHAnsi" w:hAnsi="Arial" w:cstheme="minorBidi"/>
      <w:sz w:val="18"/>
      <w:szCs w:val="22"/>
      <w:lang w:val="x-none" w:eastAsia="x-none"/>
    </w:rPr>
  </w:style>
  <w:style w:type="character" w:customStyle="1" w:styleId="mwe-math-mathml-inline">
    <w:name w:val="mwe-math-mathml-inline"/>
    <w:basedOn w:val="DefaultParagraphFont"/>
    <w:rsid w:val="009230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0854">
      <w:bodyDiv w:val="1"/>
      <w:marLeft w:val="0"/>
      <w:marRight w:val="0"/>
      <w:marTop w:val="0"/>
      <w:marBottom w:val="0"/>
      <w:divBdr>
        <w:top w:val="none" w:sz="0" w:space="0" w:color="auto"/>
        <w:left w:val="none" w:sz="0" w:space="0" w:color="auto"/>
        <w:bottom w:val="none" w:sz="0" w:space="0" w:color="auto"/>
        <w:right w:val="none" w:sz="0" w:space="0" w:color="auto"/>
      </w:divBdr>
    </w:div>
    <w:div w:id="110175084">
      <w:bodyDiv w:val="1"/>
      <w:marLeft w:val="0"/>
      <w:marRight w:val="0"/>
      <w:marTop w:val="0"/>
      <w:marBottom w:val="0"/>
      <w:divBdr>
        <w:top w:val="none" w:sz="0" w:space="0" w:color="auto"/>
        <w:left w:val="none" w:sz="0" w:space="0" w:color="auto"/>
        <w:bottom w:val="none" w:sz="0" w:space="0" w:color="auto"/>
        <w:right w:val="none" w:sz="0" w:space="0" w:color="auto"/>
      </w:divBdr>
      <w:divsChild>
        <w:div w:id="30497108">
          <w:marLeft w:val="0"/>
          <w:marRight w:val="0"/>
          <w:marTop w:val="0"/>
          <w:marBottom w:val="0"/>
          <w:divBdr>
            <w:top w:val="none" w:sz="0" w:space="0" w:color="auto"/>
            <w:left w:val="none" w:sz="0" w:space="0" w:color="auto"/>
            <w:bottom w:val="none" w:sz="0" w:space="0" w:color="auto"/>
            <w:right w:val="none" w:sz="0" w:space="0" w:color="auto"/>
          </w:divBdr>
          <w:divsChild>
            <w:div w:id="115044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00997">
      <w:bodyDiv w:val="1"/>
      <w:marLeft w:val="0"/>
      <w:marRight w:val="0"/>
      <w:marTop w:val="0"/>
      <w:marBottom w:val="0"/>
      <w:divBdr>
        <w:top w:val="none" w:sz="0" w:space="0" w:color="auto"/>
        <w:left w:val="none" w:sz="0" w:space="0" w:color="auto"/>
        <w:bottom w:val="none" w:sz="0" w:space="0" w:color="auto"/>
        <w:right w:val="none" w:sz="0" w:space="0" w:color="auto"/>
      </w:divBdr>
    </w:div>
    <w:div w:id="207030732">
      <w:bodyDiv w:val="1"/>
      <w:marLeft w:val="0"/>
      <w:marRight w:val="0"/>
      <w:marTop w:val="0"/>
      <w:marBottom w:val="0"/>
      <w:divBdr>
        <w:top w:val="none" w:sz="0" w:space="0" w:color="auto"/>
        <w:left w:val="none" w:sz="0" w:space="0" w:color="auto"/>
        <w:bottom w:val="none" w:sz="0" w:space="0" w:color="auto"/>
        <w:right w:val="none" w:sz="0" w:space="0" w:color="auto"/>
      </w:divBdr>
    </w:div>
    <w:div w:id="208493070">
      <w:bodyDiv w:val="1"/>
      <w:marLeft w:val="0"/>
      <w:marRight w:val="0"/>
      <w:marTop w:val="0"/>
      <w:marBottom w:val="0"/>
      <w:divBdr>
        <w:top w:val="none" w:sz="0" w:space="0" w:color="auto"/>
        <w:left w:val="none" w:sz="0" w:space="0" w:color="auto"/>
        <w:bottom w:val="none" w:sz="0" w:space="0" w:color="auto"/>
        <w:right w:val="none" w:sz="0" w:space="0" w:color="auto"/>
      </w:divBdr>
    </w:div>
    <w:div w:id="274560207">
      <w:bodyDiv w:val="1"/>
      <w:marLeft w:val="0"/>
      <w:marRight w:val="0"/>
      <w:marTop w:val="0"/>
      <w:marBottom w:val="0"/>
      <w:divBdr>
        <w:top w:val="none" w:sz="0" w:space="0" w:color="auto"/>
        <w:left w:val="none" w:sz="0" w:space="0" w:color="auto"/>
        <w:bottom w:val="none" w:sz="0" w:space="0" w:color="auto"/>
        <w:right w:val="none" w:sz="0" w:space="0" w:color="auto"/>
      </w:divBdr>
    </w:div>
    <w:div w:id="349382387">
      <w:bodyDiv w:val="1"/>
      <w:marLeft w:val="0"/>
      <w:marRight w:val="0"/>
      <w:marTop w:val="0"/>
      <w:marBottom w:val="0"/>
      <w:divBdr>
        <w:top w:val="none" w:sz="0" w:space="0" w:color="auto"/>
        <w:left w:val="none" w:sz="0" w:space="0" w:color="auto"/>
        <w:bottom w:val="none" w:sz="0" w:space="0" w:color="auto"/>
        <w:right w:val="none" w:sz="0" w:space="0" w:color="auto"/>
      </w:divBdr>
    </w:div>
    <w:div w:id="378365458">
      <w:bodyDiv w:val="1"/>
      <w:marLeft w:val="0"/>
      <w:marRight w:val="0"/>
      <w:marTop w:val="0"/>
      <w:marBottom w:val="0"/>
      <w:divBdr>
        <w:top w:val="none" w:sz="0" w:space="0" w:color="auto"/>
        <w:left w:val="none" w:sz="0" w:space="0" w:color="auto"/>
        <w:bottom w:val="none" w:sz="0" w:space="0" w:color="auto"/>
        <w:right w:val="none" w:sz="0" w:space="0" w:color="auto"/>
      </w:divBdr>
    </w:div>
    <w:div w:id="421532492">
      <w:bodyDiv w:val="1"/>
      <w:marLeft w:val="0"/>
      <w:marRight w:val="0"/>
      <w:marTop w:val="0"/>
      <w:marBottom w:val="0"/>
      <w:divBdr>
        <w:top w:val="none" w:sz="0" w:space="0" w:color="auto"/>
        <w:left w:val="none" w:sz="0" w:space="0" w:color="auto"/>
        <w:bottom w:val="none" w:sz="0" w:space="0" w:color="auto"/>
        <w:right w:val="none" w:sz="0" w:space="0" w:color="auto"/>
      </w:divBdr>
    </w:div>
    <w:div w:id="486290486">
      <w:bodyDiv w:val="1"/>
      <w:marLeft w:val="0"/>
      <w:marRight w:val="0"/>
      <w:marTop w:val="0"/>
      <w:marBottom w:val="0"/>
      <w:divBdr>
        <w:top w:val="none" w:sz="0" w:space="0" w:color="auto"/>
        <w:left w:val="none" w:sz="0" w:space="0" w:color="auto"/>
        <w:bottom w:val="none" w:sz="0" w:space="0" w:color="auto"/>
        <w:right w:val="none" w:sz="0" w:space="0" w:color="auto"/>
      </w:divBdr>
    </w:div>
    <w:div w:id="505243369">
      <w:bodyDiv w:val="1"/>
      <w:marLeft w:val="0"/>
      <w:marRight w:val="0"/>
      <w:marTop w:val="0"/>
      <w:marBottom w:val="0"/>
      <w:divBdr>
        <w:top w:val="none" w:sz="0" w:space="0" w:color="auto"/>
        <w:left w:val="none" w:sz="0" w:space="0" w:color="auto"/>
        <w:bottom w:val="none" w:sz="0" w:space="0" w:color="auto"/>
        <w:right w:val="none" w:sz="0" w:space="0" w:color="auto"/>
      </w:divBdr>
      <w:divsChild>
        <w:div w:id="186256139">
          <w:marLeft w:val="0"/>
          <w:marRight w:val="0"/>
          <w:marTop w:val="0"/>
          <w:marBottom w:val="0"/>
          <w:divBdr>
            <w:top w:val="none" w:sz="0" w:space="0" w:color="auto"/>
            <w:left w:val="none" w:sz="0" w:space="0" w:color="auto"/>
            <w:bottom w:val="none" w:sz="0" w:space="0" w:color="auto"/>
            <w:right w:val="none" w:sz="0" w:space="0" w:color="auto"/>
          </w:divBdr>
          <w:divsChild>
            <w:div w:id="24703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208353">
      <w:bodyDiv w:val="1"/>
      <w:marLeft w:val="0"/>
      <w:marRight w:val="0"/>
      <w:marTop w:val="0"/>
      <w:marBottom w:val="0"/>
      <w:divBdr>
        <w:top w:val="none" w:sz="0" w:space="0" w:color="auto"/>
        <w:left w:val="none" w:sz="0" w:space="0" w:color="auto"/>
        <w:bottom w:val="none" w:sz="0" w:space="0" w:color="auto"/>
        <w:right w:val="none" w:sz="0" w:space="0" w:color="auto"/>
      </w:divBdr>
    </w:div>
    <w:div w:id="610816805">
      <w:bodyDiv w:val="1"/>
      <w:marLeft w:val="0"/>
      <w:marRight w:val="0"/>
      <w:marTop w:val="0"/>
      <w:marBottom w:val="0"/>
      <w:divBdr>
        <w:top w:val="none" w:sz="0" w:space="0" w:color="auto"/>
        <w:left w:val="none" w:sz="0" w:space="0" w:color="auto"/>
        <w:bottom w:val="none" w:sz="0" w:space="0" w:color="auto"/>
        <w:right w:val="none" w:sz="0" w:space="0" w:color="auto"/>
      </w:divBdr>
      <w:divsChild>
        <w:div w:id="601497545">
          <w:marLeft w:val="893"/>
          <w:marRight w:val="0"/>
          <w:marTop w:val="120"/>
          <w:marBottom w:val="0"/>
          <w:divBdr>
            <w:top w:val="none" w:sz="0" w:space="0" w:color="auto"/>
            <w:left w:val="none" w:sz="0" w:space="0" w:color="auto"/>
            <w:bottom w:val="none" w:sz="0" w:space="0" w:color="auto"/>
            <w:right w:val="none" w:sz="0" w:space="0" w:color="auto"/>
          </w:divBdr>
        </w:div>
        <w:div w:id="681787971">
          <w:marLeft w:val="1238"/>
          <w:marRight w:val="0"/>
          <w:marTop w:val="120"/>
          <w:marBottom w:val="0"/>
          <w:divBdr>
            <w:top w:val="none" w:sz="0" w:space="0" w:color="auto"/>
            <w:left w:val="none" w:sz="0" w:space="0" w:color="auto"/>
            <w:bottom w:val="none" w:sz="0" w:space="0" w:color="auto"/>
            <w:right w:val="none" w:sz="0" w:space="0" w:color="auto"/>
          </w:divBdr>
        </w:div>
        <w:div w:id="1048410074">
          <w:marLeft w:val="1238"/>
          <w:marRight w:val="0"/>
          <w:marTop w:val="120"/>
          <w:marBottom w:val="0"/>
          <w:divBdr>
            <w:top w:val="none" w:sz="0" w:space="0" w:color="auto"/>
            <w:left w:val="none" w:sz="0" w:space="0" w:color="auto"/>
            <w:bottom w:val="none" w:sz="0" w:space="0" w:color="auto"/>
            <w:right w:val="none" w:sz="0" w:space="0" w:color="auto"/>
          </w:divBdr>
        </w:div>
        <w:div w:id="1700624208">
          <w:marLeft w:val="547"/>
          <w:marRight w:val="0"/>
          <w:marTop w:val="120"/>
          <w:marBottom w:val="0"/>
          <w:divBdr>
            <w:top w:val="none" w:sz="0" w:space="0" w:color="auto"/>
            <w:left w:val="none" w:sz="0" w:space="0" w:color="auto"/>
            <w:bottom w:val="none" w:sz="0" w:space="0" w:color="auto"/>
            <w:right w:val="none" w:sz="0" w:space="0" w:color="auto"/>
          </w:divBdr>
        </w:div>
        <w:div w:id="2043704953">
          <w:marLeft w:val="893"/>
          <w:marRight w:val="0"/>
          <w:marTop w:val="120"/>
          <w:marBottom w:val="0"/>
          <w:divBdr>
            <w:top w:val="none" w:sz="0" w:space="0" w:color="auto"/>
            <w:left w:val="none" w:sz="0" w:space="0" w:color="auto"/>
            <w:bottom w:val="none" w:sz="0" w:space="0" w:color="auto"/>
            <w:right w:val="none" w:sz="0" w:space="0" w:color="auto"/>
          </w:divBdr>
        </w:div>
      </w:divsChild>
    </w:div>
    <w:div w:id="658389907">
      <w:bodyDiv w:val="1"/>
      <w:marLeft w:val="0"/>
      <w:marRight w:val="0"/>
      <w:marTop w:val="0"/>
      <w:marBottom w:val="0"/>
      <w:divBdr>
        <w:top w:val="none" w:sz="0" w:space="0" w:color="auto"/>
        <w:left w:val="none" w:sz="0" w:space="0" w:color="auto"/>
        <w:bottom w:val="none" w:sz="0" w:space="0" w:color="auto"/>
        <w:right w:val="none" w:sz="0" w:space="0" w:color="auto"/>
      </w:divBdr>
      <w:divsChild>
        <w:div w:id="427624895">
          <w:marLeft w:val="893"/>
          <w:marRight w:val="0"/>
          <w:marTop w:val="120"/>
          <w:marBottom w:val="0"/>
          <w:divBdr>
            <w:top w:val="none" w:sz="0" w:space="0" w:color="auto"/>
            <w:left w:val="none" w:sz="0" w:space="0" w:color="auto"/>
            <w:bottom w:val="none" w:sz="0" w:space="0" w:color="auto"/>
            <w:right w:val="none" w:sz="0" w:space="0" w:color="auto"/>
          </w:divBdr>
        </w:div>
        <w:div w:id="662705813">
          <w:marLeft w:val="1238"/>
          <w:marRight w:val="0"/>
          <w:marTop w:val="120"/>
          <w:marBottom w:val="0"/>
          <w:divBdr>
            <w:top w:val="none" w:sz="0" w:space="0" w:color="auto"/>
            <w:left w:val="none" w:sz="0" w:space="0" w:color="auto"/>
            <w:bottom w:val="none" w:sz="0" w:space="0" w:color="auto"/>
            <w:right w:val="none" w:sz="0" w:space="0" w:color="auto"/>
          </w:divBdr>
        </w:div>
        <w:div w:id="801850510">
          <w:marLeft w:val="1238"/>
          <w:marRight w:val="0"/>
          <w:marTop w:val="120"/>
          <w:marBottom w:val="0"/>
          <w:divBdr>
            <w:top w:val="none" w:sz="0" w:space="0" w:color="auto"/>
            <w:left w:val="none" w:sz="0" w:space="0" w:color="auto"/>
            <w:bottom w:val="none" w:sz="0" w:space="0" w:color="auto"/>
            <w:right w:val="none" w:sz="0" w:space="0" w:color="auto"/>
          </w:divBdr>
        </w:div>
        <w:div w:id="1730615918">
          <w:marLeft w:val="893"/>
          <w:marRight w:val="0"/>
          <w:marTop w:val="120"/>
          <w:marBottom w:val="0"/>
          <w:divBdr>
            <w:top w:val="none" w:sz="0" w:space="0" w:color="auto"/>
            <w:left w:val="none" w:sz="0" w:space="0" w:color="auto"/>
            <w:bottom w:val="none" w:sz="0" w:space="0" w:color="auto"/>
            <w:right w:val="none" w:sz="0" w:space="0" w:color="auto"/>
          </w:divBdr>
        </w:div>
        <w:div w:id="1738937819">
          <w:marLeft w:val="547"/>
          <w:marRight w:val="0"/>
          <w:marTop w:val="120"/>
          <w:marBottom w:val="0"/>
          <w:divBdr>
            <w:top w:val="none" w:sz="0" w:space="0" w:color="auto"/>
            <w:left w:val="none" w:sz="0" w:space="0" w:color="auto"/>
            <w:bottom w:val="none" w:sz="0" w:space="0" w:color="auto"/>
            <w:right w:val="none" w:sz="0" w:space="0" w:color="auto"/>
          </w:divBdr>
        </w:div>
      </w:divsChild>
    </w:div>
    <w:div w:id="685861963">
      <w:bodyDiv w:val="1"/>
      <w:marLeft w:val="0"/>
      <w:marRight w:val="0"/>
      <w:marTop w:val="0"/>
      <w:marBottom w:val="0"/>
      <w:divBdr>
        <w:top w:val="none" w:sz="0" w:space="0" w:color="auto"/>
        <w:left w:val="none" w:sz="0" w:space="0" w:color="auto"/>
        <w:bottom w:val="none" w:sz="0" w:space="0" w:color="auto"/>
        <w:right w:val="none" w:sz="0" w:space="0" w:color="auto"/>
      </w:divBdr>
    </w:div>
    <w:div w:id="734742848">
      <w:bodyDiv w:val="1"/>
      <w:marLeft w:val="0"/>
      <w:marRight w:val="0"/>
      <w:marTop w:val="0"/>
      <w:marBottom w:val="0"/>
      <w:divBdr>
        <w:top w:val="none" w:sz="0" w:space="0" w:color="auto"/>
        <w:left w:val="none" w:sz="0" w:space="0" w:color="auto"/>
        <w:bottom w:val="none" w:sz="0" w:space="0" w:color="auto"/>
        <w:right w:val="none" w:sz="0" w:space="0" w:color="auto"/>
      </w:divBdr>
      <w:divsChild>
        <w:div w:id="3410536">
          <w:marLeft w:val="1138"/>
          <w:marRight w:val="0"/>
          <w:marTop w:val="120"/>
          <w:marBottom w:val="0"/>
          <w:divBdr>
            <w:top w:val="none" w:sz="0" w:space="0" w:color="auto"/>
            <w:left w:val="none" w:sz="0" w:space="0" w:color="auto"/>
            <w:bottom w:val="none" w:sz="0" w:space="0" w:color="auto"/>
            <w:right w:val="none" w:sz="0" w:space="0" w:color="auto"/>
          </w:divBdr>
        </w:div>
        <w:div w:id="316032796">
          <w:marLeft w:val="1138"/>
          <w:marRight w:val="0"/>
          <w:marTop w:val="120"/>
          <w:marBottom w:val="0"/>
          <w:divBdr>
            <w:top w:val="none" w:sz="0" w:space="0" w:color="auto"/>
            <w:left w:val="none" w:sz="0" w:space="0" w:color="auto"/>
            <w:bottom w:val="none" w:sz="0" w:space="0" w:color="auto"/>
            <w:right w:val="none" w:sz="0" w:space="0" w:color="auto"/>
          </w:divBdr>
        </w:div>
        <w:div w:id="351953224">
          <w:marLeft w:val="1138"/>
          <w:marRight w:val="0"/>
          <w:marTop w:val="120"/>
          <w:marBottom w:val="0"/>
          <w:divBdr>
            <w:top w:val="none" w:sz="0" w:space="0" w:color="auto"/>
            <w:left w:val="none" w:sz="0" w:space="0" w:color="auto"/>
            <w:bottom w:val="none" w:sz="0" w:space="0" w:color="auto"/>
            <w:right w:val="none" w:sz="0" w:space="0" w:color="auto"/>
          </w:divBdr>
        </w:div>
        <w:div w:id="374893506">
          <w:marLeft w:val="1138"/>
          <w:marRight w:val="0"/>
          <w:marTop w:val="120"/>
          <w:marBottom w:val="0"/>
          <w:divBdr>
            <w:top w:val="none" w:sz="0" w:space="0" w:color="auto"/>
            <w:left w:val="none" w:sz="0" w:space="0" w:color="auto"/>
            <w:bottom w:val="none" w:sz="0" w:space="0" w:color="auto"/>
            <w:right w:val="none" w:sz="0" w:space="0" w:color="auto"/>
          </w:divBdr>
        </w:div>
        <w:div w:id="478225935">
          <w:marLeft w:val="1411"/>
          <w:marRight w:val="0"/>
          <w:marTop w:val="120"/>
          <w:marBottom w:val="0"/>
          <w:divBdr>
            <w:top w:val="none" w:sz="0" w:space="0" w:color="auto"/>
            <w:left w:val="none" w:sz="0" w:space="0" w:color="auto"/>
            <w:bottom w:val="none" w:sz="0" w:space="0" w:color="auto"/>
            <w:right w:val="none" w:sz="0" w:space="0" w:color="auto"/>
          </w:divBdr>
        </w:div>
        <w:div w:id="1242761636">
          <w:marLeft w:val="562"/>
          <w:marRight w:val="0"/>
          <w:marTop w:val="120"/>
          <w:marBottom w:val="0"/>
          <w:divBdr>
            <w:top w:val="none" w:sz="0" w:space="0" w:color="auto"/>
            <w:left w:val="none" w:sz="0" w:space="0" w:color="auto"/>
            <w:bottom w:val="none" w:sz="0" w:space="0" w:color="auto"/>
            <w:right w:val="none" w:sz="0" w:space="0" w:color="auto"/>
          </w:divBdr>
        </w:div>
        <w:div w:id="1426151343">
          <w:marLeft w:val="850"/>
          <w:marRight w:val="0"/>
          <w:marTop w:val="120"/>
          <w:marBottom w:val="0"/>
          <w:divBdr>
            <w:top w:val="none" w:sz="0" w:space="0" w:color="auto"/>
            <w:left w:val="none" w:sz="0" w:space="0" w:color="auto"/>
            <w:bottom w:val="none" w:sz="0" w:space="0" w:color="auto"/>
            <w:right w:val="none" w:sz="0" w:space="0" w:color="auto"/>
          </w:divBdr>
        </w:div>
        <w:div w:id="1660965092">
          <w:marLeft w:val="1411"/>
          <w:marRight w:val="0"/>
          <w:marTop w:val="120"/>
          <w:marBottom w:val="0"/>
          <w:divBdr>
            <w:top w:val="none" w:sz="0" w:space="0" w:color="auto"/>
            <w:left w:val="none" w:sz="0" w:space="0" w:color="auto"/>
            <w:bottom w:val="none" w:sz="0" w:space="0" w:color="auto"/>
            <w:right w:val="none" w:sz="0" w:space="0" w:color="auto"/>
          </w:divBdr>
        </w:div>
        <w:div w:id="1732344407">
          <w:marLeft w:val="1138"/>
          <w:marRight w:val="0"/>
          <w:marTop w:val="120"/>
          <w:marBottom w:val="0"/>
          <w:divBdr>
            <w:top w:val="none" w:sz="0" w:space="0" w:color="auto"/>
            <w:left w:val="none" w:sz="0" w:space="0" w:color="auto"/>
            <w:bottom w:val="none" w:sz="0" w:space="0" w:color="auto"/>
            <w:right w:val="none" w:sz="0" w:space="0" w:color="auto"/>
          </w:divBdr>
        </w:div>
      </w:divsChild>
    </w:div>
    <w:div w:id="830634080">
      <w:bodyDiv w:val="1"/>
      <w:marLeft w:val="0"/>
      <w:marRight w:val="0"/>
      <w:marTop w:val="0"/>
      <w:marBottom w:val="0"/>
      <w:divBdr>
        <w:top w:val="none" w:sz="0" w:space="0" w:color="auto"/>
        <w:left w:val="none" w:sz="0" w:space="0" w:color="auto"/>
        <w:bottom w:val="none" w:sz="0" w:space="0" w:color="auto"/>
        <w:right w:val="none" w:sz="0" w:space="0" w:color="auto"/>
      </w:divBdr>
    </w:div>
    <w:div w:id="862136049">
      <w:bodyDiv w:val="1"/>
      <w:marLeft w:val="0"/>
      <w:marRight w:val="0"/>
      <w:marTop w:val="0"/>
      <w:marBottom w:val="0"/>
      <w:divBdr>
        <w:top w:val="none" w:sz="0" w:space="0" w:color="auto"/>
        <w:left w:val="none" w:sz="0" w:space="0" w:color="auto"/>
        <w:bottom w:val="none" w:sz="0" w:space="0" w:color="auto"/>
        <w:right w:val="none" w:sz="0" w:space="0" w:color="auto"/>
      </w:divBdr>
    </w:div>
    <w:div w:id="878855186">
      <w:bodyDiv w:val="1"/>
      <w:marLeft w:val="0"/>
      <w:marRight w:val="0"/>
      <w:marTop w:val="0"/>
      <w:marBottom w:val="0"/>
      <w:divBdr>
        <w:top w:val="none" w:sz="0" w:space="0" w:color="auto"/>
        <w:left w:val="none" w:sz="0" w:space="0" w:color="auto"/>
        <w:bottom w:val="none" w:sz="0" w:space="0" w:color="auto"/>
        <w:right w:val="none" w:sz="0" w:space="0" w:color="auto"/>
      </w:divBdr>
    </w:div>
    <w:div w:id="909002201">
      <w:bodyDiv w:val="1"/>
      <w:marLeft w:val="0"/>
      <w:marRight w:val="0"/>
      <w:marTop w:val="0"/>
      <w:marBottom w:val="0"/>
      <w:divBdr>
        <w:top w:val="none" w:sz="0" w:space="0" w:color="auto"/>
        <w:left w:val="none" w:sz="0" w:space="0" w:color="auto"/>
        <w:bottom w:val="none" w:sz="0" w:space="0" w:color="auto"/>
        <w:right w:val="none" w:sz="0" w:space="0" w:color="auto"/>
      </w:divBdr>
    </w:div>
    <w:div w:id="954672473">
      <w:bodyDiv w:val="1"/>
      <w:marLeft w:val="0"/>
      <w:marRight w:val="0"/>
      <w:marTop w:val="0"/>
      <w:marBottom w:val="0"/>
      <w:divBdr>
        <w:top w:val="none" w:sz="0" w:space="0" w:color="auto"/>
        <w:left w:val="none" w:sz="0" w:space="0" w:color="auto"/>
        <w:bottom w:val="none" w:sz="0" w:space="0" w:color="auto"/>
        <w:right w:val="none" w:sz="0" w:space="0" w:color="auto"/>
      </w:divBdr>
    </w:div>
    <w:div w:id="990251427">
      <w:bodyDiv w:val="1"/>
      <w:marLeft w:val="0"/>
      <w:marRight w:val="0"/>
      <w:marTop w:val="0"/>
      <w:marBottom w:val="0"/>
      <w:divBdr>
        <w:top w:val="none" w:sz="0" w:space="0" w:color="auto"/>
        <w:left w:val="none" w:sz="0" w:space="0" w:color="auto"/>
        <w:bottom w:val="none" w:sz="0" w:space="0" w:color="auto"/>
        <w:right w:val="none" w:sz="0" w:space="0" w:color="auto"/>
      </w:divBdr>
    </w:div>
    <w:div w:id="992563435">
      <w:bodyDiv w:val="1"/>
      <w:marLeft w:val="0"/>
      <w:marRight w:val="0"/>
      <w:marTop w:val="0"/>
      <w:marBottom w:val="0"/>
      <w:divBdr>
        <w:top w:val="none" w:sz="0" w:space="0" w:color="auto"/>
        <w:left w:val="none" w:sz="0" w:space="0" w:color="auto"/>
        <w:bottom w:val="none" w:sz="0" w:space="0" w:color="auto"/>
        <w:right w:val="none" w:sz="0" w:space="0" w:color="auto"/>
      </w:divBdr>
    </w:div>
    <w:div w:id="1073503991">
      <w:bodyDiv w:val="1"/>
      <w:marLeft w:val="0"/>
      <w:marRight w:val="0"/>
      <w:marTop w:val="0"/>
      <w:marBottom w:val="0"/>
      <w:divBdr>
        <w:top w:val="none" w:sz="0" w:space="0" w:color="auto"/>
        <w:left w:val="none" w:sz="0" w:space="0" w:color="auto"/>
        <w:bottom w:val="none" w:sz="0" w:space="0" w:color="auto"/>
        <w:right w:val="none" w:sz="0" w:space="0" w:color="auto"/>
      </w:divBdr>
    </w:div>
    <w:div w:id="1078209596">
      <w:bodyDiv w:val="1"/>
      <w:marLeft w:val="0"/>
      <w:marRight w:val="0"/>
      <w:marTop w:val="0"/>
      <w:marBottom w:val="0"/>
      <w:divBdr>
        <w:top w:val="none" w:sz="0" w:space="0" w:color="auto"/>
        <w:left w:val="none" w:sz="0" w:space="0" w:color="auto"/>
        <w:bottom w:val="none" w:sz="0" w:space="0" w:color="auto"/>
        <w:right w:val="none" w:sz="0" w:space="0" w:color="auto"/>
      </w:divBdr>
      <w:divsChild>
        <w:div w:id="1141772347">
          <w:marLeft w:val="0"/>
          <w:marRight w:val="45"/>
          <w:marTop w:val="0"/>
          <w:marBottom w:val="0"/>
          <w:divBdr>
            <w:top w:val="none" w:sz="0" w:space="0" w:color="auto"/>
            <w:left w:val="none" w:sz="0" w:space="0" w:color="auto"/>
            <w:bottom w:val="none" w:sz="0" w:space="0" w:color="auto"/>
            <w:right w:val="none" w:sz="0" w:space="0" w:color="auto"/>
          </w:divBdr>
        </w:div>
      </w:divsChild>
    </w:div>
    <w:div w:id="1158501371">
      <w:bodyDiv w:val="1"/>
      <w:marLeft w:val="0"/>
      <w:marRight w:val="0"/>
      <w:marTop w:val="0"/>
      <w:marBottom w:val="0"/>
      <w:divBdr>
        <w:top w:val="none" w:sz="0" w:space="0" w:color="auto"/>
        <w:left w:val="none" w:sz="0" w:space="0" w:color="auto"/>
        <w:bottom w:val="none" w:sz="0" w:space="0" w:color="auto"/>
        <w:right w:val="none" w:sz="0" w:space="0" w:color="auto"/>
      </w:divBdr>
    </w:div>
    <w:div w:id="1185829691">
      <w:bodyDiv w:val="1"/>
      <w:marLeft w:val="0"/>
      <w:marRight w:val="0"/>
      <w:marTop w:val="0"/>
      <w:marBottom w:val="0"/>
      <w:divBdr>
        <w:top w:val="none" w:sz="0" w:space="0" w:color="auto"/>
        <w:left w:val="none" w:sz="0" w:space="0" w:color="auto"/>
        <w:bottom w:val="none" w:sz="0" w:space="0" w:color="auto"/>
        <w:right w:val="none" w:sz="0" w:space="0" w:color="auto"/>
      </w:divBdr>
    </w:div>
    <w:div w:id="1204096870">
      <w:bodyDiv w:val="1"/>
      <w:marLeft w:val="0"/>
      <w:marRight w:val="0"/>
      <w:marTop w:val="0"/>
      <w:marBottom w:val="0"/>
      <w:divBdr>
        <w:top w:val="none" w:sz="0" w:space="0" w:color="auto"/>
        <w:left w:val="none" w:sz="0" w:space="0" w:color="auto"/>
        <w:bottom w:val="none" w:sz="0" w:space="0" w:color="auto"/>
        <w:right w:val="none" w:sz="0" w:space="0" w:color="auto"/>
      </w:divBdr>
    </w:div>
    <w:div w:id="1246912150">
      <w:bodyDiv w:val="1"/>
      <w:marLeft w:val="0"/>
      <w:marRight w:val="0"/>
      <w:marTop w:val="0"/>
      <w:marBottom w:val="0"/>
      <w:divBdr>
        <w:top w:val="none" w:sz="0" w:space="0" w:color="auto"/>
        <w:left w:val="none" w:sz="0" w:space="0" w:color="auto"/>
        <w:bottom w:val="none" w:sz="0" w:space="0" w:color="auto"/>
        <w:right w:val="none" w:sz="0" w:space="0" w:color="auto"/>
      </w:divBdr>
      <w:divsChild>
        <w:div w:id="209851189">
          <w:marLeft w:val="850"/>
          <w:marRight w:val="0"/>
          <w:marTop w:val="120"/>
          <w:marBottom w:val="0"/>
          <w:divBdr>
            <w:top w:val="none" w:sz="0" w:space="0" w:color="auto"/>
            <w:left w:val="none" w:sz="0" w:space="0" w:color="auto"/>
            <w:bottom w:val="none" w:sz="0" w:space="0" w:color="auto"/>
            <w:right w:val="none" w:sz="0" w:space="0" w:color="auto"/>
          </w:divBdr>
        </w:div>
        <w:div w:id="282080707">
          <w:marLeft w:val="562"/>
          <w:marRight w:val="0"/>
          <w:marTop w:val="120"/>
          <w:marBottom w:val="0"/>
          <w:divBdr>
            <w:top w:val="none" w:sz="0" w:space="0" w:color="auto"/>
            <w:left w:val="none" w:sz="0" w:space="0" w:color="auto"/>
            <w:bottom w:val="none" w:sz="0" w:space="0" w:color="auto"/>
            <w:right w:val="none" w:sz="0" w:space="0" w:color="auto"/>
          </w:divBdr>
        </w:div>
        <w:div w:id="322201748">
          <w:marLeft w:val="850"/>
          <w:marRight w:val="0"/>
          <w:marTop w:val="120"/>
          <w:marBottom w:val="0"/>
          <w:divBdr>
            <w:top w:val="none" w:sz="0" w:space="0" w:color="auto"/>
            <w:left w:val="none" w:sz="0" w:space="0" w:color="auto"/>
            <w:bottom w:val="none" w:sz="0" w:space="0" w:color="auto"/>
            <w:right w:val="none" w:sz="0" w:space="0" w:color="auto"/>
          </w:divBdr>
        </w:div>
        <w:div w:id="566692276">
          <w:marLeft w:val="850"/>
          <w:marRight w:val="0"/>
          <w:marTop w:val="120"/>
          <w:marBottom w:val="0"/>
          <w:divBdr>
            <w:top w:val="none" w:sz="0" w:space="0" w:color="auto"/>
            <w:left w:val="none" w:sz="0" w:space="0" w:color="auto"/>
            <w:bottom w:val="none" w:sz="0" w:space="0" w:color="auto"/>
            <w:right w:val="none" w:sz="0" w:space="0" w:color="auto"/>
          </w:divBdr>
        </w:div>
        <w:div w:id="632172312">
          <w:marLeft w:val="562"/>
          <w:marRight w:val="0"/>
          <w:marTop w:val="120"/>
          <w:marBottom w:val="0"/>
          <w:divBdr>
            <w:top w:val="none" w:sz="0" w:space="0" w:color="auto"/>
            <w:left w:val="none" w:sz="0" w:space="0" w:color="auto"/>
            <w:bottom w:val="none" w:sz="0" w:space="0" w:color="auto"/>
            <w:right w:val="none" w:sz="0" w:space="0" w:color="auto"/>
          </w:divBdr>
        </w:div>
        <w:div w:id="1031419985">
          <w:marLeft w:val="1138"/>
          <w:marRight w:val="0"/>
          <w:marTop w:val="120"/>
          <w:marBottom w:val="0"/>
          <w:divBdr>
            <w:top w:val="none" w:sz="0" w:space="0" w:color="auto"/>
            <w:left w:val="none" w:sz="0" w:space="0" w:color="auto"/>
            <w:bottom w:val="none" w:sz="0" w:space="0" w:color="auto"/>
            <w:right w:val="none" w:sz="0" w:space="0" w:color="auto"/>
          </w:divBdr>
        </w:div>
        <w:div w:id="1086994061">
          <w:marLeft w:val="562"/>
          <w:marRight w:val="0"/>
          <w:marTop w:val="120"/>
          <w:marBottom w:val="0"/>
          <w:divBdr>
            <w:top w:val="none" w:sz="0" w:space="0" w:color="auto"/>
            <w:left w:val="none" w:sz="0" w:space="0" w:color="auto"/>
            <w:bottom w:val="none" w:sz="0" w:space="0" w:color="auto"/>
            <w:right w:val="none" w:sz="0" w:space="0" w:color="auto"/>
          </w:divBdr>
        </w:div>
        <w:div w:id="1298536285">
          <w:marLeft w:val="562"/>
          <w:marRight w:val="0"/>
          <w:marTop w:val="120"/>
          <w:marBottom w:val="0"/>
          <w:divBdr>
            <w:top w:val="none" w:sz="0" w:space="0" w:color="auto"/>
            <w:left w:val="none" w:sz="0" w:space="0" w:color="auto"/>
            <w:bottom w:val="none" w:sz="0" w:space="0" w:color="auto"/>
            <w:right w:val="none" w:sz="0" w:space="0" w:color="auto"/>
          </w:divBdr>
        </w:div>
      </w:divsChild>
    </w:div>
    <w:div w:id="1247567340">
      <w:bodyDiv w:val="1"/>
      <w:marLeft w:val="0"/>
      <w:marRight w:val="0"/>
      <w:marTop w:val="0"/>
      <w:marBottom w:val="0"/>
      <w:divBdr>
        <w:top w:val="none" w:sz="0" w:space="0" w:color="auto"/>
        <w:left w:val="none" w:sz="0" w:space="0" w:color="auto"/>
        <w:bottom w:val="none" w:sz="0" w:space="0" w:color="auto"/>
        <w:right w:val="none" w:sz="0" w:space="0" w:color="auto"/>
      </w:divBdr>
    </w:div>
    <w:div w:id="1252472800">
      <w:bodyDiv w:val="1"/>
      <w:marLeft w:val="0"/>
      <w:marRight w:val="0"/>
      <w:marTop w:val="0"/>
      <w:marBottom w:val="0"/>
      <w:divBdr>
        <w:top w:val="none" w:sz="0" w:space="0" w:color="auto"/>
        <w:left w:val="none" w:sz="0" w:space="0" w:color="auto"/>
        <w:bottom w:val="none" w:sz="0" w:space="0" w:color="auto"/>
        <w:right w:val="none" w:sz="0" w:space="0" w:color="auto"/>
      </w:divBdr>
    </w:div>
    <w:div w:id="1301034915">
      <w:bodyDiv w:val="1"/>
      <w:marLeft w:val="0"/>
      <w:marRight w:val="0"/>
      <w:marTop w:val="0"/>
      <w:marBottom w:val="0"/>
      <w:divBdr>
        <w:top w:val="none" w:sz="0" w:space="0" w:color="auto"/>
        <w:left w:val="none" w:sz="0" w:space="0" w:color="auto"/>
        <w:bottom w:val="none" w:sz="0" w:space="0" w:color="auto"/>
        <w:right w:val="none" w:sz="0" w:space="0" w:color="auto"/>
      </w:divBdr>
    </w:div>
    <w:div w:id="1309555713">
      <w:bodyDiv w:val="1"/>
      <w:marLeft w:val="0"/>
      <w:marRight w:val="0"/>
      <w:marTop w:val="0"/>
      <w:marBottom w:val="0"/>
      <w:divBdr>
        <w:top w:val="none" w:sz="0" w:space="0" w:color="auto"/>
        <w:left w:val="none" w:sz="0" w:space="0" w:color="auto"/>
        <w:bottom w:val="none" w:sz="0" w:space="0" w:color="auto"/>
        <w:right w:val="none" w:sz="0" w:space="0" w:color="auto"/>
      </w:divBdr>
      <w:divsChild>
        <w:div w:id="954292883">
          <w:marLeft w:val="0"/>
          <w:marRight w:val="0"/>
          <w:marTop w:val="0"/>
          <w:marBottom w:val="0"/>
          <w:divBdr>
            <w:top w:val="none" w:sz="0" w:space="0" w:color="auto"/>
            <w:left w:val="none" w:sz="0" w:space="0" w:color="auto"/>
            <w:bottom w:val="none" w:sz="0" w:space="0" w:color="auto"/>
            <w:right w:val="none" w:sz="0" w:space="0" w:color="auto"/>
          </w:divBdr>
        </w:div>
      </w:divsChild>
    </w:div>
    <w:div w:id="1334379931">
      <w:bodyDiv w:val="1"/>
      <w:marLeft w:val="0"/>
      <w:marRight w:val="0"/>
      <w:marTop w:val="0"/>
      <w:marBottom w:val="0"/>
      <w:divBdr>
        <w:top w:val="none" w:sz="0" w:space="0" w:color="auto"/>
        <w:left w:val="none" w:sz="0" w:space="0" w:color="auto"/>
        <w:bottom w:val="none" w:sz="0" w:space="0" w:color="auto"/>
        <w:right w:val="none" w:sz="0" w:space="0" w:color="auto"/>
      </w:divBdr>
      <w:divsChild>
        <w:div w:id="280036623">
          <w:marLeft w:val="1138"/>
          <w:marRight w:val="0"/>
          <w:marTop w:val="120"/>
          <w:marBottom w:val="0"/>
          <w:divBdr>
            <w:top w:val="none" w:sz="0" w:space="0" w:color="auto"/>
            <w:left w:val="none" w:sz="0" w:space="0" w:color="auto"/>
            <w:bottom w:val="none" w:sz="0" w:space="0" w:color="auto"/>
            <w:right w:val="none" w:sz="0" w:space="0" w:color="auto"/>
          </w:divBdr>
        </w:div>
        <w:div w:id="282003059">
          <w:marLeft w:val="850"/>
          <w:marRight w:val="0"/>
          <w:marTop w:val="120"/>
          <w:marBottom w:val="0"/>
          <w:divBdr>
            <w:top w:val="none" w:sz="0" w:space="0" w:color="auto"/>
            <w:left w:val="none" w:sz="0" w:space="0" w:color="auto"/>
            <w:bottom w:val="none" w:sz="0" w:space="0" w:color="auto"/>
            <w:right w:val="none" w:sz="0" w:space="0" w:color="auto"/>
          </w:divBdr>
        </w:div>
        <w:div w:id="409930052">
          <w:marLeft w:val="1411"/>
          <w:marRight w:val="0"/>
          <w:marTop w:val="120"/>
          <w:marBottom w:val="0"/>
          <w:divBdr>
            <w:top w:val="none" w:sz="0" w:space="0" w:color="auto"/>
            <w:left w:val="none" w:sz="0" w:space="0" w:color="auto"/>
            <w:bottom w:val="none" w:sz="0" w:space="0" w:color="auto"/>
            <w:right w:val="none" w:sz="0" w:space="0" w:color="auto"/>
          </w:divBdr>
        </w:div>
        <w:div w:id="708990515">
          <w:marLeft w:val="562"/>
          <w:marRight w:val="0"/>
          <w:marTop w:val="120"/>
          <w:marBottom w:val="0"/>
          <w:divBdr>
            <w:top w:val="none" w:sz="0" w:space="0" w:color="auto"/>
            <w:left w:val="none" w:sz="0" w:space="0" w:color="auto"/>
            <w:bottom w:val="none" w:sz="0" w:space="0" w:color="auto"/>
            <w:right w:val="none" w:sz="0" w:space="0" w:color="auto"/>
          </w:divBdr>
        </w:div>
        <w:div w:id="820853115">
          <w:marLeft w:val="1138"/>
          <w:marRight w:val="0"/>
          <w:marTop w:val="120"/>
          <w:marBottom w:val="0"/>
          <w:divBdr>
            <w:top w:val="none" w:sz="0" w:space="0" w:color="auto"/>
            <w:left w:val="none" w:sz="0" w:space="0" w:color="auto"/>
            <w:bottom w:val="none" w:sz="0" w:space="0" w:color="auto"/>
            <w:right w:val="none" w:sz="0" w:space="0" w:color="auto"/>
          </w:divBdr>
        </w:div>
        <w:div w:id="1142309878">
          <w:marLeft w:val="850"/>
          <w:marRight w:val="0"/>
          <w:marTop w:val="120"/>
          <w:marBottom w:val="0"/>
          <w:divBdr>
            <w:top w:val="none" w:sz="0" w:space="0" w:color="auto"/>
            <w:left w:val="none" w:sz="0" w:space="0" w:color="auto"/>
            <w:bottom w:val="none" w:sz="0" w:space="0" w:color="auto"/>
            <w:right w:val="none" w:sz="0" w:space="0" w:color="auto"/>
          </w:divBdr>
        </w:div>
        <w:div w:id="1814254685">
          <w:marLeft w:val="1411"/>
          <w:marRight w:val="0"/>
          <w:marTop w:val="120"/>
          <w:marBottom w:val="0"/>
          <w:divBdr>
            <w:top w:val="none" w:sz="0" w:space="0" w:color="auto"/>
            <w:left w:val="none" w:sz="0" w:space="0" w:color="auto"/>
            <w:bottom w:val="none" w:sz="0" w:space="0" w:color="auto"/>
            <w:right w:val="none" w:sz="0" w:space="0" w:color="auto"/>
          </w:divBdr>
        </w:div>
        <w:div w:id="1905871852">
          <w:marLeft w:val="1138"/>
          <w:marRight w:val="0"/>
          <w:marTop w:val="120"/>
          <w:marBottom w:val="0"/>
          <w:divBdr>
            <w:top w:val="none" w:sz="0" w:space="0" w:color="auto"/>
            <w:left w:val="none" w:sz="0" w:space="0" w:color="auto"/>
            <w:bottom w:val="none" w:sz="0" w:space="0" w:color="auto"/>
            <w:right w:val="none" w:sz="0" w:space="0" w:color="auto"/>
          </w:divBdr>
        </w:div>
        <w:div w:id="1968848737">
          <w:marLeft w:val="1138"/>
          <w:marRight w:val="0"/>
          <w:marTop w:val="120"/>
          <w:marBottom w:val="0"/>
          <w:divBdr>
            <w:top w:val="none" w:sz="0" w:space="0" w:color="auto"/>
            <w:left w:val="none" w:sz="0" w:space="0" w:color="auto"/>
            <w:bottom w:val="none" w:sz="0" w:space="0" w:color="auto"/>
            <w:right w:val="none" w:sz="0" w:space="0" w:color="auto"/>
          </w:divBdr>
        </w:div>
        <w:div w:id="2117479723">
          <w:marLeft w:val="1138"/>
          <w:marRight w:val="0"/>
          <w:marTop w:val="120"/>
          <w:marBottom w:val="0"/>
          <w:divBdr>
            <w:top w:val="none" w:sz="0" w:space="0" w:color="auto"/>
            <w:left w:val="none" w:sz="0" w:space="0" w:color="auto"/>
            <w:bottom w:val="none" w:sz="0" w:space="0" w:color="auto"/>
            <w:right w:val="none" w:sz="0" w:space="0" w:color="auto"/>
          </w:divBdr>
        </w:div>
      </w:divsChild>
    </w:div>
    <w:div w:id="1401051789">
      <w:bodyDiv w:val="1"/>
      <w:marLeft w:val="0"/>
      <w:marRight w:val="0"/>
      <w:marTop w:val="0"/>
      <w:marBottom w:val="0"/>
      <w:divBdr>
        <w:top w:val="none" w:sz="0" w:space="0" w:color="auto"/>
        <w:left w:val="none" w:sz="0" w:space="0" w:color="auto"/>
        <w:bottom w:val="none" w:sz="0" w:space="0" w:color="auto"/>
        <w:right w:val="none" w:sz="0" w:space="0" w:color="auto"/>
      </w:divBdr>
      <w:divsChild>
        <w:div w:id="420296546">
          <w:marLeft w:val="850"/>
          <w:marRight w:val="0"/>
          <w:marTop w:val="120"/>
          <w:marBottom w:val="0"/>
          <w:divBdr>
            <w:top w:val="none" w:sz="0" w:space="0" w:color="auto"/>
            <w:left w:val="none" w:sz="0" w:space="0" w:color="auto"/>
            <w:bottom w:val="none" w:sz="0" w:space="0" w:color="auto"/>
            <w:right w:val="none" w:sz="0" w:space="0" w:color="auto"/>
          </w:divBdr>
        </w:div>
      </w:divsChild>
    </w:div>
    <w:div w:id="1461876795">
      <w:bodyDiv w:val="1"/>
      <w:marLeft w:val="0"/>
      <w:marRight w:val="0"/>
      <w:marTop w:val="0"/>
      <w:marBottom w:val="0"/>
      <w:divBdr>
        <w:top w:val="none" w:sz="0" w:space="0" w:color="auto"/>
        <w:left w:val="none" w:sz="0" w:space="0" w:color="auto"/>
        <w:bottom w:val="none" w:sz="0" w:space="0" w:color="auto"/>
        <w:right w:val="none" w:sz="0" w:space="0" w:color="auto"/>
      </w:divBdr>
      <w:divsChild>
        <w:div w:id="390543724">
          <w:marLeft w:val="1138"/>
          <w:marRight w:val="0"/>
          <w:marTop w:val="120"/>
          <w:marBottom w:val="0"/>
          <w:divBdr>
            <w:top w:val="none" w:sz="0" w:space="0" w:color="auto"/>
            <w:left w:val="none" w:sz="0" w:space="0" w:color="auto"/>
            <w:bottom w:val="none" w:sz="0" w:space="0" w:color="auto"/>
            <w:right w:val="none" w:sz="0" w:space="0" w:color="auto"/>
          </w:divBdr>
        </w:div>
        <w:div w:id="641811573">
          <w:marLeft w:val="1138"/>
          <w:marRight w:val="0"/>
          <w:marTop w:val="120"/>
          <w:marBottom w:val="0"/>
          <w:divBdr>
            <w:top w:val="none" w:sz="0" w:space="0" w:color="auto"/>
            <w:left w:val="none" w:sz="0" w:space="0" w:color="auto"/>
            <w:bottom w:val="none" w:sz="0" w:space="0" w:color="auto"/>
            <w:right w:val="none" w:sz="0" w:space="0" w:color="auto"/>
          </w:divBdr>
        </w:div>
        <w:div w:id="694044651">
          <w:marLeft w:val="562"/>
          <w:marRight w:val="0"/>
          <w:marTop w:val="120"/>
          <w:marBottom w:val="0"/>
          <w:divBdr>
            <w:top w:val="none" w:sz="0" w:space="0" w:color="auto"/>
            <w:left w:val="none" w:sz="0" w:space="0" w:color="auto"/>
            <w:bottom w:val="none" w:sz="0" w:space="0" w:color="auto"/>
            <w:right w:val="none" w:sz="0" w:space="0" w:color="auto"/>
          </w:divBdr>
        </w:div>
        <w:div w:id="1267233619">
          <w:marLeft w:val="1138"/>
          <w:marRight w:val="0"/>
          <w:marTop w:val="120"/>
          <w:marBottom w:val="0"/>
          <w:divBdr>
            <w:top w:val="none" w:sz="0" w:space="0" w:color="auto"/>
            <w:left w:val="none" w:sz="0" w:space="0" w:color="auto"/>
            <w:bottom w:val="none" w:sz="0" w:space="0" w:color="auto"/>
            <w:right w:val="none" w:sz="0" w:space="0" w:color="auto"/>
          </w:divBdr>
        </w:div>
        <w:div w:id="1459106234">
          <w:marLeft w:val="1138"/>
          <w:marRight w:val="0"/>
          <w:marTop w:val="120"/>
          <w:marBottom w:val="0"/>
          <w:divBdr>
            <w:top w:val="none" w:sz="0" w:space="0" w:color="auto"/>
            <w:left w:val="none" w:sz="0" w:space="0" w:color="auto"/>
            <w:bottom w:val="none" w:sz="0" w:space="0" w:color="auto"/>
            <w:right w:val="none" w:sz="0" w:space="0" w:color="auto"/>
          </w:divBdr>
        </w:div>
        <w:div w:id="1780687279">
          <w:marLeft w:val="850"/>
          <w:marRight w:val="0"/>
          <w:marTop w:val="120"/>
          <w:marBottom w:val="0"/>
          <w:divBdr>
            <w:top w:val="none" w:sz="0" w:space="0" w:color="auto"/>
            <w:left w:val="none" w:sz="0" w:space="0" w:color="auto"/>
            <w:bottom w:val="none" w:sz="0" w:space="0" w:color="auto"/>
            <w:right w:val="none" w:sz="0" w:space="0" w:color="auto"/>
          </w:divBdr>
        </w:div>
        <w:div w:id="1801000066">
          <w:marLeft w:val="1411"/>
          <w:marRight w:val="0"/>
          <w:marTop w:val="120"/>
          <w:marBottom w:val="0"/>
          <w:divBdr>
            <w:top w:val="none" w:sz="0" w:space="0" w:color="auto"/>
            <w:left w:val="none" w:sz="0" w:space="0" w:color="auto"/>
            <w:bottom w:val="none" w:sz="0" w:space="0" w:color="auto"/>
            <w:right w:val="none" w:sz="0" w:space="0" w:color="auto"/>
          </w:divBdr>
        </w:div>
        <w:div w:id="1843157030">
          <w:marLeft w:val="1138"/>
          <w:marRight w:val="0"/>
          <w:marTop w:val="120"/>
          <w:marBottom w:val="0"/>
          <w:divBdr>
            <w:top w:val="none" w:sz="0" w:space="0" w:color="auto"/>
            <w:left w:val="none" w:sz="0" w:space="0" w:color="auto"/>
            <w:bottom w:val="none" w:sz="0" w:space="0" w:color="auto"/>
            <w:right w:val="none" w:sz="0" w:space="0" w:color="auto"/>
          </w:divBdr>
        </w:div>
        <w:div w:id="1893151920">
          <w:marLeft w:val="1411"/>
          <w:marRight w:val="0"/>
          <w:marTop w:val="120"/>
          <w:marBottom w:val="0"/>
          <w:divBdr>
            <w:top w:val="none" w:sz="0" w:space="0" w:color="auto"/>
            <w:left w:val="none" w:sz="0" w:space="0" w:color="auto"/>
            <w:bottom w:val="none" w:sz="0" w:space="0" w:color="auto"/>
            <w:right w:val="none" w:sz="0" w:space="0" w:color="auto"/>
          </w:divBdr>
        </w:div>
      </w:divsChild>
    </w:div>
    <w:div w:id="1554655271">
      <w:bodyDiv w:val="1"/>
      <w:marLeft w:val="0"/>
      <w:marRight w:val="0"/>
      <w:marTop w:val="0"/>
      <w:marBottom w:val="0"/>
      <w:divBdr>
        <w:top w:val="none" w:sz="0" w:space="0" w:color="auto"/>
        <w:left w:val="none" w:sz="0" w:space="0" w:color="auto"/>
        <w:bottom w:val="none" w:sz="0" w:space="0" w:color="auto"/>
        <w:right w:val="none" w:sz="0" w:space="0" w:color="auto"/>
      </w:divBdr>
    </w:div>
    <w:div w:id="1636983906">
      <w:bodyDiv w:val="1"/>
      <w:marLeft w:val="0"/>
      <w:marRight w:val="0"/>
      <w:marTop w:val="0"/>
      <w:marBottom w:val="0"/>
      <w:divBdr>
        <w:top w:val="none" w:sz="0" w:space="0" w:color="auto"/>
        <w:left w:val="none" w:sz="0" w:space="0" w:color="auto"/>
        <w:bottom w:val="none" w:sz="0" w:space="0" w:color="auto"/>
        <w:right w:val="none" w:sz="0" w:space="0" w:color="auto"/>
      </w:divBdr>
      <w:divsChild>
        <w:div w:id="407313456">
          <w:marLeft w:val="850"/>
          <w:marRight w:val="0"/>
          <w:marTop w:val="120"/>
          <w:marBottom w:val="0"/>
          <w:divBdr>
            <w:top w:val="none" w:sz="0" w:space="0" w:color="auto"/>
            <w:left w:val="none" w:sz="0" w:space="0" w:color="auto"/>
            <w:bottom w:val="none" w:sz="0" w:space="0" w:color="auto"/>
            <w:right w:val="none" w:sz="0" w:space="0" w:color="auto"/>
          </w:divBdr>
        </w:div>
      </w:divsChild>
    </w:div>
    <w:div w:id="1691685788">
      <w:bodyDiv w:val="1"/>
      <w:marLeft w:val="0"/>
      <w:marRight w:val="0"/>
      <w:marTop w:val="0"/>
      <w:marBottom w:val="0"/>
      <w:divBdr>
        <w:top w:val="none" w:sz="0" w:space="0" w:color="auto"/>
        <w:left w:val="none" w:sz="0" w:space="0" w:color="auto"/>
        <w:bottom w:val="none" w:sz="0" w:space="0" w:color="auto"/>
        <w:right w:val="none" w:sz="0" w:space="0" w:color="auto"/>
      </w:divBdr>
    </w:div>
    <w:div w:id="1696496762">
      <w:bodyDiv w:val="1"/>
      <w:marLeft w:val="0"/>
      <w:marRight w:val="0"/>
      <w:marTop w:val="0"/>
      <w:marBottom w:val="0"/>
      <w:divBdr>
        <w:top w:val="none" w:sz="0" w:space="0" w:color="auto"/>
        <w:left w:val="none" w:sz="0" w:space="0" w:color="auto"/>
        <w:bottom w:val="none" w:sz="0" w:space="0" w:color="auto"/>
        <w:right w:val="none" w:sz="0" w:space="0" w:color="auto"/>
      </w:divBdr>
      <w:divsChild>
        <w:div w:id="517890286">
          <w:marLeft w:val="0"/>
          <w:marRight w:val="0"/>
          <w:marTop w:val="0"/>
          <w:marBottom w:val="0"/>
          <w:divBdr>
            <w:top w:val="none" w:sz="0" w:space="0" w:color="auto"/>
            <w:left w:val="none" w:sz="0" w:space="0" w:color="auto"/>
            <w:bottom w:val="none" w:sz="0" w:space="0" w:color="auto"/>
            <w:right w:val="none" w:sz="0" w:space="0" w:color="auto"/>
          </w:divBdr>
        </w:div>
        <w:div w:id="704790949">
          <w:marLeft w:val="0"/>
          <w:marRight w:val="0"/>
          <w:marTop w:val="0"/>
          <w:marBottom w:val="0"/>
          <w:divBdr>
            <w:top w:val="none" w:sz="0" w:space="0" w:color="auto"/>
            <w:left w:val="none" w:sz="0" w:space="0" w:color="auto"/>
            <w:bottom w:val="none" w:sz="0" w:space="0" w:color="auto"/>
            <w:right w:val="none" w:sz="0" w:space="0" w:color="auto"/>
          </w:divBdr>
        </w:div>
        <w:div w:id="1087574010">
          <w:marLeft w:val="0"/>
          <w:marRight w:val="0"/>
          <w:marTop w:val="0"/>
          <w:marBottom w:val="0"/>
          <w:divBdr>
            <w:top w:val="none" w:sz="0" w:space="0" w:color="auto"/>
            <w:left w:val="none" w:sz="0" w:space="0" w:color="auto"/>
            <w:bottom w:val="none" w:sz="0" w:space="0" w:color="auto"/>
            <w:right w:val="none" w:sz="0" w:space="0" w:color="auto"/>
          </w:divBdr>
        </w:div>
        <w:div w:id="1675451443">
          <w:marLeft w:val="0"/>
          <w:marRight w:val="0"/>
          <w:marTop w:val="0"/>
          <w:marBottom w:val="0"/>
          <w:divBdr>
            <w:top w:val="none" w:sz="0" w:space="0" w:color="auto"/>
            <w:left w:val="none" w:sz="0" w:space="0" w:color="auto"/>
            <w:bottom w:val="none" w:sz="0" w:space="0" w:color="auto"/>
            <w:right w:val="none" w:sz="0" w:space="0" w:color="auto"/>
          </w:divBdr>
        </w:div>
        <w:div w:id="2020811577">
          <w:marLeft w:val="0"/>
          <w:marRight w:val="0"/>
          <w:marTop w:val="0"/>
          <w:marBottom w:val="0"/>
          <w:divBdr>
            <w:top w:val="none" w:sz="0" w:space="0" w:color="auto"/>
            <w:left w:val="none" w:sz="0" w:space="0" w:color="auto"/>
            <w:bottom w:val="none" w:sz="0" w:space="0" w:color="auto"/>
            <w:right w:val="none" w:sz="0" w:space="0" w:color="auto"/>
          </w:divBdr>
        </w:div>
      </w:divsChild>
    </w:div>
    <w:div w:id="1735733451">
      <w:bodyDiv w:val="1"/>
      <w:marLeft w:val="0"/>
      <w:marRight w:val="0"/>
      <w:marTop w:val="0"/>
      <w:marBottom w:val="0"/>
      <w:divBdr>
        <w:top w:val="none" w:sz="0" w:space="0" w:color="auto"/>
        <w:left w:val="none" w:sz="0" w:space="0" w:color="auto"/>
        <w:bottom w:val="none" w:sz="0" w:space="0" w:color="auto"/>
        <w:right w:val="none" w:sz="0" w:space="0" w:color="auto"/>
      </w:divBdr>
    </w:div>
    <w:div w:id="1738628059">
      <w:bodyDiv w:val="1"/>
      <w:marLeft w:val="0"/>
      <w:marRight w:val="0"/>
      <w:marTop w:val="0"/>
      <w:marBottom w:val="0"/>
      <w:divBdr>
        <w:top w:val="none" w:sz="0" w:space="0" w:color="auto"/>
        <w:left w:val="none" w:sz="0" w:space="0" w:color="auto"/>
        <w:bottom w:val="none" w:sz="0" w:space="0" w:color="auto"/>
        <w:right w:val="none" w:sz="0" w:space="0" w:color="auto"/>
      </w:divBdr>
    </w:div>
    <w:div w:id="1742097961">
      <w:bodyDiv w:val="1"/>
      <w:marLeft w:val="0"/>
      <w:marRight w:val="0"/>
      <w:marTop w:val="0"/>
      <w:marBottom w:val="0"/>
      <w:divBdr>
        <w:top w:val="none" w:sz="0" w:space="0" w:color="auto"/>
        <w:left w:val="none" w:sz="0" w:space="0" w:color="auto"/>
        <w:bottom w:val="none" w:sz="0" w:space="0" w:color="auto"/>
        <w:right w:val="none" w:sz="0" w:space="0" w:color="auto"/>
      </w:divBdr>
    </w:div>
    <w:div w:id="1783180774">
      <w:bodyDiv w:val="1"/>
      <w:marLeft w:val="0"/>
      <w:marRight w:val="0"/>
      <w:marTop w:val="0"/>
      <w:marBottom w:val="0"/>
      <w:divBdr>
        <w:top w:val="none" w:sz="0" w:space="0" w:color="auto"/>
        <w:left w:val="none" w:sz="0" w:space="0" w:color="auto"/>
        <w:bottom w:val="none" w:sz="0" w:space="0" w:color="auto"/>
        <w:right w:val="none" w:sz="0" w:space="0" w:color="auto"/>
      </w:divBdr>
    </w:div>
    <w:div w:id="1961717784">
      <w:bodyDiv w:val="1"/>
      <w:marLeft w:val="0"/>
      <w:marRight w:val="0"/>
      <w:marTop w:val="0"/>
      <w:marBottom w:val="0"/>
      <w:divBdr>
        <w:top w:val="none" w:sz="0" w:space="0" w:color="auto"/>
        <w:left w:val="none" w:sz="0" w:space="0" w:color="auto"/>
        <w:bottom w:val="none" w:sz="0" w:space="0" w:color="auto"/>
        <w:right w:val="none" w:sz="0" w:space="0" w:color="auto"/>
      </w:divBdr>
    </w:div>
    <w:div w:id="2011639495">
      <w:bodyDiv w:val="1"/>
      <w:marLeft w:val="0"/>
      <w:marRight w:val="0"/>
      <w:marTop w:val="0"/>
      <w:marBottom w:val="0"/>
      <w:divBdr>
        <w:top w:val="none" w:sz="0" w:space="0" w:color="auto"/>
        <w:left w:val="none" w:sz="0" w:space="0" w:color="auto"/>
        <w:bottom w:val="none" w:sz="0" w:space="0" w:color="auto"/>
        <w:right w:val="none" w:sz="0" w:space="0" w:color="auto"/>
      </w:divBdr>
    </w:div>
    <w:div w:id="2063863413">
      <w:bodyDiv w:val="1"/>
      <w:marLeft w:val="0"/>
      <w:marRight w:val="0"/>
      <w:marTop w:val="0"/>
      <w:marBottom w:val="0"/>
      <w:divBdr>
        <w:top w:val="none" w:sz="0" w:space="0" w:color="auto"/>
        <w:left w:val="none" w:sz="0" w:space="0" w:color="auto"/>
        <w:bottom w:val="none" w:sz="0" w:space="0" w:color="auto"/>
        <w:right w:val="none" w:sz="0" w:space="0" w:color="auto"/>
      </w:divBdr>
    </w:div>
    <w:div w:id="2146266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29.wmf"/><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n.wikipedia.org/wiki/Kronecker_product" TargetMode="External"/><Relationship Id="rId29" Type="http://schemas.openxmlformats.org/officeDocument/2006/relationships/image" Target="media/image19.emf"/><Relationship Id="rId11" Type="http://schemas.openxmlformats.org/officeDocument/2006/relationships/image" Target="media/image4.sv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package" Target="embeddings/Microsoft_Visio_Drawing1.vsdx"/><Relationship Id="rId40" Type="http://schemas.openxmlformats.org/officeDocument/2006/relationships/image" Target="media/image28.png"/><Relationship Id="rId45" Type="http://schemas.openxmlformats.org/officeDocument/2006/relationships/oleObject" Target="embeddings/oleObject1.bin"/><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10.JP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hyperlink" Target="https://en.wikipedia.org/wiki/Rodrigues%27_rotation_formula" TargetMode="External"/><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0.wmf"/><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emf"/><Relationship Id="rId25" Type="http://schemas.openxmlformats.org/officeDocument/2006/relationships/image" Target="media/image16.png"/><Relationship Id="rId33" Type="http://schemas.openxmlformats.org/officeDocument/2006/relationships/image" Target="media/image23.emf"/><Relationship Id="rId38" Type="http://schemas.openxmlformats.org/officeDocument/2006/relationships/image" Target="media/image27.emf"/><Relationship Id="rId46" Type="http://schemas.openxmlformats.org/officeDocument/2006/relationships/image" Target="media/image32.png"/><Relationship Id="rId59" Type="http://schemas.openxmlformats.org/officeDocument/2006/relationships/image" Target="media/image45.png"/><Relationship Id="rId20" Type="http://schemas.openxmlformats.org/officeDocument/2006/relationships/image" Target="media/image11.png"/><Relationship Id="rId41" Type="http://schemas.openxmlformats.org/officeDocument/2006/relationships/hyperlink" Target="https://sepwww.stanford.edu/data/media/public/oldsep/stew/ForDaveHale/sep148stew1.pdf" TargetMode="External"/><Relationship Id="rId54" Type="http://schemas.openxmlformats.org/officeDocument/2006/relationships/image" Target="media/image40.png"/><Relationship Id="rId62" Type="http://schemas.openxmlformats.org/officeDocument/2006/relationships/hyperlink" Target="https://publications.jrc.ec.europa.eu/repository/handle/JRC7861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3.png"/><Relationship Id="rId31" Type="http://schemas.openxmlformats.org/officeDocument/2006/relationships/image" Target="media/image21.jpeg"/><Relationship Id="rId44" Type="http://schemas.openxmlformats.org/officeDocument/2006/relationships/image" Target="media/image31.wmf"/><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6.png"/><Relationship Id="rId18" Type="http://schemas.openxmlformats.org/officeDocument/2006/relationships/package" Target="embeddings/Microsoft_Visio_Drawing.vsdx"/><Relationship Id="rId39" Type="http://schemas.openxmlformats.org/officeDocument/2006/relationships/package" Target="embeddings/Microsoft_Visio_Drawing2.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52</Pages>
  <Words>17935</Words>
  <Characters>102234</Characters>
  <Application>Microsoft Office Word</Application>
  <DocSecurity>0</DocSecurity>
  <Lines>851</Lines>
  <Paragraphs>239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119930</CharactersWithSpaces>
  <SharedDoc>false</SharedDoc>
  <HLinks>
    <vt:vector size="780" baseType="variant">
      <vt:variant>
        <vt:i4>655432</vt:i4>
      </vt:variant>
      <vt:variant>
        <vt:i4>486</vt:i4>
      </vt:variant>
      <vt:variant>
        <vt:i4>0</vt:i4>
      </vt:variant>
      <vt:variant>
        <vt:i4>5</vt:i4>
      </vt:variant>
      <vt:variant>
        <vt:lpwstr>https://publications.jrc.ec.europa.eu/repository/handle/JRC78619</vt:lpwstr>
      </vt:variant>
      <vt:variant>
        <vt:lpwstr/>
      </vt:variant>
      <vt:variant>
        <vt:i4>1507390</vt:i4>
      </vt:variant>
      <vt:variant>
        <vt:i4>482</vt:i4>
      </vt:variant>
      <vt:variant>
        <vt:i4>0</vt:i4>
      </vt:variant>
      <vt:variant>
        <vt:i4>5</vt:i4>
      </vt:variant>
      <vt:variant>
        <vt:lpwstr/>
      </vt:variant>
      <vt:variant>
        <vt:lpwstr>_Toc181984650</vt:lpwstr>
      </vt:variant>
      <vt:variant>
        <vt:i4>1441854</vt:i4>
      </vt:variant>
      <vt:variant>
        <vt:i4>479</vt:i4>
      </vt:variant>
      <vt:variant>
        <vt:i4>0</vt:i4>
      </vt:variant>
      <vt:variant>
        <vt:i4>5</vt:i4>
      </vt:variant>
      <vt:variant>
        <vt:lpwstr/>
      </vt:variant>
      <vt:variant>
        <vt:lpwstr>_Toc181984649</vt:lpwstr>
      </vt:variant>
      <vt:variant>
        <vt:i4>1441854</vt:i4>
      </vt:variant>
      <vt:variant>
        <vt:i4>476</vt:i4>
      </vt:variant>
      <vt:variant>
        <vt:i4>0</vt:i4>
      </vt:variant>
      <vt:variant>
        <vt:i4>5</vt:i4>
      </vt:variant>
      <vt:variant>
        <vt:lpwstr/>
      </vt:variant>
      <vt:variant>
        <vt:lpwstr>_Toc181984648</vt:lpwstr>
      </vt:variant>
      <vt:variant>
        <vt:i4>1441854</vt:i4>
      </vt:variant>
      <vt:variant>
        <vt:i4>473</vt:i4>
      </vt:variant>
      <vt:variant>
        <vt:i4>0</vt:i4>
      </vt:variant>
      <vt:variant>
        <vt:i4>5</vt:i4>
      </vt:variant>
      <vt:variant>
        <vt:lpwstr/>
      </vt:variant>
      <vt:variant>
        <vt:lpwstr>_Toc181984647</vt:lpwstr>
      </vt:variant>
      <vt:variant>
        <vt:i4>1441854</vt:i4>
      </vt:variant>
      <vt:variant>
        <vt:i4>470</vt:i4>
      </vt:variant>
      <vt:variant>
        <vt:i4>0</vt:i4>
      </vt:variant>
      <vt:variant>
        <vt:i4>5</vt:i4>
      </vt:variant>
      <vt:variant>
        <vt:lpwstr/>
      </vt:variant>
      <vt:variant>
        <vt:lpwstr>_Toc181984646</vt:lpwstr>
      </vt:variant>
      <vt:variant>
        <vt:i4>1441854</vt:i4>
      </vt:variant>
      <vt:variant>
        <vt:i4>467</vt:i4>
      </vt:variant>
      <vt:variant>
        <vt:i4>0</vt:i4>
      </vt:variant>
      <vt:variant>
        <vt:i4>5</vt:i4>
      </vt:variant>
      <vt:variant>
        <vt:lpwstr/>
      </vt:variant>
      <vt:variant>
        <vt:lpwstr>_Toc181984645</vt:lpwstr>
      </vt:variant>
      <vt:variant>
        <vt:i4>1441854</vt:i4>
      </vt:variant>
      <vt:variant>
        <vt:i4>464</vt:i4>
      </vt:variant>
      <vt:variant>
        <vt:i4>0</vt:i4>
      </vt:variant>
      <vt:variant>
        <vt:i4>5</vt:i4>
      </vt:variant>
      <vt:variant>
        <vt:lpwstr/>
      </vt:variant>
      <vt:variant>
        <vt:lpwstr>_Toc181984644</vt:lpwstr>
      </vt:variant>
      <vt:variant>
        <vt:i4>1441854</vt:i4>
      </vt:variant>
      <vt:variant>
        <vt:i4>461</vt:i4>
      </vt:variant>
      <vt:variant>
        <vt:i4>0</vt:i4>
      </vt:variant>
      <vt:variant>
        <vt:i4>5</vt:i4>
      </vt:variant>
      <vt:variant>
        <vt:lpwstr/>
      </vt:variant>
      <vt:variant>
        <vt:lpwstr>_Toc181984643</vt:lpwstr>
      </vt:variant>
      <vt:variant>
        <vt:i4>1441854</vt:i4>
      </vt:variant>
      <vt:variant>
        <vt:i4>458</vt:i4>
      </vt:variant>
      <vt:variant>
        <vt:i4>0</vt:i4>
      </vt:variant>
      <vt:variant>
        <vt:i4>5</vt:i4>
      </vt:variant>
      <vt:variant>
        <vt:lpwstr/>
      </vt:variant>
      <vt:variant>
        <vt:lpwstr>_Toc181984642</vt:lpwstr>
      </vt:variant>
      <vt:variant>
        <vt:i4>1441854</vt:i4>
      </vt:variant>
      <vt:variant>
        <vt:i4>455</vt:i4>
      </vt:variant>
      <vt:variant>
        <vt:i4>0</vt:i4>
      </vt:variant>
      <vt:variant>
        <vt:i4>5</vt:i4>
      </vt:variant>
      <vt:variant>
        <vt:lpwstr/>
      </vt:variant>
      <vt:variant>
        <vt:lpwstr>_Toc181984641</vt:lpwstr>
      </vt:variant>
      <vt:variant>
        <vt:i4>1441854</vt:i4>
      </vt:variant>
      <vt:variant>
        <vt:i4>452</vt:i4>
      </vt:variant>
      <vt:variant>
        <vt:i4>0</vt:i4>
      </vt:variant>
      <vt:variant>
        <vt:i4>5</vt:i4>
      </vt:variant>
      <vt:variant>
        <vt:lpwstr/>
      </vt:variant>
      <vt:variant>
        <vt:lpwstr>_Toc181984640</vt:lpwstr>
      </vt:variant>
      <vt:variant>
        <vt:i4>1114174</vt:i4>
      </vt:variant>
      <vt:variant>
        <vt:i4>449</vt:i4>
      </vt:variant>
      <vt:variant>
        <vt:i4>0</vt:i4>
      </vt:variant>
      <vt:variant>
        <vt:i4>5</vt:i4>
      </vt:variant>
      <vt:variant>
        <vt:lpwstr/>
      </vt:variant>
      <vt:variant>
        <vt:lpwstr>_Toc181984639</vt:lpwstr>
      </vt:variant>
      <vt:variant>
        <vt:i4>1114174</vt:i4>
      </vt:variant>
      <vt:variant>
        <vt:i4>446</vt:i4>
      </vt:variant>
      <vt:variant>
        <vt:i4>0</vt:i4>
      </vt:variant>
      <vt:variant>
        <vt:i4>5</vt:i4>
      </vt:variant>
      <vt:variant>
        <vt:lpwstr/>
      </vt:variant>
      <vt:variant>
        <vt:lpwstr>_Toc181984638</vt:lpwstr>
      </vt:variant>
      <vt:variant>
        <vt:i4>1114174</vt:i4>
      </vt:variant>
      <vt:variant>
        <vt:i4>443</vt:i4>
      </vt:variant>
      <vt:variant>
        <vt:i4>0</vt:i4>
      </vt:variant>
      <vt:variant>
        <vt:i4>5</vt:i4>
      </vt:variant>
      <vt:variant>
        <vt:lpwstr/>
      </vt:variant>
      <vt:variant>
        <vt:lpwstr>_Toc181984637</vt:lpwstr>
      </vt:variant>
      <vt:variant>
        <vt:i4>1114174</vt:i4>
      </vt:variant>
      <vt:variant>
        <vt:i4>440</vt:i4>
      </vt:variant>
      <vt:variant>
        <vt:i4>0</vt:i4>
      </vt:variant>
      <vt:variant>
        <vt:i4>5</vt:i4>
      </vt:variant>
      <vt:variant>
        <vt:lpwstr/>
      </vt:variant>
      <vt:variant>
        <vt:lpwstr>_Toc181984636</vt:lpwstr>
      </vt:variant>
      <vt:variant>
        <vt:i4>1114174</vt:i4>
      </vt:variant>
      <vt:variant>
        <vt:i4>437</vt:i4>
      </vt:variant>
      <vt:variant>
        <vt:i4>0</vt:i4>
      </vt:variant>
      <vt:variant>
        <vt:i4>5</vt:i4>
      </vt:variant>
      <vt:variant>
        <vt:lpwstr/>
      </vt:variant>
      <vt:variant>
        <vt:lpwstr>_Toc181984635</vt:lpwstr>
      </vt:variant>
      <vt:variant>
        <vt:i4>1114174</vt:i4>
      </vt:variant>
      <vt:variant>
        <vt:i4>434</vt:i4>
      </vt:variant>
      <vt:variant>
        <vt:i4>0</vt:i4>
      </vt:variant>
      <vt:variant>
        <vt:i4>5</vt:i4>
      </vt:variant>
      <vt:variant>
        <vt:lpwstr/>
      </vt:variant>
      <vt:variant>
        <vt:lpwstr>_Toc181984634</vt:lpwstr>
      </vt:variant>
      <vt:variant>
        <vt:i4>1114174</vt:i4>
      </vt:variant>
      <vt:variant>
        <vt:i4>431</vt:i4>
      </vt:variant>
      <vt:variant>
        <vt:i4>0</vt:i4>
      </vt:variant>
      <vt:variant>
        <vt:i4>5</vt:i4>
      </vt:variant>
      <vt:variant>
        <vt:lpwstr/>
      </vt:variant>
      <vt:variant>
        <vt:lpwstr>_Toc181984633</vt:lpwstr>
      </vt:variant>
      <vt:variant>
        <vt:i4>1114174</vt:i4>
      </vt:variant>
      <vt:variant>
        <vt:i4>428</vt:i4>
      </vt:variant>
      <vt:variant>
        <vt:i4>0</vt:i4>
      </vt:variant>
      <vt:variant>
        <vt:i4>5</vt:i4>
      </vt:variant>
      <vt:variant>
        <vt:lpwstr/>
      </vt:variant>
      <vt:variant>
        <vt:lpwstr>_Toc181984632</vt:lpwstr>
      </vt:variant>
      <vt:variant>
        <vt:i4>1114174</vt:i4>
      </vt:variant>
      <vt:variant>
        <vt:i4>425</vt:i4>
      </vt:variant>
      <vt:variant>
        <vt:i4>0</vt:i4>
      </vt:variant>
      <vt:variant>
        <vt:i4>5</vt:i4>
      </vt:variant>
      <vt:variant>
        <vt:lpwstr/>
      </vt:variant>
      <vt:variant>
        <vt:lpwstr>_Toc181984631</vt:lpwstr>
      </vt:variant>
      <vt:variant>
        <vt:i4>1114174</vt:i4>
      </vt:variant>
      <vt:variant>
        <vt:i4>422</vt:i4>
      </vt:variant>
      <vt:variant>
        <vt:i4>0</vt:i4>
      </vt:variant>
      <vt:variant>
        <vt:i4>5</vt:i4>
      </vt:variant>
      <vt:variant>
        <vt:lpwstr/>
      </vt:variant>
      <vt:variant>
        <vt:lpwstr>_Toc181984630</vt:lpwstr>
      </vt:variant>
      <vt:variant>
        <vt:i4>1048638</vt:i4>
      </vt:variant>
      <vt:variant>
        <vt:i4>419</vt:i4>
      </vt:variant>
      <vt:variant>
        <vt:i4>0</vt:i4>
      </vt:variant>
      <vt:variant>
        <vt:i4>5</vt:i4>
      </vt:variant>
      <vt:variant>
        <vt:lpwstr/>
      </vt:variant>
      <vt:variant>
        <vt:lpwstr>_Toc181984629</vt:lpwstr>
      </vt:variant>
      <vt:variant>
        <vt:i4>1048638</vt:i4>
      </vt:variant>
      <vt:variant>
        <vt:i4>416</vt:i4>
      </vt:variant>
      <vt:variant>
        <vt:i4>0</vt:i4>
      </vt:variant>
      <vt:variant>
        <vt:i4>5</vt:i4>
      </vt:variant>
      <vt:variant>
        <vt:lpwstr/>
      </vt:variant>
      <vt:variant>
        <vt:lpwstr>_Toc181984628</vt:lpwstr>
      </vt:variant>
      <vt:variant>
        <vt:i4>1048638</vt:i4>
      </vt:variant>
      <vt:variant>
        <vt:i4>413</vt:i4>
      </vt:variant>
      <vt:variant>
        <vt:i4>0</vt:i4>
      </vt:variant>
      <vt:variant>
        <vt:i4>5</vt:i4>
      </vt:variant>
      <vt:variant>
        <vt:lpwstr/>
      </vt:variant>
      <vt:variant>
        <vt:lpwstr>_Toc181984627</vt:lpwstr>
      </vt:variant>
      <vt:variant>
        <vt:i4>1048638</vt:i4>
      </vt:variant>
      <vt:variant>
        <vt:i4>410</vt:i4>
      </vt:variant>
      <vt:variant>
        <vt:i4>0</vt:i4>
      </vt:variant>
      <vt:variant>
        <vt:i4>5</vt:i4>
      </vt:variant>
      <vt:variant>
        <vt:lpwstr/>
      </vt:variant>
      <vt:variant>
        <vt:lpwstr>_Toc181984626</vt:lpwstr>
      </vt:variant>
      <vt:variant>
        <vt:i4>1048638</vt:i4>
      </vt:variant>
      <vt:variant>
        <vt:i4>407</vt:i4>
      </vt:variant>
      <vt:variant>
        <vt:i4>0</vt:i4>
      </vt:variant>
      <vt:variant>
        <vt:i4>5</vt:i4>
      </vt:variant>
      <vt:variant>
        <vt:lpwstr/>
      </vt:variant>
      <vt:variant>
        <vt:lpwstr>_Toc181984625</vt:lpwstr>
      </vt:variant>
      <vt:variant>
        <vt:i4>1048638</vt:i4>
      </vt:variant>
      <vt:variant>
        <vt:i4>404</vt:i4>
      </vt:variant>
      <vt:variant>
        <vt:i4>0</vt:i4>
      </vt:variant>
      <vt:variant>
        <vt:i4>5</vt:i4>
      </vt:variant>
      <vt:variant>
        <vt:lpwstr/>
      </vt:variant>
      <vt:variant>
        <vt:lpwstr>_Toc181984624</vt:lpwstr>
      </vt:variant>
      <vt:variant>
        <vt:i4>1048638</vt:i4>
      </vt:variant>
      <vt:variant>
        <vt:i4>401</vt:i4>
      </vt:variant>
      <vt:variant>
        <vt:i4>0</vt:i4>
      </vt:variant>
      <vt:variant>
        <vt:i4>5</vt:i4>
      </vt:variant>
      <vt:variant>
        <vt:lpwstr/>
      </vt:variant>
      <vt:variant>
        <vt:lpwstr>_Toc181984623</vt:lpwstr>
      </vt:variant>
      <vt:variant>
        <vt:i4>1048638</vt:i4>
      </vt:variant>
      <vt:variant>
        <vt:i4>398</vt:i4>
      </vt:variant>
      <vt:variant>
        <vt:i4>0</vt:i4>
      </vt:variant>
      <vt:variant>
        <vt:i4>5</vt:i4>
      </vt:variant>
      <vt:variant>
        <vt:lpwstr/>
      </vt:variant>
      <vt:variant>
        <vt:lpwstr>_Toc181984622</vt:lpwstr>
      </vt:variant>
      <vt:variant>
        <vt:i4>1048638</vt:i4>
      </vt:variant>
      <vt:variant>
        <vt:i4>395</vt:i4>
      </vt:variant>
      <vt:variant>
        <vt:i4>0</vt:i4>
      </vt:variant>
      <vt:variant>
        <vt:i4>5</vt:i4>
      </vt:variant>
      <vt:variant>
        <vt:lpwstr/>
      </vt:variant>
      <vt:variant>
        <vt:lpwstr>_Toc181984621</vt:lpwstr>
      </vt:variant>
      <vt:variant>
        <vt:i4>1048638</vt:i4>
      </vt:variant>
      <vt:variant>
        <vt:i4>392</vt:i4>
      </vt:variant>
      <vt:variant>
        <vt:i4>0</vt:i4>
      </vt:variant>
      <vt:variant>
        <vt:i4>5</vt:i4>
      </vt:variant>
      <vt:variant>
        <vt:lpwstr/>
      </vt:variant>
      <vt:variant>
        <vt:lpwstr>_Toc181984620</vt:lpwstr>
      </vt:variant>
      <vt:variant>
        <vt:i4>1245246</vt:i4>
      </vt:variant>
      <vt:variant>
        <vt:i4>389</vt:i4>
      </vt:variant>
      <vt:variant>
        <vt:i4>0</vt:i4>
      </vt:variant>
      <vt:variant>
        <vt:i4>5</vt:i4>
      </vt:variant>
      <vt:variant>
        <vt:lpwstr/>
      </vt:variant>
      <vt:variant>
        <vt:lpwstr>_Toc181984619</vt:lpwstr>
      </vt:variant>
      <vt:variant>
        <vt:i4>1245246</vt:i4>
      </vt:variant>
      <vt:variant>
        <vt:i4>386</vt:i4>
      </vt:variant>
      <vt:variant>
        <vt:i4>0</vt:i4>
      </vt:variant>
      <vt:variant>
        <vt:i4>5</vt:i4>
      </vt:variant>
      <vt:variant>
        <vt:lpwstr/>
      </vt:variant>
      <vt:variant>
        <vt:lpwstr>_Toc181984618</vt:lpwstr>
      </vt:variant>
      <vt:variant>
        <vt:i4>1245246</vt:i4>
      </vt:variant>
      <vt:variant>
        <vt:i4>383</vt:i4>
      </vt:variant>
      <vt:variant>
        <vt:i4>0</vt:i4>
      </vt:variant>
      <vt:variant>
        <vt:i4>5</vt:i4>
      </vt:variant>
      <vt:variant>
        <vt:lpwstr/>
      </vt:variant>
      <vt:variant>
        <vt:lpwstr>_Toc181984617</vt:lpwstr>
      </vt:variant>
      <vt:variant>
        <vt:i4>1245246</vt:i4>
      </vt:variant>
      <vt:variant>
        <vt:i4>380</vt:i4>
      </vt:variant>
      <vt:variant>
        <vt:i4>0</vt:i4>
      </vt:variant>
      <vt:variant>
        <vt:i4>5</vt:i4>
      </vt:variant>
      <vt:variant>
        <vt:lpwstr/>
      </vt:variant>
      <vt:variant>
        <vt:lpwstr>_Toc181984616</vt:lpwstr>
      </vt:variant>
      <vt:variant>
        <vt:i4>1245246</vt:i4>
      </vt:variant>
      <vt:variant>
        <vt:i4>377</vt:i4>
      </vt:variant>
      <vt:variant>
        <vt:i4>0</vt:i4>
      </vt:variant>
      <vt:variant>
        <vt:i4>5</vt:i4>
      </vt:variant>
      <vt:variant>
        <vt:lpwstr/>
      </vt:variant>
      <vt:variant>
        <vt:lpwstr>_Toc181984615</vt:lpwstr>
      </vt:variant>
      <vt:variant>
        <vt:i4>1245246</vt:i4>
      </vt:variant>
      <vt:variant>
        <vt:i4>374</vt:i4>
      </vt:variant>
      <vt:variant>
        <vt:i4>0</vt:i4>
      </vt:variant>
      <vt:variant>
        <vt:i4>5</vt:i4>
      </vt:variant>
      <vt:variant>
        <vt:lpwstr/>
      </vt:variant>
      <vt:variant>
        <vt:lpwstr>_Toc181984614</vt:lpwstr>
      </vt:variant>
      <vt:variant>
        <vt:i4>1245246</vt:i4>
      </vt:variant>
      <vt:variant>
        <vt:i4>371</vt:i4>
      </vt:variant>
      <vt:variant>
        <vt:i4>0</vt:i4>
      </vt:variant>
      <vt:variant>
        <vt:i4>5</vt:i4>
      </vt:variant>
      <vt:variant>
        <vt:lpwstr/>
      </vt:variant>
      <vt:variant>
        <vt:lpwstr>_Toc181984613</vt:lpwstr>
      </vt:variant>
      <vt:variant>
        <vt:i4>1245246</vt:i4>
      </vt:variant>
      <vt:variant>
        <vt:i4>368</vt:i4>
      </vt:variant>
      <vt:variant>
        <vt:i4>0</vt:i4>
      </vt:variant>
      <vt:variant>
        <vt:i4>5</vt:i4>
      </vt:variant>
      <vt:variant>
        <vt:lpwstr/>
      </vt:variant>
      <vt:variant>
        <vt:lpwstr>_Toc181984612</vt:lpwstr>
      </vt:variant>
      <vt:variant>
        <vt:i4>1245246</vt:i4>
      </vt:variant>
      <vt:variant>
        <vt:i4>365</vt:i4>
      </vt:variant>
      <vt:variant>
        <vt:i4>0</vt:i4>
      </vt:variant>
      <vt:variant>
        <vt:i4>5</vt:i4>
      </vt:variant>
      <vt:variant>
        <vt:lpwstr/>
      </vt:variant>
      <vt:variant>
        <vt:lpwstr>_Toc181984611</vt:lpwstr>
      </vt:variant>
      <vt:variant>
        <vt:i4>1245246</vt:i4>
      </vt:variant>
      <vt:variant>
        <vt:i4>362</vt:i4>
      </vt:variant>
      <vt:variant>
        <vt:i4>0</vt:i4>
      </vt:variant>
      <vt:variant>
        <vt:i4>5</vt:i4>
      </vt:variant>
      <vt:variant>
        <vt:lpwstr/>
      </vt:variant>
      <vt:variant>
        <vt:lpwstr>_Toc181984610</vt:lpwstr>
      </vt:variant>
      <vt:variant>
        <vt:i4>1179710</vt:i4>
      </vt:variant>
      <vt:variant>
        <vt:i4>359</vt:i4>
      </vt:variant>
      <vt:variant>
        <vt:i4>0</vt:i4>
      </vt:variant>
      <vt:variant>
        <vt:i4>5</vt:i4>
      </vt:variant>
      <vt:variant>
        <vt:lpwstr/>
      </vt:variant>
      <vt:variant>
        <vt:lpwstr>_Toc181984609</vt:lpwstr>
      </vt:variant>
      <vt:variant>
        <vt:i4>1179710</vt:i4>
      </vt:variant>
      <vt:variant>
        <vt:i4>356</vt:i4>
      </vt:variant>
      <vt:variant>
        <vt:i4>0</vt:i4>
      </vt:variant>
      <vt:variant>
        <vt:i4>5</vt:i4>
      </vt:variant>
      <vt:variant>
        <vt:lpwstr/>
      </vt:variant>
      <vt:variant>
        <vt:lpwstr>_Toc181984608</vt:lpwstr>
      </vt:variant>
      <vt:variant>
        <vt:i4>1179710</vt:i4>
      </vt:variant>
      <vt:variant>
        <vt:i4>353</vt:i4>
      </vt:variant>
      <vt:variant>
        <vt:i4>0</vt:i4>
      </vt:variant>
      <vt:variant>
        <vt:i4>5</vt:i4>
      </vt:variant>
      <vt:variant>
        <vt:lpwstr/>
      </vt:variant>
      <vt:variant>
        <vt:lpwstr>_Toc181984607</vt:lpwstr>
      </vt:variant>
      <vt:variant>
        <vt:i4>1179710</vt:i4>
      </vt:variant>
      <vt:variant>
        <vt:i4>350</vt:i4>
      </vt:variant>
      <vt:variant>
        <vt:i4>0</vt:i4>
      </vt:variant>
      <vt:variant>
        <vt:i4>5</vt:i4>
      </vt:variant>
      <vt:variant>
        <vt:lpwstr/>
      </vt:variant>
      <vt:variant>
        <vt:lpwstr>_Toc181984606</vt:lpwstr>
      </vt:variant>
      <vt:variant>
        <vt:i4>1179710</vt:i4>
      </vt:variant>
      <vt:variant>
        <vt:i4>347</vt:i4>
      </vt:variant>
      <vt:variant>
        <vt:i4>0</vt:i4>
      </vt:variant>
      <vt:variant>
        <vt:i4>5</vt:i4>
      </vt:variant>
      <vt:variant>
        <vt:lpwstr/>
      </vt:variant>
      <vt:variant>
        <vt:lpwstr>_Toc181984605</vt:lpwstr>
      </vt:variant>
      <vt:variant>
        <vt:i4>1179710</vt:i4>
      </vt:variant>
      <vt:variant>
        <vt:i4>344</vt:i4>
      </vt:variant>
      <vt:variant>
        <vt:i4>0</vt:i4>
      </vt:variant>
      <vt:variant>
        <vt:i4>5</vt:i4>
      </vt:variant>
      <vt:variant>
        <vt:lpwstr/>
      </vt:variant>
      <vt:variant>
        <vt:lpwstr>_Toc181984604</vt:lpwstr>
      </vt:variant>
      <vt:variant>
        <vt:i4>1179710</vt:i4>
      </vt:variant>
      <vt:variant>
        <vt:i4>341</vt:i4>
      </vt:variant>
      <vt:variant>
        <vt:i4>0</vt:i4>
      </vt:variant>
      <vt:variant>
        <vt:i4>5</vt:i4>
      </vt:variant>
      <vt:variant>
        <vt:lpwstr/>
      </vt:variant>
      <vt:variant>
        <vt:lpwstr>_Toc181984603</vt:lpwstr>
      </vt:variant>
      <vt:variant>
        <vt:i4>1179710</vt:i4>
      </vt:variant>
      <vt:variant>
        <vt:i4>338</vt:i4>
      </vt:variant>
      <vt:variant>
        <vt:i4>0</vt:i4>
      </vt:variant>
      <vt:variant>
        <vt:i4>5</vt:i4>
      </vt:variant>
      <vt:variant>
        <vt:lpwstr/>
      </vt:variant>
      <vt:variant>
        <vt:lpwstr>_Toc181984602</vt:lpwstr>
      </vt:variant>
      <vt:variant>
        <vt:i4>1179710</vt:i4>
      </vt:variant>
      <vt:variant>
        <vt:i4>335</vt:i4>
      </vt:variant>
      <vt:variant>
        <vt:i4>0</vt:i4>
      </vt:variant>
      <vt:variant>
        <vt:i4>5</vt:i4>
      </vt:variant>
      <vt:variant>
        <vt:lpwstr/>
      </vt:variant>
      <vt:variant>
        <vt:lpwstr>_Toc181984601</vt:lpwstr>
      </vt:variant>
      <vt:variant>
        <vt:i4>1179710</vt:i4>
      </vt:variant>
      <vt:variant>
        <vt:i4>332</vt:i4>
      </vt:variant>
      <vt:variant>
        <vt:i4>0</vt:i4>
      </vt:variant>
      <vt:variant>
        <vt:i4>5</vt:i4>
      </vt:variant>
      <vt:variant>
        <vt:lpwstr/>
      </vt:variant>
      <vt:variant>
        <vt:lpwstr>_Toc181984600</vt:lpwstr>
      </vt:variant>
      <vt:variant>
        <vt:i4>1769533</vt:i4>
      </vt:variant>
      <vt:variant>
        <vt:i4>329</vt:i4>
      </vt:variant>
      <vt:variant>
        <vt:i4>0</vt:i4>
      </vt:variant>
      <vt:variant>
        <vt:i4>5</vt:i4>
      </vt:variant>
      <vt:variant>
        <vt:lpwstr/>
      </vt:variant>
      <vt:variant>
        <vt:lpwstr>_Toc181984599</vt:lpwstr>
      </vt:variant>
      <vt:variant>
        <vt:i4>1769533</vt:i4>
      </vt:variant>
      <vt:variant>
        <vt:i4>326</vt:i4>
      </vt:variant>
      <vt:variant>
        <vt:i4>0</vt:i4>
      </vt:variant>
      <vt:variant>
        <vt:i4>5</vt:i4>
      </vt:variant>
      <vt:variant>
        <vt:lpwstr/>
      </vt:variant>
      <vt:variant>
        <vt:lpwstr>_Toc181984598</vt:lpwstr>
      </vt:variant>
      <vt:variant>
        <vt:i4>1769533</vt:i4>
      </vt:variant>
      <vt:variant>
        <vt:i4>320</vt:i4>
      </vt:variant>
      <vt:variant>
        <vt:i4>0</vt:i4>
      </vt:variant>
      <vt:variant>
        <vt:i4>5</vt:i4>
      </vt:variant>
      <vt:variant>
        <vt:lpwstr/>
      </vt:variant>
      <vt:variant>
        <vt:lpwstr>_Toc181984597</vt:lpwstr>
      </vt:variant>
      <vt:variant>
        <vt:i4>1769533</vt:i4>
      </vt:variant>
      <vt:variant>
        <vt:i4>317</vt:i4>
      </vt:variant>
      <vt:variant>
        <vt:i4>0</vt:i4>
      </vt:variant>
      <vt:variant>
        <vt:i4>5</vt:i4>
      </vt:variant>
      <vt:variant>
        <vt:lpwstr/>
      </vt:variant>
      <vt:variant>
        <vt:lpwstr>_Toc181984596</vt:lpwstr>
      </vt:variant>
      <vt:variant>
        <vt:i4>1769533</vt:i4>
      </vt:variant>
      <vt:variant>
        <vt:i4>314</vt:i4>
      </vt:variant>
      <vt:variant>
        <vt:i4>0</vt:i4>
      </vt:variant>
      <vt:variant>
        <vt:i4>5</vt:i4>
      </vt:variant>
      <vt:variant>
        <vt:lpwstr/>
      </vt:variant>
      <vt:variant>
        <vt:lpwstr>_Toc181984595</vt:lpwstr>
      </vt:variant>
      <vt:variant>
        <vt:i4>1769533</vt:i4>
      </vt:variant>
      <vt:variant>
        <vt:i4>311</vt:i4>
      </vt:variant>
      <vt:variant>
        <vt:i4>0</vt:i4>
      </vt:variant>
      <vt:variant>
        <vt:i4>5</vt:i4>
      </vt:variant>
      <vt:variant>
        <vt:lpwstr/>
      </vt:variant>
      <vt:variant>
        <vt:lpwstr>_Toc181984594</vt:lpwstr>
      </vt:variant>
      <vt:variant>
        <vt:i4>1769533</vt:i4>
      </vt:variant>
      <vt:variant>
        <vt:i4>308</vt:i4>
      </vt:variant>
      <vt:variant>
        <vt:i4>0</vt:i4>
      </vt:variant>
      <vt:variant>
        <vt:i4>5</vt:i4>
      </vt:variant>
      <vt:variant>
        <vt:lpwstr/>
      </vt:variant>
      <vt:variant>
        <vt:lpwstr>_Toc181984593</vt:lpwstr>
      </vt:variant>
      <vt:variant>
        <vt:i4>1769533</vt:i4>
      </vt:variant>
      <vt:variant>
        <vt:i4>305</vt:i4>
      </vt:variant>
      <vt:variant>
        <vt:i4>0</vt:i4>
      </vt:variant>
      <vt:variant>
        <vt:i4>5</vt:i4>
      </vt:variant>
      <vt:variant>
        <vt:lpwstr/>
      </vt:variant>
      <vt:variant>
        <vt:lpwstr>_Toc181984592</vt:lpwstr>
      </vt:variant>
      <vt:variant>
        <vt:i4>1769533</vt:i4>
      </vt:variant>
      <vt:variant>
        <vt:i4>302</vt:i4>
      </vt:variant>
      <vt:variant>
        <vt:i4>0</vt:i4>
      </vt:variant>
      <vt:variant>
        <vt:i4>5</vt:i4>
      </vt:variant>
      <vt:variant>
        <vt:lpwstr/>
      </vt:variant>
      <vt:variant>
        <vt:lpwstr>_Toc181984591</vt:lpwstr>
      </vt:variant>
      <vt:variant>
        <vt:i4>1769533</vt:i4>
      </vt:variant>
      <vt:variant>
        <vt:i4>299</vt:i4>
      </vt:variant>
      <vt:variant>
        <vt:i4>0</vt:i4>
      </vt:variant>
      <vt:variant>
        <vt:i4>5</vt:i4>
      </vt:variant>
      <vt:variant>
        <vt:lpwstr/>
      </vt:variant>
      <vt:variant>
        <vt:lpwstr>_Toc181984590</vt:lpwstr>
      </vt:variant>
      <vt:variant>
        <vt:i4>1703997</vt:i4>
      </vt:variant>
      <vt:variant>
        <vt:i4>296</vt:i4>
      </vt:variant>
      <vt:variant>
        <vt:i4>0</vt:i4>
      </vt:variant>
      <vt:variant>
        <vt:i4>5</vt:i4>
      </vt:variant>
      <vt:variant>
        <vt:lpwstr/>
      </vt:variant>
      <vt:variant>
        <vt:lpwstr>_Toc181984589</vt:lpwstr>
      </vt:variant>
      <vt:variant>
        <vt:i4>1703997</vt:i4>
      </vt:variant>
      <vt:variant>
        <vt:i4>293</vt:i4>
      </vt:variant>
      <vt:variant>
        <vt:i4>0</vt:i4>
      </vt:variant>
      <vt:variant>
        <vt:i4>5</vt:i4>
      </vt:variant>
      <vt:variant>
        <vt:lpwstr/>
      </vt:variant>
      <vt:variant>
        <vt:lpwstr>_Toc181984588</vt:lpwstr>
      </vt:variant>
      <vt:variant>
        <vt:i4>1703997</vt:i4>
      </vt:variant>
      <vt:variant>
        <vt:i4>290</vt:i4>
      </vt:variant>
      <vt:variant>
        <vt:i4>0</vt:i4>
      </vt:variant>
      <vt:variant>
        <vt:i4>5</vt:i4>
      </vt:variant>
      <vt:variant>
        <vt:lpwstr/>
      </vt:variant>
      <vt:variant>
        <vt:lpwstr>_Toc181984587</vt:lpwstr>
      </vt:variant>
      <vt:variant>
        <vt:i4>1703997</vt:i4>
      </vt:variant>
      <vt:variant>
        <vt:i4>287</vt:i4>
      </vt:variant>
      <vt:variant>
        <vt:i4>0</vt:i4>
      </vt:variant>
      <vt:variant>
        <vt:i4>5</vt:i4>
      </vt:variant>
      <vt:variant>
        <vt:lpwstr/>
      </vt:variant>
      <vt:variant>
        <vt:lpwstr>_Toc181984586</vt:lpwstr>
      </vt:variant>
      <vt:variant>
        <vt:i4>1703997</vt:i4>
      </vt:variant>
      <vt:variant>
        <vt:i4>284</vt:i4>
      </vt:variant>
      <vt:variant>
        <vt:i4>0</vt:i4>
      </vt:variant>
      <vt:variant>
        <vt:i4>5</vt:i4>
      </vt:variant>
      <vt:variant>
        <vt:lpwstr/>
      </vt:variant>
      <vt:variant>
        <vt:lpwstr>_Toc181984585</vt:lpwstr>
      </vt:variant>
      <vt:variant>
        <vt:i4>1703997</vt:i4>
      </vt:variant>
      <vt:variant>
        <vt:i4>281</vt:i4>
      </vt:variant>
      <vt:variant>
        <vt:i4>0</vt:i4>
      </vt:variant>
      <vt:variant>
        <vt:i4>5</vt:i4>
      </vt:variant>
      <vt:variant>
        <vt:lpwstr/>
      </vt:variant>
      <vt:variant>
        <vt:lpwstr>_Toc181984584</vt:lpwstr>
      </vt:variant>
      <vt:variant>
        <vt:i4>1703997</vt:i4>
      </vt:variant>
      <vt:variant>
        <vt:i4>278</vt:i4>
      </vt:variant>
      <vt:variant>
        <vt:i4>0</vt:i4>
      </vt:variant>
      <vt:variant>
        <vt:i4>5</vt:i4>
      </vt:variant>
      <vt:variant>
        <vt:lpwstr/>
      </vt:variant>
      <vt:variant>
        <vt:lpwstr>_Toc181984583</vt:lpwstr>
      </vt:variant>
      <vt:variant>
        <vt:i4>1703997</vt:i4>
      </vt:variant>
      <vt:variant>
        <vt:i4>275</vt:i4>
      </vt:variant>
      <vt:variant>
        <vt:i4>0</vt:i4>
      </vt:variant>
      <vt:variant>
        <vt:i4>5</vt:i4>
      </vt:variant>
      <vt:variant>
        <vt:lpwstr/>
      </vt:variant>
      <vt:variant>
        <vt:lpwstr>_Toc181984582</vt:lpwstr>
      </vt:variant>
      <vt:variant>
        <vt:i4>1703997</vt:i4>
      </vt:variant>
      <vt:variant>
        <vt:i4>272</vt:i4>
      </vt:variant>
      <vt:variant>
        <vt:i4>0</vt:i4>
      </vt:variant>
      <vt:variant>
        <vt:i4>5</vt:i4>
      </vt:variant>
      <vt:variant>
        <vt:lpwstr/>
      </vt:variant>
      <vt:variant>
        <vt:lpwstr>_Toc181984581</vt:lpwstr>
      </vt:variant>
      <vt:variant>
        <vt:i4>1703997</vt:i4>
      </vt:variant>
      <vt:variant>
        <vt:i4>269</vt:i4>
      </vt:variant>
      <vt:variant>
        <vt:i4>0</vt:i4>
      </vt:variant>
      <vt:variant>
        <vt:i4>5</vt:i4>
      </vt:variant>
      <vt:variant>
        <vt:lpwstr/>
      </vt:variant>
      <vt:variant>
        <vt:lpwstr>_Toc181984580</vt:lpwstr>
      </vt:variant>
      <vt:variant>
        <vt:i4>1376317</vt:i4>
      </vt:variant>
      <vt:variant>
        <vt:i4>266</vt:i4>
      </vt:variant>
      <vt:variant>
        <vt:i4>0</vt:i4>
      </vt:variant>
      <vt:variant>
        <vt:i4>5</vt:i4>
      </vt:variant>
      <vt:variant>
        <vt:lpwstr/>
      </vt:variant>
      <vt:variant>
        <vt:lpwstr>_Toc181984579</vt:lpwstr>
      </vt:variant>
      <vt:variant>
        <vt:i4>1376317</vt:i4>
      </vt:variant>
      <vt:variant>
        <vt:i4>263</vt:i4>
      </vt:variant>
      <vt:variant>
        <vt:i4>0</vt:i4>
      </vt:variant>
      <vt:variant>
        <vt:i4>5</vt:i4>
      </vt:variant>
      <vt:variant>
        <vt:lpwstr/>
      </vt:variant>
      <vt:variant>
        <vt:lpwstr>_Toc181984578</vt:lpwstr>
      </vt:variant>
      <vt:variant>
        <vt:i4>1376317</vt:i4>
      </vt:variant>
      <vt:variant>
        <vt:i4>260</vt:i4>
      </vt:variant>
      <vt:variant>
        <vt:i4>0</vt:i4>
      </vt:variant>
      <vt:variant>
        <vt:i4>5</vt:i4>
      </vt:variant>
      <vt:variant>
        <vt:lpwstr/>
      </vt:variant>
      <vt:variant>
        <vt:lpwstr>_Toc181984577</vt:lpwstr>
      </vt:variant>
      <vt:variant>
        <vt:i4>1376317</vt:i4>
      </vt:variant>
      <vt:variant>
        <vt:i4>257</vt:i4>
      </vt:variant>
      <vt:variant>
        <vt:i4>0</vt:i4>
      </vt:variant>
      <vt:variant>
        <vt:i4>5</vt:i4>
      </vt:variant>
      <vt:variant>
        <vt:lpwstr/>
      </vt:variant>
      <vt:variant>
        <vt:lpwstr>_Toc181984576</vt:lpwstr>
      </vt:variant>
      <vt:variant>
        <vt:i4>1376317</vt:i4>
      </vt:variant>
      <vt:variant>
        <vt:i4>254</vt:i4>
      </vt:variant>
      <vt:variant>
        <vt:i4>0</vt:i4>
      </vt:variant>
      <vt:variant>
        <vt:i4>5</vt:i4>
      </vt:variant>
      <vt:variant>
        <vt:lpwstr/>
      </vt:variant>
      <vt:variant>
        <vt:lpwstr>_Toc181984575</vt:lpwstr>
      </vt:variant>
      <vt:variant>
        <vt:i4>1376317</vt:i4>
      </vt:variant>
      <vt:variant>
        <vt:i4>251</vt:i4>
      </vt:variant>
      <vt:variant>
        <vt:i4>0</vt:i4>
      </vt:variant>
      <vt:variant>
        <vt:i4>5</vt:i4>
      </vt:variant>
      <vt:variant>
        <vt:lpwstr/>
      </vt:variant>
      <vt:variant>
        <vt:lpwstr>_Toc181984574</vt:lpwstr>
      </vt:variant>
      <vt:variant>
        <vt:i4>1376317</vt:i4>
      </vt:variant>
      <vt:variant>
        <vt:i4>248</vt:i4>
      </vt:variant>
      <vt:variant>
        <vt:i4>0</vt:i4>
      </vt:variant>
      <vt:variant>
        <vt:i4>5</vt:i4>
      </vt:variant>
      <vt:variant>
        <vt:lpwstr/>
      </vt:variant>
      <vt:variant>
        <vt:lpwstr>_Toc181984573</vt:lpwstr>
      </vt:variant>
      <vt:variant>
        <vt:i4>1376317</vt:i4>
      </vt:variant>
      <vt:variant>
        <vt:i4>245</vt:i4>
      </vt:variant>
      <vt:variant>
        <vt:i4>0</vt:i4>
      </vt:variant>
      <vt:variant>
        <vt:i4>5</vt:i4>
      </vt:variant>
      <vt:variant>
        <vt:lpwstr/>
      </vt:variant>
      <vt:variant>
        <vt:lpwstr>_Toc181984572</vt:lpwstr>
      </vt:variant>
      <vt:variant>
        <vt:i4>1376317</vt:i4>
      </vt:variant>
      <vt:variant>
        <vt:i4>242</vt:i4>
      </vt:variant>
      <vt:variant>
        <vt:i4>0</vt:i4>
      </vt:variant>
      <vt:variant>
        <vt:i4>5</vt:i4>
      </vt:variant>
      <vt:variant>
        <vt:lpwstr/>
      </vt:variant>
      <vt:variant>
        <vt:lpwstr>_Toc181984571</vt:lpwstr>
      </vt:variant>
      <vt:variant>
        <vt:i4>1376317</vt:i4>
      </vt:variant>
      <vt:variant>
        <vt:i4>239</vt:i4>
      </vt:variant>
      <vt:variant>
        <vt:i4>0</vt:i4>
      </vt:variant>
      <vt:variant>
        <vt:i4>5</vt:i4>
      </vt:variant>
      <vt:variant>
        <vt:lpwstr/>
      </vt:variant>
      <vt:variant>
        <vt:lpwstr>_Toc181984570</vt:lpwstr>
      </vt:variant>
      <vt:variant>
        <vt:i4>1310781</vt:i4>
      </vt:variant>
      <vt:variant>
        <vt:i4>236</vt:i4>
      </vt:variant>
      <vt:variant>
        <vt:i4>0</vt:i4>
      </vt:variant>
      <vt:variant>
        <vt:i4>5</vt:i4>
      </vt:variant>
      <vt:variant>
        <vt:lpwstr/>
      </vt:variant>
      <vt:variant>
        <vt:lpwstr>_Toc181984569</vt:lpwstr>
      </vt:variant>
      <vt:variant>
        <vt:i4>1310781</vt:i4>
      </vt:variant>
      <vt:variant>
        <vt:i4>233</vt:i4>
      </vt:variant>
      <vt:variant>
        <vt:i4>0</vt:i4>
      </vt:variant>
      <vt:variant>
        <vt:i4>5</vt:i4>
      </vt:variant>
      <vt:variant>
        <vt:lpwstr/>
      </vt:variant>
      <vt:variant>
        <vt:lpwstr>_Toc181984568</vt:lpwstr>
      </vt:variant>
      <vt:variant>
        <vt:i4>1310781</vt:i4>
      </vt:variant>
      <vt:variant>
        <vt:i4>230</vt:i4>
      </vt:variant>
      <vt:variant>
        <vt:i4>0</vt:i4>
      </vt:variant>
      <vt:variant>
        <vt:i4>5</vt:i4>
      </vt:variant>
      <vt:variant>
        <vt:lpwstr/>
      </vt:variant>
      <vt:variant>
        <vt:lpwstr>_Toc181984567</vt:lpwstr>
      </vt:variant>
      <vt:variant>
        <vt:i4>1310781</vt:i4>
      </vt:variant>
      <vt:variant>
        <vt:i4>227</vt:i4>
      </vt:variant>
      <vt:variant>
        <vt:i4>0</vt:i4>
      </vt:variant>
      <vt:variant>
        <vt:i4>5</vt:i4>
      </vt:variant>
      <vt:variant>
        <vt:lpwstr/>
      </vt:variant>
      <vt:variant>
        <vt:lpwstr>_Toc181984566</vt:lpwstr>
      </vt:variant>
      <vt:variant>
        <vt:i4>1310781</vt:i4>
      </vt:variant>
      <vt:variant>
        <vt:i4>224</vt:i4>
      </vt:variant>
      <vt:variant>
        <vt:i4>0</vt:i4>
      </vt:variant>
      <vt:variant>
        <vt:i4>5</vt:i4>
      </vt:variant>
      <vt:variant>
        <vt:lpwstr/>
      </vt:variant>
      <vt:variant>
        <vt:lpwstr>_Toc181984565</vt:lpwstr>
      </vt:variant>
      <vt:variant>
        <vt:i4>1310781</vt:i4>
      </vt:variant>
      <vt:variant>
        <vt:i4>221</vt:i4>
      </vt:variant>
      <vt:variant>
        <vt:i4>0</vt:i4>
      </vt:variant>
      <vt:variant>
        <vt:i4>5</vt:i4>
      </vt:variant>
      <vt:variant>
        <vt:lpwstr/>
      </vt:variant>
      <vt:variant>
        <vt:lpwstr>_Toc181984564</vt:lpwstr>
      </vt:variant>
      <vt:variant>
        <vt:i4>1310781</vt:i4>
      </vt:variant>
      <vt:variant>
        <vt:i4>218</vt:i4>
      </vt:variant>
      <vt:variant>
        <vt:i4>0</vt:i4>
      </vt:variant>
      <vt:variant>
        <vt:i4>5</vt:i4>
      </vt:variant>
      <vt:variant>
        <vt:lpwstr/>
      </vt:variant>
      <vt:variant>
        <vt:lpwstr>_Toc181984563</vt:lpwstr>
      </vt:variant>
      <vt:variant>
        <vt:i4>1310781</vt:i4>
      </vt:variant>
      <vt:variant>
        <vt:i4>215</vt:i4>
      </vt:variant>
      <vt:variant>
        <vt:i4>0</vt:i4>
      </vt:variant>
      <vt:variant>
        <vt:i4>5</vt:i4>
      </vt:variant>
      <vt:variant>
        <vt:lpwstr/>
      </vt:variant>
      <vt:variant>
        <vt:lpwstr>_Toc181984562</vt:lpwstr>
      </vt:variant>
      <vt:variant>
        <vt:i4>1310781</vt:i4>
      </vt:variant>
      <vt:variant>
        <vt:i4>212</vt:i4>
      </vt:variant>
      <vt:variant>
        <vt:i4>0</vt:i4>
      </vt:variant>
      <vt:variant>
        <vt:i4>5</vt:i4>
      </vt:variant>
      <vt:variant>
        <vt:lpwstr/>
      </vt:variant>
      <vt:variant>
        <vt:lpwstr>_Toc181984561</vt:lpwstr>
      </vt:variant>
      <vt:variant>
        <vt:i4>1310781</vt:i4>
      </vt:variant>
      <vt:variant>
        <vt:i4>209</vt:i4>
      </vt:variant>
      <vt:variant>
        <vt:i4>0</vt:i4>
      </vt:variant>
      <vt:variant>
        <vt:i4>5</vt:i4>
      </vt:variant>
      <vt:variant>
        <vt:lpwstr/>
      </vt:variant>
      <vt:variant>
        <vt:lpwstr>_Toc181984560</vt:lpwstr>
      </vt:variant>
      <vt:variant>
        <vt:i4>1507389</vt:i4>
      </vt:variant>
      <vt:variant>
        <vt:i4>206</vt:i4>
      </vt:variant>
      <vt:variant>
        <vt:i4>0</vt:i4>
      </vt:variant>
      <vt:variant>
        <vt:i4>5</vt:i4>
      </vt:variant>
      <vt:variant>
        <vt:lpwstr/>
      </vt:variant>
      <vt:variant>
        <vt:lpwstr>_Toc181984559</vt:lpwstr>
      </vt:variant>
      <vt:variant>
        <vt:i4>1507389</vt:i4>
      </vt:variant>
      <vt:variant>
        <vt:i4>203</vt:i4>
      </vt:variant>
      <vt:variant>
        <vt:i4>0</vt:i4>
      </vt:variant>
      <vt:variant>
        <vt:i4>5</vt:i4>
      </vt:variant>
      <vt:variant>
        <vt:lpwstr/>
      </vt:variant>
      <vt:variant>
        <vt:lpwstr>_Toc181984558</vt:lpwstr>
      </vt:variant>
      <vt:variant>
        <vt:i4>1507389</vt:i4>
      </vt:variant>
      <vt:variant>
        <vt:i4>200</vt:i4>
      </vt:variant>
      <vt:variant>
        <vt:i4>0</vt:i4>
      </vt:variant>
      <vt:variant>
        <vt:i4>5</vt:i4>
      </vt:variant>
      <vt:variant>
        <vt:lpwstr/>
      </vt:variant>
      <vt:variant>
        <vt:lpwstr>_Toc181984557</vt:lpwstr>
      </vt:variant>
      <vt:variant>
        <vt:i4>1507389</vt:i4>
      </vt:variant>
      <vt:variant>
        <vt:i4>197</vt:i4>
      </vt:variant>
      <vt:variant>
        <vt:i4>0</vt:i4>
      </vt:variant>
      <vt:variant>
        <vt:i4>5</vt:i4>
      </vt:variant>
      <vt:variant>
        <vt:lpwstr/>
      </vt:variant>
      <vt:variant>
        <vt:lpwstr>_Toc181984556</vt:lpwstr>
      </vt:variant>
      <vt:variant>
        <vt:i4>1507389</vt:i4>
      </vt:variant>
      <vt:variant>
        <vt:i4>194</vt:i4>
      </vt:variant>
      <vt:variant>
        <vt:i4>0</vt:i4>
      </vt:variant>
      <vt:variant>
        <vt:i4>5</vt:i4>
      </vt:variant>
      <vt:variant>
        <vt:lpwstr/>
      </vt:variant>
      <vt:variant>
        <vt:lpwstr>_Toc181984555</vt:lpwstr>
      </vt:variant>
      <vt:variant>
        <vt:i4>1507389</vt:i4>
      </vt:variant>
      <vt:variant>
        <vt:i4>191</vt:i4>
      </vt:variant>
      <vt:variant>
        <vt:i4>0</vt:i4>
      </vt:variant>
      <vt:variant>
        <vt:i4>5</vt:i4>
      </vt:variant>
      <vt:variant>
        <vt:lpwstr/>
      </vt:variant>
      <vt:variant>
        <vt:lpwstr>_Toc181984554</vt:lpwstr>
      </vt:variant>
      <vt:variant>
        <vt:i4>1507389</vt:i4>
      </vt:variant>
      <vt:variant>
        <vt:i4>188</vt:i4>
      </vt:variant>
      <vt:variant>
        <vt:i4>0</vt:i4>
      </vt:variant>
      <vt:variant>
        <vt:i4>5</vt:i4>
      </vt:variant>
      <vt:variant>
        <vt:lpwstr/>
      </vt:variant>
      <vt:variant>
        <vt:lpwstr>_Toc181984553</vt:lpwstr>
      </vt:variant>
      <vt:variant>
        <vt:i4>1507389</vt:i4>
      </vt:variant>
      <vt:variant>
        <vt:i4>185</vt:i4>
      </vt:variant>
      <vt:variant>
        <vt:i4>0</vt:i4>
      </vt:variant>
      <vt:variant>
        <vt:i4>5</vt:i4>
      </vt:variant>
      <vt:variant>
        <vt:lpwstr/>
      </vt:variant>
      <vt:variant>
        <vt:lpwstr>_Toc181984552</vt:lpwstr>
      </vt:variant>
      <vt:variant>
        <vt:i4>1507389</vt:i4>
      </vt:variant>
      <vt:variant>
        <vt:i4>182</vt:i4>
      </vt:variant>
      <vt:variant>
        <vt:i4>0</vt:i4>
      </vt:variant>
      <vt:variant>
        <vt:i4>5</vt:i4>
      </vt:variant>
      <vt:variant>
        <vt:lpwstr/>
      </vt:variant>
      <vt:variant>
        <vt:lpwstr>_Toc181984551</vt:lpwstr>
      </vt:variant>
      <vt:variant>
        <vt:i4>1507389</vt:i4>
      </vt:variant>
      <vt:variant>
        <vt:i4>179</vt:i4>
      </vt:variant>
      <vt:variant>
        <vt:i4>0</vt:i4>
      </vt:variant>
      <vt:variant>
        <vt:i4>5</vt:i4>
      </vt:variant>
      <vt:variant>
        <vt:lpwstr/>
      </vt:variant>
      <vt:variant>
        <vt:lpwstr>_Toc181984550</vt:lpwstr>
      </vt:variant>
      <vt:variant>
        <vt:i4>1441853</vt:i4>
      </vt:variant>
      <vt:variant>
        <vt:i4>176</vt:i4>
      </vt:variant>
      <vt:variant>
        <vt:i4>0</vt:i4>
      </vt:variant>
      <vt:variant>
        <vt:i4>5</vt:i4>
      </vt:variant>
      <vt:variant>
        <vt:lpwstr/>
      </vt:variant>
      <vt:variant>
        <vt:lpwstr>_Toc181984549</vt:lpwstr>
      </vt:variant>
      <vt:variant>
        <vt:i4>1441853</vt:i4>
      </vt:variant>
      <vt:variant>
        <vt:i4>173</vt:i4>
      </vt:variant>
      <vt:variant>
        <vt:i4>0</vt:i4>
      </vt:variant>
      <vt:variant>
        <vt:i4>5</vt:i4>
      </vt:variant>
      <vt:variant>
        <vt:lpwstr/>
      </vt:variant>
      <vt:variant>
        <vt:lpwstr>_Toc181984548</vt:lpwstr>
      </vt:variant>
      <vt:variant>
        <vt:i4>1441853</vt:i4>
      </vt:variant>
      <vt:variant>
        <vt:i4>170</vt:i4>
      </vt:variant>
      <vt:variant>
        <vt:i4>0</vt:i4>
      </vt:variant>
      <vt:variant>
        <vt:i4>5</vt:i4>
      </vt:variant>
      <vt:variant>
        <vt:lpwstr/>
      </vt:variant>
      <vt:variant>
        <vt:lpwstr>_Toc181984547</vt:lpwstr>
      </vt:variant>
      <vt:variant>
        <vt:i4>1441853</vt:i4>
      </vt:variant>
      <vt:variant>
        <vt:i4>167</vt:i4>
      </vt:variant>
      <vt:variant>
        <vt:i4>0</vt:i4>
      </vt:variant>
      <vt:variant>
        <vt:i4>5</vt:i4>
      </vt:variant>
      <vt:variant>
        <vt:lpwstr/>
      </vt:variant>
      <vt:variant>
        <vt:lpwstr>_Toc181984546</vt:lpwstr>
      </vt:variant>
      <vt:variant>
        <vt:i4>1441853</vt:i4>
      </vt:variant>
      <vt:variant>
        <vt:i4>164</vt:i4>
      </vt:variant>
      <vt:variant>
        <vt:i4>0</vt:i4>
      </vt:variant>
      <vt:variant>
        <vt:i4>5</vt:i4>
      </vt:variant>
      <vt:variant>
        <vt:lpwstr/>
      </vt:variant>
      <vt:variant>
        <vt:lpwstr>_Toc181984545</vt:lpwstr>
      </vt:variant>
      <vt:variant>
        <vt:i4>1441853</vt:i4>
      </vt:variant>
      <vt:variant>
        <vt:i4>161</vt:i4>
      </vt:variant>
      <vt:variant>
        <vt:i4>0</vt:i4>
      </vt:variant>
      <vt:variant>
        <vt:i4>5</vt:i4>
      </vt:variant>
      <vt:variant>
        <vt:lpwstr/>
      </vt:variant>
      <vt:variant>
        <vt:lpwstr>_Toc181984544</vt:lpwstr>
      </vt:variant>
      <vt:variant>
        <vt:i4>1441853</vt:i4>
      </vt:variant>
      <vt:variant>
        <vt:i4>158</vt:i4>
      </vt:variant>
      <vt:variant>
        <vt:i4>0</vt:i4>
      </vt:variant>
      <vt:variant>
        <vt:i4>5</vt:i4>
      </vt:variant>
      <vt:variant>
        <vt:lpwstr/>
      </vt:variant>
      <vt:variant>
        <vt:lpwstr>_Toc181984543</vt:lpwstr>
      </vt:variant>
      <vt:variant>
        <vt:i4>1441853</vt:i4>
      </vt:variant>
      <vt:variant>
        <vt:i4>155</vt:i4>
      </vt:variant>
      <vt:variant>
        <vt:i4>0</vt:i4>
      </vt:variant>
      <vt:variant>
        <vt:i4>5</vt:i4>
      </vt:variant>
      <vt:variant>
        <vt:lpwstr/>
      </vt:variant>
      <vt:variant>
        <vt:lpwstr>_Toc181984542</vt:lpwstr>
      </vt:variant>
      <vt:variant>
        <vt:i4>1441853</vt:i4>
      </vt:variant>
      <vt:variant>
        <vt:i4>152</vt:i4>
      </vt:variant>
      <vt:variant>
        <vt:i4>0</vt:i4>
      </vt:variant>
      <vt:variant>
        <vt:i4>5</vt:i4>
      </vt:variant>
      <vt:variant>
        <vt:lpwstr/>
      </vt:variant>
      <vt:variant>
        <vt:lpwstr>_Toc181984541</vt:lpwstr>
      </vt:variant>
      <vt:variant>
        <vt:i4>1441853</vt:i4>
      </vt:variant>
      <vt:variant>
        <vt:i4>149</vt:i4>
      </vt:variant>
      <vt:variant>
        <vt:i4>0</vt:i4>
      </vt:variant>
      <vt:variant>
        <vt:i4>5</vt:i4>
      </vt:variant>
      <vt:variant>
        <vt:lpwstr/>
      </vt:variant>
      <vt:variant>
        <vt:lpwstr>_Toc181984540</vt:lpwstr>
      </vt:variant>
      <vt:variant>
        <vt:i4>1114173</vt:i4>
      </vt:variant>
      <vt:variant>
        <vt:i4>146</vt:i4>
      </vt:variant>
      <vt:variant>
        <vt:i4>0</vt:i4>
      </vt:variant>
      <vt:variant>
        <vt:i4>5</vt:i4>
      </vt:variant>
      <vt:variant>
        <vt:lpwstr/>
      </vt:variant>
      <vt:variant>
        <vt:lpwstr>_Toc181984539</vt:lpwstr>
      </vt:variant>
      <vt:variant>
        <vt:i4>1114173</vt:i4>
      </vt:variant>
      <vt:variant>
        <vt:i4>143</vt:i4>
      </vt:variant>
      <vt:variant>
        <vt:i4>0</vt:i4>
      </vt:variant>
      <vt:variant>
        <vt:i4>5</vt:i4>
      </vt:variant>
      <vt:variant>
        <vt:lpwstr/>
      </vt:variant>
      <vt:variant>
        <vt:lpwstr>_Toc181984538</vt:lpwstr>
      </vt:variant>
      <vt:variant>
        <vt:i4>1114173</vt:i4>
      </vt:variant>
      <vt:variant>
        <vt:i4>140</vt:i4>
      </vt:variant>
      <vt:variant>
        <vt:i4>0</vt:i4>
      </vt:variant>
      <vt:variant>
        <vt:i4>5</vt:i4>
      </vt:variant>
      <vt:variant>
        <vt:lpwstr/>
      </vt:variant>
      <vt:variant>
        <vt:lpwstr>_Toc181984537</vt:lpwstr>
      </vt:variant>
      <vt:variant>
        <vt:i4>1114173</vt:i4>
      </vt:variant>
      <vt:variant>
        <vt:i4>137</vt:i4>
      </vt:variant>
      <vt:variant>
        <vt:i4>0</vt:i4>
      </vt:variant>
      <vt:variant>
        <vt:i4>5</vt:i4>
      </vt:variant>
      <vt:variant>
        <vt:lpwstr/>
      </vt:variant>
      <vt:variant>
        <vt:lpwstr>_Toc181984536</vt:lpwstr>
      </vt:variant>
      <vt:variant>
        <vt:i4>1114173</vt:i4>
      </vt:variant>
      <vt:variant>
        <vt:i4>134</vt:i4>
      </vt:variant>
      <vt:variant>
        <vt:i4>0</vt:i4>
      </vt:variant>
      <vt:variant>
        <vt:i4>5</vt:i4>
      </vt:variant>
      <vt:variant>
        <vt:lpwstr/>
      </vt:variant>
      <vt:variant>
        <vt:lpwstr>_Toc181984535</vt:lpwstr>
      </vt:variant>
      <vt:variant>
        <vt:i4>917579</vt:i4>
      </vt:variant>
      <vt:variant>
        <vt:i4>126</vt:i4>
      </vt:variant>
      <vt:variant>
        <vt:i4>0</vt:i4>
      </vt:variant>
      <vt:variant>
        <vt:i4>5</vt:i4>
      </vt:variant>
      <vt:variant>
        <vt:lpwstr>https://sepwww.stanford.edu/data/media/public/oldsep/stew/ForDaveHale/sep148stew1.pdf</vt:lpwstr>
      </vt:variant>
      <vt:variant>
        <vt:lpwstr/>
      </vt:variant>
      <vt:variant>
        <vt:i4>786440</vt:i4>
      </vt:variant>
      <vt:variant>
        <vt:i4>63</vt:i4>
      </vt:variant>
      <vt:variant>
        <vt:i4>0</vt:i4>
      </vt:variant>
      <vt:variant>
        <vt:i4>5</vt:i4>
      </vt:variant>
      <vt:variant>
        <vt:lpwstr>https://en.wikipedia.org/wiki/Rodrigues%27_rotation_formula</vt:lpwstr>
      </vt:variant>
      <vt:variant>
        <vt:lpwstr/>
      </vt:variant>
      <vt:variant>
        <vt:i4>1900646</vt:i4>
      </vt:variant>
      <vt:variant>
        <vt:i4>24</vt:i4>
      </vt:variant>
      <vt:variant>
        <vt:i4>0</vt:i4>
      </vt:variant>
      <vt:variant>
        <vt:i4>5</vt:i4>
      </vt:variant>
      <vt:variant>
        <vt:lpwstr>https://en.wikipedia.org/wiki/Kronecker_product</vt:lpwstr>
      </vt:variant>
      <vt:variant>
        <vt:lpwstr/>
      </vt:variant>
      <vt:variant>
        <vt:i4>852079</vt:i4>
      </vt:variant>
      <vt:variant>
        <vt:i4>27</vt:i4>
      </vt:variant>
      <vt:variant>
        <vt:i4>0</vt:i4>
      </vt:variant>
      <vt:variant>
        <vt:i4>5</vt:i4>
      </vt:variant>
      <vt:variant>
        <vt:lpwstr>mailto:satyam.dwivedi@ericsson.com</vt:lpwstr>
      </vt:variant>
      <vt:variant>
        <vt:lpwstr/>
      </vt:variant>
      <vt:variant>
        <vt:i4>4456569</vt:i4>
      </vt:variant>
      <vt:variant>
        <vt:i4>24</vt:i4>
      </vt:variant>
      <vt:variant>
        <vt:i4>0</vt:i4>
      </vt:variant>
      <vt:variant>
        <vt:i4>5</vt:i4>
      </vt:variant>
      <vt:variant>
        <vt:lpwstr>mailto:ling.a.su@ericsson.com</vt:lpwstr>
      </vt:variant>
      <vt:variant>
        <vt:lpwstr/>
      </vt:variant>
      <vt:variant>
        <vt:i4>4456569</vt:i4>
      </vt:variant>
      <vt:variant>
        <vt:i4>21</vt:i4>
      </vt:variant>
      <vt:variant>
        <vt:i4>0</vt:i4>
      </vt:variant>
      <vt:variant>
        <vt:i4>5</vt:i4>
      </vt:variant>
      <vt:variant>
        <vt:lpwstr>mailto:ling.a.su@ericsson.com</vt:lpwstr>
      </vt:variant>
      <vt:variant>
        <vt:lpwstr/>
      </vt:variant>
      <vt:variant>
        <vt:i4>1048679</vt:i4>
      </vt:variant>
      <vt:variant>
        <vt:i4>18</vt:i4>
      </vt:variant>
      <vt:variant>
        <vt:i4>0</vt:i4>
      </vt:variant>
      <vt:variant>
        <vt:i4>5</vt:i4>
      </vt:variant>
      <vt:variant>
        <vt:lpwstr>mailto:henrik.asplund@ericsson.com</vt:lpwstr>
      </vt:variant>
      <vt:variant>
        <vt:lpwstr/>
      </vt:variant>
      <vt:variant>
        <vt:i4>4456569</vt:i4>
      </vt:variant>
      <vt:variant>
        <vt:i4>15</vt:i4>
      </vt:variant>
      <vt:variant>
        <vt:i4>0</vt:i4>
      </vt:variant>
      <vt:variant>
        <vt:i4>5</vt:i4>
      </vt:variant>
      <vt:variant>
        <vt:lpwstr>mailto:ling.a.su@ericsson.com</vt:lpwstr>
      </vt:variant>
      <vt:variant>
        <vt:lpwstr/>
      </vt:variant>
      <vt:variant>
        <vt:i4>3735555</vt:i4>
      </vt:variant>
      <vt:variant>
        <vt:i4>12</vt:i4>
      </vt:variant>
      <vt:variant>
        <vt:i4>0</vt:i4>
      </vt:variant>
      <vt:variant>
        <vt:i4>5</vt:i4>
      </vt:variant>
      <vt:variant>
        <vt:lpwstr>mailto:christina.c.larsson@ericsson.com</vt:lpwstr>
      </vt:variant>
      <vt:variant>
        <vt:lpwstr/>
      </vt:variant>
      <vt:variant>
        <vt:i4>5439544</vt:i4>
      </vt:variant>
      <vt:variant>
        <vt:i4>9</vt:i4>
      </vt:variant>
      <vt:variant>
        <vt:i4>0</vt:i4>
      </vt:variant>
      <vt:variant>
        <vt:i4>5</vt:i4>
      </vt:variant>
      <vt:variant>
        <vt:lpwstr>mailto:christopher.mollen@ericsson.com</vt:lpwstr>
      </vt:variant>
      <vt:variant>
        <vt:lpwstr/>
      </vt:variant>
      <vt:variant>
        <vt:i4>1048679</vt:i4>
      </vt:variant>
      <vt:variant>
        <vt:i4>6</vt:i4>
      </vt:variant>
      <vt:variant>
        <vt:i4>0</vt:i4>
      </vt:variant>
      <vt:variant>
        <vt:i4>5</vt:i4>
      </vt:variant>
      <vt:variant>
        <vt:lpwstr>mailto:henrik.asplund@ericsson.com</vt:lpwstr>
      </vt:variant>
      <vt:variant>
        <vt:lpwstr/>
      </vt:variant>
      <vt:variant>
        <vt:i4>4456569</vt:i4>
      </vt:variant>
      <vt:variant>
        <vt:i4>3</vt:i4>
      </vt:variant>
      <vt:variant>
        <vt:i4>0</vt:i4>
      </vt:variant>
      <vt:variant>
        <vt:i4>5</vt:i4>
      </vt:variant>
      <vt:variant>
        <vt:lpwstr>mailto:ling.a.su@ericsson.com</vt:lpwstr>
      </vt:variant>
      <vt:variant>
        <vt:lpwstr/>
      </vt:variant>
      <vt:variant>
        <vt:i4>3735555</vt:i4>
      </vt:variant>
      <vt:variant>
        <vt:i4>0</vt:i4>
      </vt:variant>
      <vt:variant>
        <vt:i4>0</vt:i4>
      </vt:variant>
      <vt:variant>
        <vt:i4>5</vt:i4>
      </vt:variant>
      <vt:variant>
        <vt:lpwstr>mailto:christina.c.larsson@ericsson.com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2024-11-08T20:43:00Z</dcterms:created>
  <dcterms:modified xsi:type="dcterms:W3CDTF">2024-11-08T20:46:00Z</dcterms:modified>
  <cp:category/>
</cp:coreProperties>
</file>